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19B9" w14:textId="1FE488AA" w:rsidR="00FA053D" w:rsidRPr="00E15FBB" w:rsidRDefault="00DF270F" w:rsidP="00E15FBB">
      <w:pPr>
        <w:widowControl w:val="0"/>
        <w:tabs>
          <w:tab w:val="left" w:pos="900"/>
        </w:tabs>
        <w:spacing w:line="300" w:lineRule="auto"/>
        <w:rPr>
          <w:rFonts w:eastAsia="Calibri"/>
          <w:b/>
          <w:i/>
          <w:color w:val="7F7F7F" w:themeColor="text1" w:themeTint="80"/>
          <w:sz w:val="28"/>
          <w:szCs w:val="28"/>
        </w:rPr>
      </w:pPr>
      <w:r w:rsidRPr="00FA053D">
        <w:rPr>
          <w:noProof/>
        </w:rPr>
        <w:drawing>
          <wp:anchor distT="0" distB="0" distL="114300" distR="114300" simplePos="0" relativeHeight="251659264" behindDoc="0" locked="0" layoutInCell="1" allowOverlap="1" wp14:anchorId="7B038144" wp14:editId="7CFF602E">
            <wp:simplePos x="0" y="0"/>
            <wp:positionH relativeFrom="column">
              <wp:posOffset>2499360</wp:posOffset>
            </wp:positionH>
            <wp:positionV relativeFrom="paragraph">
              <wp:posOffset>-64770</wp:posOffset>
            </wp:positionV>
            <wp:extent cx="1033780" cy="1076325"/>
            <wp:effectExtent l="0" t="0" r="0" b="9525"/>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2000"/>
                      <a:extLst>
                        <a:ext uri="{28A0092B-C50C-407E-A947-70E740481C1C}">
                          <a14:useLocalDpi xmlns:a14="http://schemas.microsoft.com/office/drawing/2010/main" val="0"/>
                        </a:ext>
                      </a:extLst>
                    </a:blip>
                    <a:srcRect/>
                    <a:stretch>
                      <a:fillRect/>
                    </a:stretch>
                  </pic:blipFill>
                  <pic:spPr bwMode="auto">
                    <a:xfrm>
                      <a:off x="0" y="0"/>
                      <a:ext cx="1033780" cy="1076325"/>
                    </a:xfrm>
                    <a:prstGeom prst="rect">
                      <a:avLst/>
                    </a:prstGeom>
                    <a:noFill/>
                  </pic:spPr>
                </pic:pic>
              </a:graphicData>
            </a:graphic>
            <wp14:sizeRelH relativeFrom="page">
              <wp14:pctWidth>0</wp14:pctWidth>
            </wp14:sizeRelH>
            <wp14:sizeRelV relativeFrom="page">
              <wp14:pctHeight>0</wp14:pctHeight>
            </wp14:sizeRelV>
          </wp:anchor>
        </w:drawing>
      </w:r>
      <w:r w:rsidR="00E15FBB">
        <w:rPr>
          <w:rFonts w:eastAsia="Calibri"/>
          <w:b/>
          <w:sz w:val="32"/>
          <w:szCs w:val="20"/>
        </w:rPr>
        <w:tab/>
      </w:r>
      <w:r w:rsidR="00A862F9">
        <w:rPr>
          <w:rFonts w:eastAsia="Calibri"/>
          <w:b/>
          <w:sz w:val="32"/>
          <w:szCs w:val="20"/>
        </w:rPr>
        <w:t xml:space="preserve">                  </w:t>
      </w:r>
    </w:p>
    <w:p w14:paraId="6EE9AD5D" w14:textId="7675224F" w:rsidR="00FA053D" w:rsidRPr="00FA053D" w:rsidRDefault="00FA053D" w:rsidP="00FA053D">
      <w:pPr>
        <w:widowControl w:val="0"/>
        <w:spacing w:line="300" w:lineRule="auto"/>
        <w:jc w:val="center"/>
        <w:rPr>
          <w:rFonts w:eastAsia="Calibri"/>
          <w:b/>
          <w:sz w:val="32"/>
          <w:szCs w:val="20"/>
        </w:rPr>
      </w:pPr>
    </w:p>
    <w:p w14:paraId="15ACBCDA" w14:textId="77777777" w:rsidR="00FA053D" w:rsidRPr="00FA053D" w:rsidRDefault="00FA053D" w:rsidP="00FA053D">
      <w:pPr>
        <w:widowControl w:val="0"/>
        <w:spacing w:line="300" w:lineRule="auto"/>
        <w:jc w:val="center"/>
        <w:rPr>
          <w:rFonts w:eastAsia="Calibri"/>
          <w:b/>
          <w:sz w:val="32"/>
          <w:szCs w:val="20"/>
        </w:rPr>
      </w:pPr>
    </w:p>
    <w:p w14:paraId="1ED5B89C" w14:textId="77777777" w:rsidR="00FA053D" w:rsidRPr="00FA053D" w:rsidRDefault="00FA053D" w:rsidP="00FA053D">
      <w:pPr>
        <w:widowControl w:val="0"/>
        <w:spacing w:line="300" w:lineRule="auto"/>
        <w:jc w:val="center"/>
        <w:rPr>
          <w:rFonts w:eastAsia="Calibri"/>
          <w:b/>
          <w:sz w:val="32"/>
          <w:szCs w:val="20"/>
        </w:rPr>
      </w:pPr>
    </w:p>
    <w:p w14:paraId="4EEF465B" w14:textId="77777777" w:rsidR="00F2321A" w:rsidRPr="00F2321A" w:rsidRDefault="00F2321A" w:rsidP="00F2321A">
      <w:pPr>
        <w:jc w:val="center"/>
        <w:rPr>
          <w:b/>
        </w:rPr>
      </w:pPr>
      <w:r w:rsidRPr="00F2321A">
        <w:rPr>
          <w:b/>
        </w:rPr>
        <w:t xml:space="preserve">ПРЕДСТАВИТЕЛЬНОЕ СОБРАНИЕ </w:t>
      </w:r>
    </w:p>
    <w:p w14:paraId="4C6AE833" w14:textId="77777777" w:rsidR="00F2321A" w:rsidRPr="00F2321A" w:rsidRDefault="00F2321A" w:rsidP="00F2321A">
      <w:pPr>
        <w:jc w:val="center"/>
        <w:rPr>
          <w:b/>
        </w:rPr>
      </w:pPr>
      <w:r w:rsidRPr="00F2321A">
        <w:rPr>
          <w:b/>
        </w:rPr>
        <w:t>КУРЧАТОВСКОГО РАЙОНА</w:t>
      </w:r>
    </w:p>
    <w:p w14:paraId="3C5ACFE2" w14:textId="77777777" w:rsidR="00F2321A" w:rsidRPr="00F2321A" w:rsidRDefault="00F2321A" w:rsidP="00F2321A">
      <w:pPr>
        <w:jc w:val="center"/>
        <w:rPr>
          <w:b/>
        </w:rPr>
      </w:pPr>
      <w:r w:rsidRPr="00F2321A">
        <w:rPr>
          <w:b/>
        </w:rPr>
        <w:t>КУРСКОЙ ОБЛАСТИ</w:t>
      </w:r>
    </w:p>
    <w:p w14:paraId="02E5E566" w14:textId="77777777" w:rsidR="00F2321A" w:rsidRPr="00F2321A" w:rsidRDefault="00F2321A" w:rsidP="00F2321A">
      <w:pPr>
        <w:jc w:val="center"/>
        <w:rPr>
          <w:b/>
        </w:rPr>
      </w:pPr>
    </w:p>
    <w:p w14:paraId="489E3ACB" w14:textId="77777777" w:rsidR="00F2321A" w:rsidRPr="00F2321A" w:rsidRDefault="00F2321A" w:rsidP="00F2321A">
      <w:pPr>
        <w:jc w:val="center"/>
        <w:rPr>
          <w:b/>
        </w:rPr>
      </w:pPr>
      <w:r w:rsidRPr="00F2321A">
        <w:rPr>
          <w:b/>
        </w:rPr>
        <w:t>РЕШЕНИЕ</w:t>
      </w:r>
    </w:p>
    <w:p w14:paraId="79425530" w14:textId="77777777" w:rsidR="00F2321A" w:rsidRPr="00F2321A" w:rsidRDefault="00F2321A" w:rsidP="00F2321A">
      <w:pPr>
        <w:jc w:val="center"/>
      </w:pPr>
    </w:p>
    <w:p w14:paraId="00CB024F" w14:textId="77777777" w:rsidR="00F2321A" w:rsidRPr="00F2321A" w:rsidRDefault="00F2321A" w:rsidP="00F2321A">
      <w:pPr>
        <w:keepNext/>
        <w:jc w:val="both"/>
        <w:outlineLvl w:val="0"/>
        <w:rPr>
          <w:b/>
        </w:rPr>
      </w:pPr>
    </w:p>
    <w:p w14:paraId="07244B86" w14:textId="220A1D43" w:rsidR="00F2321A" w:rsidRPr="00B45055" w:rsidRDefault="008E6639" w:rsidP="00F2321A">
      <w:r>
        <w:t xml:space="preserve">от </w:t>
      </w:r>
      <w:r w:rsidR="001637B6">
        <w:t>________________</w:t>
      </w:r>
      <w:r w:rsidR="00F2321A" w:rsidRPr="00F2321A">
        <w:t xml:space="preserve"> № </w:t>
      </w:r>
      <w:r w:rsidR="001637B6">
        <w:t>___________</w:t>
      </w:r>
    </w:p>
    <w:p w14:paraId="20D6A3AC" w14:textId="77777777" w:rsidR="00FA053D" w:rsidRDefault="00FA053D" w:rsidP="00FA053D">
      <w:pPr>
        <w:widowControl w:val="0"/>
        <w:ind w:right="5527"/>
        <w:jc w:val="both"/>
        <w:rPr>
          <w:rFonts w:eastAsia="Calibri"/>
          <w:bCs/>
        </w:rPr>
      </w:pPr>
    </w:p>
    <w:p w14:paraId="1D4C4D93" w14:textId="01183C97" w:rsidR="00FA053D" w:rsidRPr="00FA053D" w:rsidRDefault="00FA053D" w:rsidP="008E6639">
      <w:pPr>
        <w:widowControl w:val="0"/>
        <w:tabs>
          <w:tab w:val="left" w:pos="4253"/>
        </w:tabs>
        <w:ind w:right="4535"/>
        <w:jc w:val="both"/>
        <w:rPr>
          <w:rFonts w:eastAsia="Calibri"/>
        </w:rPr>
      </w:pPr>
      <w:r w:rsidRPr="00FA053D">
        <w:rPr>
          <w:rFonts w:eastAsia="Calibri"/>
          <w:bCs/>
        </w:rPr>
        <w:t xml:space="preserve">Об утверждении Положения о </w:t>
      </w:r>
      <w:r>
        <w:rPr>
          <w:rFonts w:eastAsia="Calibri"/>
          <w:bCs/>
        </w:rPr>
        <w:t>муниципальном жилищном</w:t>
      </w:r>
      <w:r w:rsidR="00DD65F0">
        <w:rPr>
          <w:rFonts w:eastAsia="Calibri"/>
          <w:bCs/>
        </w:rPr>
        <w:t xml:space="preserve"> контроле</w:t>
      </w:r>
      <w:r>
        <w:rPr>
          <w:rFonts w:eastAsia="Calibri"/>
          <w:bCs/>
        </w:rPr>
        <w:t xml:space="preserve"> </w:t>
      </w:r>
      <w:r w:rsidR="00F2321A">
        <w:rPr>
          <w:rFonts w:eastAsia="Calibri"/>
          <w:bCs/>
        </w:rPr>
        <w:t xml:space="preserve">в границах сельских поселений Курчатовского района </w:t>
      </w:r>
      <w:r w:rsidRPr="00FA053D">
        <w:rPr>
          <w:rFonts w:eastAsia="Calibri"/>
          <w:bCs/>
        </w:rPr>
        <w:t>Курской области</w:t>
      </w:r>
    </w:p>
    <w:p w14:paraId="15FD0E2E" w14:textId="5EF40E41" w:rsidR="00777414" w:rsidRPr="00F2321A" w:rsidRDefault="00FA053D" w:rsidP="00F2321A">
      <w:pPr>
        <w:widowControl w:val="0"/>
        <w:rPr>
          <w:rFonts w:eastAsia="Calibri"/>
          <w:bCs/>
        </w:rPr>
      </w:pPr>
      <w:r w:rsidRPr="00FA053D">
        <w:rPr>
          <w:rFonts w:eastAsia="Calibri"/>
          <w:bCs/>
        </w:rPr>
        <w:t xml:space="preserve">                                </w:t>
      </w:r>
    </w:p>
    <w:p w14:paraId="36716B66" w14:textId="6C52A6D1" w:rsidR="001B3C2F" w:rsidRPr="001B3C2F" w:rsidRDefault="00777414" w:rsidP="001B3C2F">
      <w:pPr>
        <w:shd w:val="clear" w:color="auto" w:fill="FFFFFF"/>
        <w:ind w:firstLine="709"/>
        <w:jc w:val="both"/>
        <w:rPr>
          <w:bCs/>
          <w:kern w:val="36"/>
        </w:rPr>
      </w:pPr>
      <w:r w:rsidRPr="00FA053D">
        <w:rPr>
          <w:color w:val="000000"/>
        </w:rPr>
        <w:t xml:space="preserve">В соответствии </w:t>
      </w:r>
      <w:bookmarkStart w:id="0" w:name="_Hlk79501936"/>
      <w:r w:rsidRPr="00FA053D">
        <w:rPr>
          <w:color w:val="000000"/>
        </w:rPr>
        <w:t>с</w:t>
      </w:r>
      <w:bookmarkStart w:id="1" w:name="_Hlk77673480"/>
      <w:r w:rsidRPr="00FA053D">
        <w:rPr>
          <w:color w:val="000000"/>
        </w:rPr>
        <w:t xml:space="preserve"> Жилищн</w:t>
      </w:r>
      <w:r w:rsidR="00E2667A">
        <w:rPr>
          <w:color w:val="000000"/>
        </w:rPr>
        <w:t>ым</w:t>
      </w:r>
      <w:r w:rsidRPr="00FA053D">
        <w:rPr>
          <w:color w:val="000000"/>
        </w:rPr>
        <w:t xml:space="preserve"> кодекс</w:t>
      </w:r>
      <w:r w:rsidR="00E2667A">
        <w:rPr>
          <w:color w:val="000000"/>
        </w:rPr>
        <w:t>ом</w:t>
      </w:r>
      <w:r w:rsidRPr="00FA053D">
        <w:rPr>
          <w:color w:val="000000"/>
        </w:rPr>
        <w:t xml:space="preserve"> Российской Федерации,</w:t>
      </w:r>
      <w:bookmarkEnd w:id="1"/>
      <w:r w:rsidRPr="00FA053D">
        <w:rPr>
          <w:color w:val="000000"/>
        </w:rPr>
        <w:t xml:space="preserve"> </w:t>
      </w:r>
      <w:r w:rsidR="00E2667A" w:rsidRPr="00E2667A">
        <w:rPr>
          <w:color w:val="000000"/>
        </w:rPr>
        <w:t xml:space="preserve">Федеральным законом от 06.10.2003 № 131-ФЗ «Об общих принципах организации местного самоуправления в Российской Федерации», </w:t>
      </w:r>
      <w:r w:rsidRPr="00FA053D">
        <w:rPr>
          <w:color w:val="000000"/>
        </w:rPr>
        <w:t>Федеральным законом от 31.07.2020 № 248-ФЗ «О государственном контроле (надзоре) и муниципальном контроле в Российской Федерации»,</w:t>
      </w:r>
      <w:bookmarkEnd w:id="0"/>
      <w:r w:rsidR="00F2321A">
        <w:rPr>
          <w:color w:val="000000"/>
          <w:sz w:val="28"/>
          <w:szCs w:val="28"/>
        </w:rPr>
        <w:t xml:space="preserve"> </w:t>
      </w:r>
    </w:p>
    <w:p w14:paraId="166FCE44" w14:textId="77777777" w:rsidR="00777414" w:rsidRPr="00463EDF" w:rsidRDefault="00777414" w:rsidP="00777414">
      <w:pPr>
        <w:shd w:val="clear" w:color="auto" w:fill="FFFFFF"/>
        <w:ind w:firstLine="709"/>
        <w:jc w:val="both"/>
        <w:rPr>
          <w:color w:val="000000"/>
        </w:rPr>
      </w:pPr>
    </w:p>
    <w:p w14:paraId="6EF1BEA3" w14:textId="77777777" w:rsidR="001B3C2F" w:rsidRPr="001B3C2F" w:rsidRDefault="001B3C2F" w:rsidP="001A4D62">
      <w:pPr>
        <w:autoSpaceDE w:val="0"/>
        <w:autoSpaceDN w:val="0"/>
        <w:adjustRightInd w:val="0"/>
        <w:ind w:firstLine="709"/>
        <w:jc w:val="both"/>
      </w:pPr>
      <w:r w:rsidRPr="001B3C2F">
        <w:t>Представительное Собрание Курчатовского района Курской области решило:</w:t>
      </w:r>
    </w:p>
    <w:p w14:paraId="4B2B5EA9" w14:textId="77777777" w:rsidR="001B3C2F" w:rsidRPr="001B3C2F" w:rsidRDefault="001B3C2F" w:rsidP="001B3C2F">
      <w:pPr>
        <w:autoSpaceDE w:val="0"/>
        <w:autoSpaceDN w:val="0"/>
        <w:adjustRightInd w:val="0"/>
        <w:ind w:firstLine="540"/>
        <w:jc w:val="both"/>
      </w:pPr>
    </w:p>
    <w:p w14:paraId="35DBB355" w14:textId="1A8C3601" w:rsidR="001A4D62" w:rsidRDefault="003372F3" w:rsidP="003372F3">
      <w:pPr>
        <w:pStyle w:val="af1"/>
        <w:widowControl w:val="0"/>
        <w:numPr>
          <w:ilvl w:val="0"/>
          <w:numId w:val="3"/>
        </w:numPr>
        <w:suppressAutoHyphens/>
        <w:autoSpaceDE w:val="0"/>
        <w:jc w:val="both"/>
        <w:rPr>
          <w:lang w:eastAsia="ar-SA"/>
        </w:rPr>
      </w:pPr>
      <w:r>
        <w:rPr>
          <w:lang w:eastAsia="ar-SA"/>
        </w:rPr>
        <w:t>Утвердить</w:t>
      </w:r>
      <w:r w:rsidR="001A4D62" w:rsidRPr="003372F3">
        <w:rPr>
          <w:bCs/>
          <w:lang w:eastAsia="ar-SA"/>
        </w:rPr>
        <w:t xml:space="preserve"> Положени</w:t>
      </w:r>
      <w:r w:rsidRPr="003372F3">
        <w:rPr>
          <w:bCs/>
          <w:lang w:eastAsia="ar-SA"/>
        </w:rPr>
        <w:t>е</w:t>
      </w:r>
      <w:r w:rsidR="001A4D62" w:rsidRPr="003372F3">
        <w:rPr>
          <w:bCs/>
          <w:lang w:eastAsia="ar-SA"/>
        </w:rPr>
        <w:t xml:space="preserve"> о муниципальном жилищном контроле на территории Курчатовского района Курской области</w:t>
      </w:r>
      <w:r w:rsidR="001A4D62" w:rsidRPr="001A4D62">
        <w:rPr>
          <w:lang w:eastAsia="ar-SA"/>
        </w:rPr>
        <w:t xml:space="preserve"> </w:t>
      </w:r>
      <w:bookmarkStart w:id="2" w:name="_Hlk190946400"/>
      <w:r w:rsidR="001A4D62" w:rsidRPr="001A4D62">
        <w:rPr>
          <w:lang w:eastAsia="ar-SA"/>
        </w:rPr>
        <w:t>(Приложение</w:t>
      </w:r>
      <w:r w:rsidR="004B213B">
        <w:rPr>
          <w:lang w:eastAsia="ar-SA"/>
        </w:rPr>
        <w:t xml:space="preserve"> №1</w:t>
      </w:r>
      <w:r w:rsidR="001A4D62" w:rsidRPr="001A4D62">
        <w:rPr>
          <w:lang w:eastAsia="ar-SA"/>
        </w:rPr>
        <w:t>)</w:t>
      </w:r>
      <w:bookmarkEnd w:id="2"/>
      <w:r w:rsidR="001A4D62" w:rsidRPr="001A4D62">
        <w:rPr>
          <w:lang w:eastAsia="ar-SA"/>
        </w:rPr>
        <w:t>.</w:t>
      </w:r>
    </w:p>
    <w:p w14:paraId="1000784B" w14:textId="7AAB9D9B" w:rsidR="004B213B" w:rsidRDefault="004B213B" w:rsidP="003372F3">
      <w:pPr>
        <w:pStyle w:val="af1"/>
        <w:widowControl w:val="0"/>
        <w:numPr>
          <w:ilvl w:val="0"/>
          <w:numId w:val="3"/>
        </w:numPr>
        <w:suppressAutoHyphens/>
        <w:autoSpaceDE w:val="0"/>
        <w:jc w:val="both"/>
        <w:rPr>
          <w:lang w:eastAsia="ar-SA"/>
        </w:rPr>
      </w:pPr>
      <w:r w:rsidRPr="004B213B">
        <w:rPr>
          <w:lang w:eastAsia="ar-SA"/>
        </w:rPr>
        <w:t xml:space="preserve">Утвердить перечень индикаторов риска нарушения обязательных требований при осуществлении муниципального жилищного контроля на территории </w:t>
      </w:r>
      <w:bookmarkStart w:id="3" w:name="_Hlk190946612"/>
      <w:r w:rsidR="003E09AA" w:rsidRPr="003E09AA">
        <w:rPr>
          <w:lang w:eastAsia="ar-SA"/>
        </w:rPr>
        <w:t xml:space="preserve">Курчатовского района Курской области </w:t>
      </w:r>
      <w:r w:rsidRPr="004B213B">
        <w:rPr>
          <w:lang w:eastAsia="ar-SA"/>
        </w:rPr>
        <w:t>(Приложение №</w:t>
      </w:r>
      <w:r>
        <w:rPr>
          <w:lang w:eastAsia="ar-SA"/>
        </w:rPr>
        <w:t>2</w:t>
      </w:r>
      <w:r w:rsidRPr="004B213B">
        <w:rPr>
          <w:lang w:eastAsia="ar-SA"/>
        </w:rPr>
        <w:t>)</w:t>
      </w:r>
      <w:bookmarkEnd w:id="3"/>
      <w:r>
        <w:rPr>
          <w:lang w:eastAsia="ar-SA"/>
        </w:rPr>
        <w:t>.</w:t>
      </w:r>
    </w:p>
    <w:p w14:paraId="24605282" w14:textId="4CDF01D6" w:rsidR="00803696" w:rsidRDefault="00803696" w:rsidP="003372F3">
      <w:pPr>
        <w:pStyle w:val="af1"/>
        <w:widowControl w:val="0"/>
        <w:numPr>
          <w:ilvl w:val="0"/>
          <w:numId w:val="3"/>
        </w:numPr>
        <w:suppressAutoHyphens/>
        <w:autoSpaceDE w:val="0"/>
        <w:jc w:val="both"/>
        <w:rPr>
          <w:lang w:eastAsia="ar-SA"/>
        </w:rPr>
      </w:pPr>
      <w:r w:rsidRPr="00803696">
        <w:rPr>
          <w:lang w:eastAsia="ar-SA"/>
        </w:rPr>
        <w:t xml:space="preserve">Утвердить ключевые показатели и их целевые значения, индикативные показатели муниципального жилищного контроля на территории </w:t>
      </w:r>
      <w:r w:rsidR="001257EB" w:rsidRPr="001257EB">
        <w:rPr>
          <w:lang w:eastAsia="ar-SA"/>
        </w:rPr>
        <w:t>Курчатовского района Курской области</w:t>
      </w:r>
      <w:r>
        <w:rPr>
          <w:lang w:eastAsia="ar-SA"/>
        </w:rPr>
        <w:t xml:space="preserve"> </w:t>
      </w:r>
      <w:r w:rsidRPr="00803696">
        <w:rPr>
          <w:lang w:eastAsia="ar-SA"/>
        </w:rPr>
        <w:t>(Приложение №</w:t>
      </w:r>
      <w:r>
        <w:rPr>
          <w:lang w:eastAsia="ar-SA"/>
        </w:rPr>
        <w:t>3</w:t>
      </w:r>
      <w:r w:rsidRPr="00803696">
        <w:rPr>
          <w:lang w:eastAsia="ar-SA"/>
        </w:rPr>
        <w:t>)</w:t>
      </w:r>
      <w:r>
        <w:rPr>
          <w:lang w:eastAsia="ar-SA"/>
        </w:rPr>
        <w:t>.</w:t>
      </w:r>
    </w:p>
    <w:p w14:paraId="74D63A7C" w14:textId="6EDEC8DD" w:rsidR="003372F3" w:rsidRDefault="003372F3" w:rsidP="003372F3">
      <w:pPr>
        <w:pStyle w:val="af1"/>
        <w:widowControl w:val="0"/>
        <w:numPr>
          <w:ilvl w:val="0"/>
          <w:numId w:val="3"/>
        </w:numPr>
        <w:suppressAutoHyphens/>
        <w:autoSpaceDE w:val="0"/>
        <w:jc w:val="both"/>
        <w:rPr>
          <w:lang w:eastAsia="ar-SA"/>
        </w:rPr>
      </w:pPr>
      <w:r>
        <w:rPr>
          <w:lang w:eastAsia="ar-SA"/>
        </w:rPr>
        <w:t>Признать утратившим силу:</w:t>
      </w:r>
    </w:p>
    <w:p w14:paraId="73CCC92F" w14:textId="05703058" w:rsidR="003372F3" w:rsidRDefault="001D0AE5" w:rsidP="001D0AE5">
      <w:pPr>
        <w:pStyle w:val="af1"/>
        <w:widowControl w:val="0"/>
        <w:numPr>
          <w:ilvl w:val="1"/>
          <w:numId w:val="3"/>
        </w:numPr>
        <w:suppressAutoHyphens/>
        <w:autoSpaceDE w:val="0"/>
        <w:ind w:left="1276"/>
        <w:jc w:val="both"/>
        <w:rPr>
          <w:lang w:eastAsia="ar-SA"/>
        </w:rPr>
      </w:pPr>
      <w:r>
        <w:rPr>
          <w:lang w:eastAsia="ar-SA"/>
        </w:rPr>
        <w:t>р</w:t>
      </w:r>
      <w:r w:rsidR="003372F3" w:rsidRPr="003372F3">
        <w:rPr>
          <w:lang w:eastAsia="ar-SA"/>
        </w:rPr>
        <w:t>ешение Представительного Собрания Курчатовского района Курской области от 09.11.2021 №214-IV «Об утверждении Положения о муниципальном жилищном контроле в границах сельских поселений Курчатовского района Курской области»</w:t>
      </w:r>
      <w:r w:rsidR="003372F3">
        <w:rPr>
          <w:lang w:eastAsia="ar-SA"/>
        </w:rPr>
        <w:t>;</w:t>
      </w:r>
    </w:p>
    <w:p w14:paraId="074F6A6B" w14:textId="330DB5FA" w:rsidR="003372F3" w:rsidRDefault="001D0AE5" w:rsidP="001D0AE5">
      <w:pPr>
        <w:pStyle w:val="af1"/>
        <w:widowControl w:val="0"/>
        <w:numPr>
          <w:ilvl w:val="1"/>
          <w:numId w:val="3"/>
        </w:numPr>
        <w:suppressAutoHyphens/>
        <w:autoSpaceDE w:val="0"/>
        <w:ind w:left="1276"/>
        <w:jc w:val="both"/>
        <w:rPr>
          <w:lang w:eastAsia="ar-SA"/>
        </w:rPr>
      </w:pPr>
      <w:r>
        <w:rPr>
          <w:lang w:eastAsia="ar-SA"/>
        </w:rPr>
        <w:t>р</w:t>
      </w:r>
      <w:r w:rsidR="003372F3" w:rsidRPr="003372F3">
        <w:rPr>
          <w:lang w:eastAsia="ar-SA"/>
        </w:rPr>
        <w:t>ешение Представительного Собрания Курчатовского района Курской области от 09.11.2023 №20-V «О внесении изменений в Решение Представительного Собрания Курчатовского района Курской области от 09.11.2021 №214-IV «Об утверждении Положения о муниципальном жилищном контроле в границах сельских поселений Курчатовского района Курской области»</w:t>
      </w:r>
      <w:r w:rsidR="003372F3">
        <w:rPr>
          <w:lang w:eastAsia="ar-SA"/>
        </w:rPr>
        <w:t>;</w:t>
      </w:r>
    </w:p>
    <w:p w14:paraId="55247BA3" w14:textId="77777777" w:rsidR="00BF3384" w:rsidRDefault="001D0AE5" w:rsidP="00BF3384">
      <w:pPr>
        <w:pStyle w:val="af1"/>
        <w:widowControl w:val="0"/>
        <w:numPr>
          <w:ilvl w:val="1"/>
          <w:numId w:val="3"/>
        </w:numPr>
        <w:suppressAutoHyphens/>
        <w:autoSpaceDE w:val="0"/>
        <w:ind w:left="1276"/>
        <w:jc w:val="both"/>
        <w:rPr>
          <w:lang w:eastAsia="ar-SA"/>
        </w:rPr>
      </w:pPr>
      <w:r>
        <w:rPr>
          <w:lang w:eastAsia="ar-SA"/>
        </w:rPr>
        <w:t>р</w:t>
      </w:r>
      <w:r w:rsidR="003372F3" w:rsidRPr="003372F3">
        <w:rPr>
          <w:lang w:eastAsia="ar-SA"/>
        </w:rPr>
        <w:t>ешение Представительного Собрания Курчатовского района Курской области от 18.07.2024 №80-V «О внесении изменений в Решение Представительного Собрания Курчатовского района Курской области от 09.11.2021 №214-IV «Об утверждении Положения о муниципальном жилищном контроле в границах сельских поселений Курчатовского района Курской области», в редакции от 09.11.2023 №20-IV»</w:t>
      </w:r>
      <w:r w:rsidR="00EB3D76">
        <w:rPr>
          <w:lang w:eastAsia="ar-SA"/>
        </w:rPr>
        <w:t>.</w:t>
      </w:r>
    </w:p>
    <w:p w14:paraId="55B32AAD" w14:textId="77777777" w:rsidR="00BF3384" w:rsidRPr="00BF3384" w:rsidRDefault="006168E1" w:rsidP="00BF3384">
      <w:pPr>
        <w:pStyle w:val="af1"/>
        <w:widowControl w:val="0"/>
        <w:numPr>
          <w:ilvl w:val="0"/>
          <w:numId w:val="3"/>
        </w:numPr>
        <w:suppressAutoHyphens/>
        <w:autoSpaceDE w:val="0"/>
        <w:jc w:val="both"/>
        <w:rPr>
          <w:lang w:eastAsia="ar-SA"/>
        </w:rPr>
      </w:pPr>
      <w:r w:rsidRPr="00BF3384">
        <w:rPr>
          <w:rFonts w:eastAsia="Calibri"/>
        </w:rPr>
        <w:lastRenderedPageBreak/>
        <w:t>Контроль за исполнением настоящего решения возложить на комиссию по правовым вопросам Представительного Собрания Курчатовского района</w:t>
      </w:r>
      <w:r w:rsidR="001A4D62" w:rsidRPr="00BF3384">
        <w:rPr>
          <w:rFonts w:eastAsia="Calibri"/>
        </w:rPr>
        <w:t>.</w:t>
      </w:r>
    </w:p>
    <w:p w14:paraId="4A58BB08" w14:textId="6D6EFB7F" w:rsidR="00777414" w:rsidRPr="00BF3384" w:rsidRDefault="001A4D62" w:rsidP="00BF3384">
      <w:pPr>
        <w:pStyle w:val="af1"/>
        <w:widowControl w:val="0"/>
        <w:numPr>
          <w:ilvl w:val="0"/>
          <w:numId w:val="3"/>
        </w:numPr>
        <w:suppressAutoHyphens/>
        <w:autoSpaceDE w:val="0"/>
        <w:jc w:val="both"/>
        <w:rPr>
          <w:lang w:eastAsia="ar-SA"/>
        </w:rPr>
      </w:pPr>
      <w:r w:rsidRPr="00BF3384">
        <w:rPr>
          <w:rFonts w:eastAsia="Calibri"/>
        </w:rPr>
        <w:t>Решение вступает в силу со дня официального опубликования</w:t>
      </w:r>
    </w:p>
    <w:p w14:paraId="7D8A6B9C" w14:textId="080871C8" w:rsidR="000841AE" w:rsidRDefault="000841AE" w:rsidP="00777414">
      <w:pPr>
        <w:shd w:val="clear" w:color="auto" w:fill="FFFFFF"/>
        <w:jc w:val="both"/>
        <w:rPr>
          <w:color w:val="000000"/>
        </w:rPr>
      </w:pPr>
    </w:p>
    <w:p w14:paraId="4701C379" w14:textId="29B4CD2E" w:rsidR="00803696" w:rsidRDefault="00803696" w:rsidP="00777414">
      <w:pPr>
        <w:shd w:val="clear" w:color="auto" w:fill="FFFFFF"/>
        <w:jc w:val="both"/>
        <w:rPr>
          <w:color w:val="000000"/>
        </w:rPr>
      </w:pPr>
    </w:p>
    <w:p w14:paraId="1830177C" w14:textId="77777777" w:rsidR="00803696" w:rsidRDefault="00803696" w:rsidP="00777414">
      <w:pPr>
        <w:shd w:val="clear" w:color="auto" w:fill="FFFFFF"/>
        <w:jc w:val="both"/>
        <w:rPr>
          <w:color w:val="000000"/>
        </w:rPr>
      </w:pPr>
    </w:p>
    <w:p w14:paraId="2F9010A1" w14:textId="77777777" w:rsidR="005830B6" w:rsidRPr="005830B6" w:rsidRDefault="005830B6" w:rsidP="005830B6">
      <w:pPr>
        <w:widowControl w:val="0"/>
        <w:rPr>
          <w:rFonts w:eastAsia="Calibri"/>
        </w:rPr>
      </w:pPr>
      <w:r w:rsidRPr="005830B6">
        <w:rPr>
          <w:rFonts w:eastAsia="Calibri"/>
        </w:rPr>
        <w:t>Председатель Представительного Собрания</w:t>
      </w:r>
    </w:p>
    <w:p w14:paraId="380BC693" w14:textId="21907EDE" w:rsidR="005830B6" w:rsidRDefault="005830B6" w:rsidP="005830B6">
      <w:pPr>
        <w:widowControl w:val="0"/>
        <w:rPr>
          <w:rFonts w:eastAsia="Calibri"/>
        </w:rPr>
      </w:pPr>
      <w:r w:rsidRPr="005830B6">
        <w:rPr>
          <w:rFonts w:eastAsia="Calibri"/>
        </w:rPr>
        <w:t>Курчатовского района Курской области</w:t>
      </w:r>
      <w:r w:rsidRPr="005830B6">
        <w:rPr>
          <w:rFonts w:eastAsia="Calibri"/>
        </w:rPr>
        <w:tab/>
      </w:r>
      <w:r>
        <w:rPr>
          <w:rFonts w:eastAsia="Calibri"/>
        </w:rPr>
        <w:tab/>
      </w:r>
      <w:r>
        <w:rPr>
          <w:rFonts w:eastAsia="Calibri"/>
        </w:rPr>
        <w:tab/>
      </w:r>
      <w:r>
        <w:rPr>
          <w:rFonts w:eastAsia="Calibri"/>
        </w:rPr>
        <w:tab/>
      </w:r>
      <w:r>
        <w:rPr>
          <w:rFonts w:eastAsia="Calibri"/>
        </w:rPr>
        <w:tab/>
        <w:t xml:space="preserve">             Л.С. Шуклина</w:t>
      </w:r>
    </w:p>
    <w:p w14:paraId="675CD3F0" w14:textId="77777777" w:rsidR="00025E17" w:rsidRDefault="00025E17" w:rsidP="005830B6">
      <w:pPr>
        <w:widowControl w:val="0"/>
        <w:rPr>
          <w:rFonts w:eastAsia="Calibri"/>
        </w:rPr>
      </w:pPr>
    </w:p>
    <w:p w14:paraId="32AB1727" w14:textId="77777777" w:rsidR="00DD65F0" w:rsidRDefault="00DD65F0" w:rsidP="005830B6">
      <w:pPr>
        <w:widowControl w:val="0"/>
        <w:rPr>
          <w:rFonts w:eastAsia="Calibri"/>
        </w:rPr>
      </w:pPr>
    </w:p>
    <w:p w14:paraId="62E62876" w14:textId="512F6FB6" w:rsidR="00DD65F0" w:rsidRPr="00D304EC" w:rsidRDefault="00DD65F0" w:rsidP="00DD65F0">
      <w:pPr>
        <w:widowControl w:val="0"/>
        <w:rPr>
          <w:rFonts w:eastAsia="Calibri"/>
        </w:rPr>
      </w:pPr>
      <w:r>
        <w:rPr>
          <w:rFonts w:eastAsia="Calibri"/>
        </w:rPr>
        <w:t>Глава</w:t>
      </w:r>
      <w:r w:rsidRPr="00D304EC">
        <w:rPr>
          <w:rFonts w:eastAsia="Calibri"/>
        </w:rPr>
        <w:t xml:space="preserve"> Курчатовского района Курской области       </w:t>
      </w:r>
      <w:r>
        <w:rPr>
          <w:rFonts w:eastAsia="Calibri"/>
        </w:rPr>
        <w:t xml:space="preserve">                                             А.В. Ярыгин</w:t>
      </w:r>
    </w:p>
    <w:p w14:paraId="5EC7B376" w14:textId="1240EBBF" w:rsidR="003372F3" w:rsidRDefault="003372F3">
      <w:pPr>
        <w:spacing w:after="160" w:line="259" w:lineRule="auto"/>
        <w:rPr>
          <w:rFonts w:eastAsia="Calibri"/>
        </w:rPr>
      </w:pPr>
      <w:r>
        <w:rPr>
          <w:rFonts w:eastAsia="Calibri"/>
        </w:rPr>
        <w:br w:type="page"/>
      </w:r>
    </w:p>
    <w:p w14:paraId="5FA0BBE7" w14:textId="77777777" w:rsidR="008E6639" w:rsidRPr="005830B6" w:rsidRDefault="008E6639" w:rsidP="005830B6">
      <w:pPr>
        <w:widowControl w:val="0"/>
        <w:rPr>
          <w:rFonts w:eastAsia="Calibri"/>
        </w:rPr>
      </w:pPr>
    </w:p>
    <w:p w14:paraId="6E360A2A" w14:textId="7375F7B7" w:rsidR="00643265" w:rsidRPr="00643265" w:rsidRDefault="00643265" w:rsidP="00643265">
      <w:pPr>
        <w:ind w:firstLine="567"/>
        <w:jc w:val="right"/>
      </w:pPr>
      <w:bookmarkStart w:id="4" w:name="_Hlk190946457"/>
      <w:r w:rsidRPr="00643265">
        <w:t>Приложение</w:t>
      </w:r>
      <w:r w:rsidR="004B213B">
        <w:t xml:space="preserve"> №1</w:t>
      </w:r>
    </w:p>
    <w:p w14:paraId="2A30D03D" w14:textId="6098738C" w:rsidR="00643265" w:rsidRPr="00643265" w:rsidRDefault="00643265" w:rsidP="00643265">
      <w:pPr>
        <w:ind w:firstLine="567"/>
        <w:jc w:val="right"/>
      </w:pPr>
      <w:r w:rsidRPr="00643265">
        <w:t xml:space="preserve">к </w:t>
      </w:r>
      <w:r w:rsidR="00314D29">
        <w:t>Решению</w:t>
      </w:r>
      <w:r w:rsidRPr="00643265">
        <w:t xml:space="preserve"> </w:t>
      </w:r>
      <w:r w:rsidR="00866F66">
        <w:t>Представительного Собрания</w:t>
      </w:r>
    </w:p>
    <w:p w14:paraId="2DB18C0D" w14:textId="77777777" w:rsidR="00643265" w:rsidRPr="00643265" w:rsidRDefault="00643265" w:rsidP="00643265">
      <w:pPr>
        <w:ind w:firstLine="567"/>
        <w:jc w:val="right"/>
      </w:pPr>
      <w:r w:rsidRPr="00643265">
        <w:t>Курчатовского района Курской области</w:t>
      </w:r>
    </w:p>
    <w:p w14:paraId="0F56AB0A" w14:textId="485C14F5" w:rsidR="00643265" w:rsidRPr="00B45055" w:rsidRDefault="00643265" w:rsidP="00643265">
      <w:pPr>
        <w:ind w:firstLine="567"/>
        <w:jc w:val="right"/>
      </w:pPr>
      <w:r w:rsidRPr="00643265">
        <w:t xml:space="preserve">от </w:t>
      </w:r>
      <w:r w:rsidR="008E0B30">
        <w:t>_____________</w:t>
      </w:r>
      <w:r w:rsidRPr="00643265">
        <w:t xml:space="preserve"> №</w:t>
      </w:r>
      <w:r w:rsidR="008E0B30">
        <w:t>______</w:t>
      </w:r>
      <w:bookmarkEnd w:id="4"/>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1464E521" w:rsidR="00777414" w:rsidRPr="001C6E18" w:rsidRDefault="00777414" w:rsidP="006E3FAF">
      <w:pPr>
        <w:jc w:val="center"/>
        <w:rPr>
          <w:b/>
          <w:bCs/>
          <w:color w:val="000000"/>
        </w:rPr>
      </w:pPr>
      <w:r w:rsidRPr="001C6E18">
        <w:rPr>
          <w:b/>
          <w:bCs/>
          <w:color w:val="000000"/>
        </w:rPr>
        <w:t xml:space="preserve">Положение о муниципальном жилищном контроле </w:t>
      </w:r>
      <w:r w:rsidRPr="001C6E18">
        <w:rPr>
          <w:b/>
          <w:bCs/>
          <w:color w:val="000000"/>
        </w:rPr>
        <w:br/>
      </w:r>
      <w:r w:rsidR="00314D29">
        <w:rPr>
          <w:b/>
          <w:bCs/>
          <w:color w:val="000000"/>
        </w:rPr>
        <w:t>в границах сельских поселений Курчатовского района</w:t>
      </w:r>
      <w:r w:rsidR="001C6E18" w:rsidRPr="001C6E18">
        <w:rPr>
          <w:b/>
          <w:bCs/>
          <w:color w:val="000000"/>
        </w:rPr>
        <w:t xml:space="preserve"> Курской области. </w:t>
      </w:r>
    </w:p>
    <w:p w14:paraId="69B1965A" w14:textId="77777777" w:rsidR="00777414" w:rsidRPr="00B07A8C" w:rsidRDefault="00777414" w:rsidP="00777414">
      <w:pPr>
        <w:spacing w:line="360" w:lineRule="auto"/>
        <w:jc w:val="center"/>
      </w:pPr>
    </w:p>
    <w:p w14:paraId="4CD69220" w14:textId="77777777" w:rsidR="00B07A8C" w:rsidRPr="00B07A8C" w:rsidRDefault="00B07A8C" w:rsidP="00B07A8C">
      <w:pPr>
        <w:pStyle w:val="af1"/>
        <w:numPr>
          <w:ilvl w:val="0"/>
          <w:numId w:val="14"/>
        </w:numPr>
        <w:tabs>
          <w:tab w:val="left" w:pos="1418"/>
        </w:tabs>
        <w:spacing w:after="240"/>
        <w:ind w:left="714" w:hanging="357"/>
        <w:contextualSpacing w:val="0"/>
        <w:jc w:val="center"/>
      </w:pPr>
      <w:r w:rsidRPr="00B07A8C">
        <w:t>Общие положения</w:t>
      </w:r>
    </w:p>
    <w:p w14:paraId="5EB0AA5E" w14:textId="54893A62" w:rsidR="00B07A8C" w:rsidRPr="001257EB" w:rsidRDefault="00B07A8C" w:rsidP="00B07A8C">
      <w:pPr>
        <w:pStyle w:val="af1"/>
        <w:numPr>
          <w:ilvl w:val="1"/>
          <w:numId w:val="4"/>
        </w:numPr>
        <w:autoSpaceDE w:val="0"/>
        <w:autoSpaceDN w:val="0"/>
        <w:adjustRightInd w:val="0"/>
        <w:ind w:left="0" w:firstLine="709"/>
        <w:jc w:val="both"/>
        <w:rPr>
          <w:bCs/>
        </w:rPr>
      </w:pPr>
      <w:r w:rsidRPr="00B07A8C">
        <w:t xml:space="preserve">Настоящее </w:t>
      </w:r>
      <w:r w:rsidRPr="00B07A8C">
        <w:rPr>
          <w:rFonts w:eastAsiaTheme="minorHAnsi"/>
          <w:lang w:eastAsia="en-US"/>
        </w:rPr>
        <w:t xml:space="preserve">Положение </w:t>
      </w:r>
      <w:r w:rsidRPr="00B07A8C">
        <w:t>устанавливает порядок организации и осуществления муниципального жилищного контроля на территории</w:t>
      </w:r>
      <w:r w:rsidRPr="00B07A8C">
        <w:rPr>
          <w:b/>
        </w:rPr>
        <w:t xml:space="preserve"> </w:t>
      </w:r>
      <w:r w:rsidR="001257EB" w:rsidRPr="001257EB">
        <w:rPr>
          <w:bCs/>
        </w:rPr>
        <w:t>Курчатовского района Курской области</w:t>
      </w:r>
      <w:r w:rsidRPr="001257EB">
        <w:rPr>
          <w:bCs/>
        </w:rPr>
        <w:t xml:space="preserve"> (далее – муниципальный контроль).</w:t>
      </w:r>
    </w:p>
    <w:p w14:paraId="3A84C2B2" w14:textId="075817BC" w:rsidR="00B07A8C" w:rsidRPr="00B07A8C" w:rsidRDefault="00B07A8C" w:rsidP="00B07A8C">
      <w:pPr>
        <w:pStyle w:val="ConsPlusNormal"/>
        <w:widowControl w:val="0"/>
        <w:numPr>
          <w:ilvl w:val="1"/>
          <w:numId w:val="4"/>
        </w:numPr>
        <w:suppressAutoHyphens w:val="0"/>
        <w:autoSpaceDN w:val="0"/>
        <w:adjustRightInd w:val="0"/>
        <w:ind w:left="0" w:firstLine="709"/>
        <w:jc w:val="both"/>
        <w:rPr>
          <w:rFonts w:ascii="Times New Roman" w:hAnsi="Times New Roman" w:cs="Times New Roman"/>
          <w:sz w:val="24"/>
          <w:szCs w:val="24"/>
        </w:rPr>
      </w:pPr>
      <w:r w:rsidRPr="00B07A8C">
        <w:rPr>
          <w:rFonts w:ascii="Times New Roman" w:hAnsi="Times New Roman" w:cs="Times New Roman"/>
          <w:sz w:val="24"/>
          <w:szCs w:val="24"/>
        </w:rPr>
        <w:t>К отношениям, связанным с организацией и осуществлением муниципального контроля,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 248-ФЗ), Федерального закона от 06.10.2003 № 131-ФЗ «Об общих принципах организации местного самоуправления в Российской Федерации».</w:t>
      </w:r>
    </w:p>
    <w:p w14:paraId="122E0BBF" w14:textId="4E2CF7C6" w:rsidR="00B07A8C" w:rsidRPr="00B07A8C" w:rsidRDefault="00B07A8C" w:rsidP="00B07A8C">
      <w:pPr>
        <w:pStyle w:val="ConsPlusNormal"/>
        <w:widowControl w:val="0"/>
        <w:numPr>
          <w:ilvl w:val="1"/>
          <w:numId w:val="4"/>
        </w:numPr>
        <w:suppressAutoHyphens w:val="0"/>
        <w:autoSpaceDN w:val="0"/>
        <w:adjustRightInd w:val="0"/>
        <w:ind w:left="0" w:firstLine="709"/>
        <w:jc w:val="both"/>
        <w:rPr>
          <w:rFonts w:ascii="Times New Roman" w:hAnsi="Times New Roman" w:cs="Times New Roman"/>
          <w:sz w:val="24"/>
          <w:szCs w:val="24"/>
        </w:rPr>
      </w:pPr>
      <w:r w:rsidRPr="00B07A8C">
        <w:rPr>
          <w:rFonts w:ascii="Times New Roman" w:hAnsi="Times New Roman" w:cs="Times New Roman"/>
          <w:sz w:val="24"/>
          <w:szCs w:val="24"/>
        </w:rPr>
        <w:t>Контролируемыми лицами, в отношении которых осуществляется муниципальный контроль, являются граждане, в том числе осуществляющие предпринимательскую деятельность (индивидуальные предприниматели), и организации (юридические лица).</w:t>
      </w:r>
    </w:p>
    <w:p w14:paraId="0B855324" w14:textId="77777777" w:rsidR="00B07A8C" w:rsidRPr="00B07A8C" w:rsidRDefault="00B07A8C" w:rsidP="00B07A8C">
      <w:pPr>
        <w:pStyle w:val="ConsPlusNormal"/>
        <w:widowControl w:val="0"/>
        <w:numPr>
          <w:ilvl w:val="1"/>
          <w:numId w:val="4"/>
        </w:numPr>
        <w:suppressAutoHyphens w:val="0"/>
        <w:autoSpaceDN w:val="0"/>
        <w:adjustRightInd w:val="0"/>
        <w:ind w:left="0" w:firstLine="709"/>
        <w:jc w:val="both"/>
        <w:rPr>
          <w:rFonts w:ascii="Times New Roman" w:hAnsi="Times New Roman" w:cs="Times New Roman"/>
          <w:sz w:val="24"/>
          <w:szCs w:val="24"/>
        </w:rPr>
      </w:pPr>
      <w:r w:rsidRPr="00B07A8C">
        <w:rPr>
          <w:rFonts w:ascii="Times New Roman" w:hAnsi="Times New Roman" w:cs="Times New Roman"/>
          <w:sz w:val="24"/>
          <w:szCs w:val="24"/>
        </w:rPr>
        <w:t>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статьи 20 Жилищного кодекса Российской Федерации, в отношении муниципального жилищного фонда.</w:t>
      </w:r>
    </w:p>
    <w:p w14:paraId="14D33AC3" w14:textId="77777777" w:rsidR="00B07A8C" w:rsidRPr="00B07A8C" w:rsidRDefault="00B07A8C" w:rsidP="00B07A8C">
      <w:pPr>
        <w:pStyle w:val="ConsPlusNormal"/>
        <w:widowControl w:val="0"/>
        <w:numPr>
          <w:ilvl w:val="1"/>
          <w:numId w:val="4"/>
        </w:numPr>
        <w:suppressAutoHyphens w:val="0"/>
        <w:autoSpaceDN w:val="0"/>
        <w:adjustRightInd w:val="0"/>
        <w:ind w:left="0" w:firstLine="709"/>
        <w:jc w:val="both"/>
        <w:rPr>
          <w:rFonts w:ascii="Times New Roman" w:hAnsi="Times New Roman" w:cs="Times New Roman"/>
          <w:sz w:val="24"/>
          <w:szCs w:val="24"/>
        </w:rPr>
      </w:pPr>
      <w:r w:rsidRPr="00B07A8C">
        <w:rPr>
          <w:rFonts w:ascii="Times New Roman" w:hAnsi="Times New Roman" w:cs="Times New Roman"/>
          <w:sz w:val="24"/>
          <w:szCs w:val="24"/>
        </w:rPr>
        <w:t>Объектами муниципального жилищного контроля являются:</w:t>
      </w:r>
    </w:p>
    <w:p w14:paraId="0682048A" w14:textId="77777777" w:rsidR="00B07A8C" w:rsidRPr="00B07A8C" w:rsidRDefault="00B07A8C" w:rsidP="00B07A8C">
      <w:pPr>
        <w:pStyle w:val="ConsPlusNormal"/>
        <w:widowControl w:val="0"/>
        <w:numPr>
          <w:ilvl w:val="0"/>
          <w:numId w:val="5"/>
        </w:numPr>
        <w:tabs>
          <w:tab w:val="left" w:pos="993"/>
        </w:tabs>
        <w:suppressAutoHyphens w:val="0"/>
        <w:autoSpaceDN w:val="0"/>
        <w:adjustRightInd w:val="0"/>
        <w:ind w:left="0" w:firstLine="709"/>
        <w:jc w:val="both"/>
        <w:rPr>
          <w:rFonts w:ascii="Times New Roman" w:hAnsi="Times New Roman" w:cs="Times New Roman"/>
          <w:sz w:val="24"/>
          <w:szCs w:val="24"/>
        </w:rPr>
      </w:pPr>
      <w:r w:rsidRPr="00B07A8C">
        <w:rPr>
          <w:rFonts w:ascii="Times New Roman" w:hAnsi="Times New Roman" w:cs="Times New Roman"/>
          <w:sz w:val="24"/>
          <w:szCs w:val="24"/>
        </w:rPr>
        <w:t xml:space="preserve">деятельность, действия (бездействие) граждан и организаций, в рамках которых должны соблюдаться обязательные требования, </w:t>
      </w:r>
      <w:r w:rsidRPr="00B07A8C">
        <w:rPr>
          <w:rFonts w:ascii="Times New Roman" w:eastAsiaTheme="minorHAnsi" w:hAnsi="Times New Roman" w:cs="Times New Roman"/>
          <w:sz w:val="24"/>
          <w:szCs w:val="24"/>
          <w:lang w:eastAsia="en-US"/>
        </w:rPr>
        <w:t>в том числе предъявляемые к гражданам и организациям, осуществляющим деятельность, действия (бездействие);</w:t>
      </w:r>
    </w:p>
    <w:p w14:paraId="44F4D05D" w14:textId="3B278CFA" w:rsidR="00B07A8C" w:rsidRPr="00B07A8C" w:rsidRDefault="00B07A8C" w:rsidP="00B07A8C">
      <w:pPr>
        <w:pStyle w:val="ConsPlusNormal"/>
        <w:widowControl w:val="0"/>
        <w:numPr>
          <w:ilvl w:val="0"/>
          <w:numId w:val="5"/>
        </w:numPr>
        <w:shd w:val="clear" w:color="auto" w:fill="FFFFFF" w:themeFill="background1"/>
        <w:tabs>
          <w:tab w:val="left" w:pos="993"/>
        </w:tabs>
        <w:suppressAutoHyphens w:val="0"/>
        <w:autoSpaceDN w:val="0"/>
        <w:adjustRightInd w:val="0"/>
        <w:ind w:hanging="11"/>
        <w:jc w:val="both"/>
        <w:rPr>
          <w:rFonts w:ascii="Times New Roman" w:hAnsi="Times New Roman" w:cs="Times New Roman"/>
          <w:sz w:val="24"/>
          <w:szCs w:val="24"/>
        </w:rPr>
      </w:pPr>
      <w:r w:rsidRPr="00B07A8C">
        <w:rPr>
          <w:rFonts w:ascii="Times New Roman" w:hAnsi="Times New Roman" w:cs="Times New Roman"/>
          <w:sz w:val="24"/>
          <w:szCs w:val="24"/>
        </w:rPr>
        <w:t xml:space="preserve">муниципальный жилищный фонд </w:t>
      </w:r>
      <w:r w:rsidR="001257EB">
        <w:rPr>
          <w:rFonts w:ascii="Times New Roman" w:hAnsi="Times New Roman" w:cs="Times New Roman"/>
          <w:sz w:val="24"/>
          <w:szCs w:val="24"/>
        </w:rPr>
        <w:t xml:space="preserve">Курчатовского </w:t>
      </w:r>
      <w:r w:rsidR="00272FF6">
        <w:rPr>
          <w:rFonts w:ascii="Times New Roman" w:hAnsi="Times New Roman" w:cs="Times New Roman"/>
          <w:sz w:val="24"/>
          <w:szCs w:val="24"/>
        </w:rPr>
        <w:t>района Курской области</w:t>
      </w:r>
      <w:r w:rsidRPr="00B07A8C">
        <w:rPr>
          <w:rFonts w:ascii="Times New Roman" w:hAnsi="Times New Roman" w:cs="Times New Roman"/>
          <w:sz w:val="24"/>
          <w:szCs w:val="24"/>
        </w:rPr>
        <w:t xml:space="preserve">. </w:t>
      </w:r>
    </w:p>
    <w:p w14:paraId="7EEA5C65" w14:textId="77777777" w:rsidR="00B07A8C" w:rsidRPr="00B07A8C" w:rsidRDefault="00B07A8C" w:rsidP="00B07A8C">
      <w:pPr>
        <w:pStyle w:val="ConsPlusNormal"/>
        <w:widowControl w:val="0"/>
        <w:numPr>
          <w:ilvl w:val="1"/>
          <w:numId w:val="4"/>
        </w:numPr>
        <w:suppressAutoHyphens w:val="0"/>
        <w:autoSpaceDN w:val="0"/>
        <w:adjustRightInd w:val="0"/>
        <w:ind w:left="0" w:firstLine="709"/>
        <w:jc w:val="both"/>
        <w:rPr>
          <w:rFonts w:ascii="Times New Roman" w:hAnsi="Times New Roman" w:cs="Times New Roman"/>
          <w:sz w:val="24"/>
          <w:szCs w:val="24"/>
        </w:rPr>
      </w:pPr>
      <w:r w:rsidRPr="00B07A8C">
        <w:rPr>
          <w:rFonts w:ascii="Times New Roman" w:hAnsi="Times New Roman" w:cs="Times New Roman"/>
          <w:sz w:val="24"/>
          <w:szCs w:val="24"/>
        </w:rPr>
        <w:t xml:space="preserve">Понятия, используемые в настоящем Положении, применяются </w:t>
      </w:r>
      <w:r w:rsidRPr="00B07A8C">
        <w:rPr>
          <w:rFonts w:ascii="Times New Roman" w:hAnsi="Times New Roman" w:cs="Times New Roman"/>
          <w:sz w:val="24"/>
          <w:szCs w:val="24"/>
        </w:rPr>
        <w:br/>
        <w:t>в значениях, определенных Федеральным законом № 248-ФЗ.</w:t>
      </w:r>
    </w:p>
    <w:p w14:paraId="7FE77C02" w14:textId="77777777" w:rsidR="00B07A8C" w:rsidRPr="00B07A8C" w:rsidRDefault="00B07A8C" w:rsidP="00B07A8C">
      <w:pPr>
        <w:jc w:val="both"/>
      </w:pPr>
    </w:p>
    <w:p w14:paraId="6E8D5987" w14:textId="77777777" w:rsidR="00B07A8C" w:rsidRPr="00B07A8C" w:rsidRDefault="00B07A8C" w:rsidP="00B07A8C">
      <w:pPr>
        <w:pStyle w:val="af1"/>
        <w:numPr>
          <w:ilvl w:val="0"/>
          <w:numId w:val="14"/>
        </w:numPr>
        <w:spacing w:after="240"/>
        <w:ind w:left="714" w:hanging="357"/>
        <w:contextualSpacing w:val="0"/>
        <w:jc w:val="center"/>
      </w:pPr>
      <w:r w:rsidRPr="00B07A8C">
        <w:t xml:space="preserve">Контрольный (надзорный) орган, осуществляющий </w:t>
      </w:r>
      <w:r w:rsidRPr="00B07A8C">
        <w:br/>
        <w:t>муниципальный контроль</w:t>
      </w:r>
    </w:p>
    <w:p w14:paraId="3FB0732C" w14:textId="1F05BA18" w:rsidR="00B07A8C" w:rsidRPr="00B07A8C" w:rsidRDefault="00B07A8C" w:rsidP="00B07A8C">
      <w:pPr>
        <w:pStyle w:val="ConsPlusNormal"/>
        <w:widowControl w:val="0"/>
        <w:numPr>
          <w:ilvl w:val="1"/>
          <w:numId w:val="6"/>
        </w:numPr>
        <w:tabs>
          <w:tab w:val="left" w:pos="0"/>
          <w:tab w:val="left" w:pos="1418"/>
        </w:tabs>
        <w:suppressAutoHyphens w:val="0"/>
        <w:autoSpaceDN w:val="0"/>
        <w:adjustRightInd w:val="0"/>
        <w:ind w:left="0" w:firstLine="709"/>
        <w:jc w:val="both"/>
        <w:rPr>
          <w:rFonts w:ascii="Times New Roman" w:hAnsi="Times New Roman" w:cs="Times New Roman"/>
          <w:sz w:val="24"/>
          <w:szCs w:val="24"/>
        </w:rPr>
      </w:pPr>
      <w:bookmarkStart w:id="5" w:name="Par56"/>
      <w:bookmarkEnd w:id="5"/>
      <w:r w:rsidRPr="00B07A8C">
        <w:rPr>
          <w:rFonts w:ascii="Times New Roman" w:hAnsi="Times New Roman" w:cs="Times New Roman"/>
          <w:sz w:val="24"/>
          <w:szCs w:val="24"/>
        </w:rPr>
        <w:t xml:space="preserve">Муниципальный контроль осуществляется Администрацией </w:t>
      </w:r>
      <w:r w:rsidR="00272FF6">
        <w:rPr>
          <w:rFonts w:ascii="Times New Roman" w:hAnsi="Times New Roman" w:cs="Times New Roman"/>
          <w:sz w:val="24"/>
          <w:szCs w:val="24"/>
        </w:rPr>
        <w:t xml:space="preserve">Курчатовского района Курской области </w:t>
      </w:r>
      <w:r w:rsidRPr="00B07A8C">
        <w:rPr>
          <w:rFonts w:ascii="Times New Roman" w:hAnsi="Times New Roman" w:cs="Times New Roman"/>
          <w:sz w:val="24"/>
          <w:szCs w:val="24"/>
        </w:rPr>
        <w:t>и в лице управления</w:t>
      </w:r>
      <w:r w:rsidR="00272FF6">
        <w:rPr>
          <w:rFonts w:ascii="Times New Roman" w:hAnsi="Times New Roman" w:cs="Times New Roman"/>
          <w:sz w:val="24"/>
          <w:szCs w:val="24"/>
        </w:rPr>
        <w:t xml:space="preserve"> строительства, архитектуры и ЖКУ</w:t>
      </w:r>
      <w:r w:rsidRPr="00B07A8C">
        <w:rPr>
          <w:rFonts w:ascii="Times New Roman" w:hAnsi="Times New Roman" w:cs="Times New Roman"/>
          <w:sz w:val="24"/>
          <w:szCs w:val="24"/>
        </w:rPr>
        <w:t xml:space="preserve"> Администрации </w:t>
      </w:r>
      <w:r w:rsidR="00272FF6">
        <w:rPr>
          <w:rFonts w:ascii="Times New Roman" w:hAnsi="Times New Roman" w:cs="Times New Roman"/>
          <w:sz w:val="24"/>
          <w:szCs w:val="24"/>
        </w:rPr>
        <w:t>Курчатовского района Курской области</w:t>
      </w:r>
      <w:r w:rsidRPr="00B07A8C">
        <w:rPr>
          <w:rFonts w:ascii="Times New Roman" w:hAnsi="Times New Roman" w:cs="Times New Roman"/>
          <w:sz w:val="24"/>
          <w:szCs w:val="24"/>
        </w:rPr>
        <w:t xml:space="preserve"> (далее – контрольный (надзорный) орган).</w:t>
      </w:r>
    </w:p>
    <w:p w14:paraId="6F3F44CF" w14:textId="77777777" w:rsidR="00B07A8C" w:rsidRPr="00B07A8C" w:rsidRDefault="00B07A8C" w:rsidP="00B07A8C">
      <w:pPr>
        <w:pStyle w:val="ConsPlusNormal"/>
        <w:widowControl w:val="0"/>
        <w:numPr>
          <w:ilvl w:val="1"/>
          <w:numId w:val="6"/>
        </w:numPr>
        <w:tabs>
          <w:tab w:val="left" w:pos="0"/>
          <w:tab w:val="left" w:pos="1418"/>
        </w:tabs>
        <w:suppressAutoHyphens w:val="0"/>
        <w:autoSpaceDN w:val="0"/>
        <w:adjustRightInd w:val="0"/>
        <w:ind w:left="0" w:firstLine="709"/>
        <w:jc w:val="both"/>
        <w:rPr>
          <w:rFonts w:ascii="Times New Roman" w:hAnsi="Times New Roman" w:cs="Times New Roman"/>
          <w:sz w:val="24"/>
          <w:szCs w:val="24"/>
        </w:rPr>
      </w:pPr>
      <w:r w:rsidRPr="00B07A8C">
        <w:rPr>
          <w:rFonts w:ascii="Times New Roman" w:hAnsi="Times New Roman" w:cs="Times New Roman"/>
          <w:sz w:val="24"/>
          <w:szCs w:val="24"/>
        </w:rPr>
        <w:t>Муниципальный контроль осуществляется должностными лицами контрольного (надзорного) органа.</w:t>
      </w:r>
    </w:p>
    <w:p w14:paraId="693FB3A1" w14:textId="40D3FF60" w:rsidR="00B07A8C" w:rsidRPr="00B07A8C" w:rsidRDefault="00B07A8C" w:rsidP="00B07A8C">
      <w:pPr>
        <w:pStyle w:val="ConsPlusNormal"/>
        <w:widowControl w:val="0"/>
        <w:numPr>
          <w:ilvl w:val="1"/>
          <w:numId w:val="6"/>
        </w:numPr>
        <w:tabs>
          <w:tab w:val="left" w:pos="0"/>
          <w:tab w:val="left" w:pos="1418"/>
        </w:tabs>
        <w:suppressAutoHyphens w:val="0"/>
        <w:autoSpaceDN w:val="0"/>
        <w:adjustRightInd w:val="0"/>
        <w:ind w:left="0" w:firstLine="709"/>
        <w:jc w:val="both"/>
        <w:rPr>
          <w:rFonts w:ascii="Times New Roman" w:hAnsi="Times New Roman" w:cs="Times New Roman"/>
          <w:sz w:val="24"/>
          <w:szCs w:val="24"/>
        </w:rPr>
      </w:pPr>
      <w:r w:rsidRPr="00B07A8C">
        <w:rPr>
          <w:rFonts w:ascii="Times New Roman" w:hAnsi="Times New Roman" w:cs="Times New Roman"/>
          <w:sz w:val="24"/>
          <w:szCs w:val="24"/>
        </w:rPr>
        <w:t xml:space="preserve">Перечни должностных лиц и их полномочий в рамках осуществления муниципального контроля утверждаются муниципальными правовыми актами Администрации </w:t>
      </w:r>
      <w:r w:rsidR="007A6CEC" w:rsidRPr="007A6CEC">
        <w:rPr>
          <w:rFonts w:ascii="Times New Roman" w:hAnsi="Times New Roman" w:cs="Times New Roman"/>
          <w:sz w:val="24"/>
          <w:szCs w:val="24"/>
        </w:rPr>
        <w:t>Курчатовского района Курской области</w:t>
      </w:r>
      <w:r w:rsidRPr="00B07A8C">
        <w:rPr>
          <w:rFonts w:ascii="Times New Roman" w:hAnsi="Times New Roman" w:cs="Times New Roman"/>
          <w:sz w:val="24"/>
          <w:szCs w:val="24"/>
        </w:rPr>
        <w:t>.</w:t>
      </w:r>
    </w:p>
    <w:p w14:paraId="4BDB2033" w14:textId="02D03B58" w:rsidR="00B07A8C" w:rsidRPr="00B07A8C" w:rsidRDefault="00B07A8C" w:rsidP="00B07A8C">
      <w:pPr>
        <w:pStyle w:val="ConsPlusNormal"/>
        <w:widowControl w:val="0"/>
        <w:numPr>
          <w:ilvl w:val="1"/>
          <w:numId w:val="6"/>
        </w:numPr>
        <w:tabs>
          <w:tab w:val="left" w:pos="0"/>
          <w:tab w:val="left" w:pos="1418"/>
        </w:tabs>
        <w:suppressAutoHyphens w:val="0"/>
        <w:autoSpaceDN w:val="0"/>
        <w:adjustRightInd w:val="0"/>
        <w:ind w:left="0" w:firstLine="709"/>
        <w:jc w:val="both"/>
        <w:rPr>
          <w:rFonts w:ascii="Times New Roman" w:hAnsi="Times New Roman" w:cs="Times New Roman"/>
          <w:sz w:val="24"/>
          <w:szCs w:val="24"/>
        </w:rPr>
      </w:pPr>
      <w:r w:rsidRPr="00B07A8C">
        <w:rPr>
          <w:rFonts w:ascii="Times New Roman" w:hAnsi="Times New Roman" w:cs="Times New Roman"/>
          <w:sz w:val="24"/>
          <w:szCs w:val="24"/>
        </w:rPr>
        <w:t xml:space="preserve">Должностные лица контрольного (надзорного) органа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w:t>
      </w:r>
      <w:r w:rsidR="005909F6">
        <w:rPr>
          <w:rFonts w:ascii="Times New Roman" w:hAnsi="Times New Roman" w:cs="Times New Roman"/>
          <w:sz w:val="24"/>
          <w:szCs w:val="24"/>
        </w:rPr>
        <w:t>Курской области</w:t>
      </w:r>
      <w:r w:rsidRPr="00B07A8C">
        <w:rPr>
          <w:rFonts w:ascii="Times New Roman" w:hAnsi="Times New Roman" w:cs="Times New Roman"/>
          <w:sz w:val="24"/>
          <w:szCs w:val="24"/>
        </w:rPr>
        <w:t xml:space="preserve">, муниципальными правовыми актами Администрации </w:t>
      </w:r>
      <w:r w:rsidR="005909F6">
        <w:rPr>
          <w:rFonts w:ascii="Times New Roman" w:hAnsi="Times New Roman" w:cs="Times New Roman"/>
          <w:sz w:val="24"/>
          <w:szCs w:val="24"/>
        </w:rPr>
        <w:t>Курчатовского района Курской области</w:t>
      </w:r>
      <w:r w:rsidRPr="00B07A8C">
        <w:rPr>
          <w:rFonts w:ascii="Times New Roman" w:hAnsi="Times New Roman" w:cs="Times New Roman"/>
          <w:sz w:val="24"/>
          <w:szCs w:val="24"/>
        </w:rPr>
        <w:t>.</w:t>
      </w:r>
    </w:p>
    <w:p w14:paraId="306F0FE8" w14:textId="22880229" w:rsidR="00B07A8C" w:rsidRPr="00B07A8C" w:rsidRDefault="00B07A8C" w:rsidP="00B07A8C">
      <w:pPr>
        <w:pStyle w:val="ConsPlusNormal"/>
        <w:widowControl w:val="0"/>
        <w:numPr>
          <w:ilvl w:val="1"/>
          <w:numId w:val="6"/>
        </w:numPr>
        <w:tabs>
          <w:tab w:val="left" w:pos="0"/>
          <w:tab w:val="left" w:pos="1418"/>
        </w:tabs>
        <w:suppressAutoHyphens w:val="0"/>
        <w:autoSpaceDN w:val="0"/>
        <w:adjustRightInd w:val="0"/>
        <w:ind w:left="0" w:firstLine="709"/>
        <w:jc w:val="both"/>
        <w:rPr>
          <w:rFonts w:ascii="Times New Roman" w:hAnsi="Times New Roman" w:cs="Times New Roman"/>
          <w:sz w:val="24"/>
          <w:szCs w:val="24"/>
        </w:rPr>
      </w:pPr>
      <w:r w:rsidRPr="00B07A8C">
        <w:rPr>
          <w:rFonts w:ascii="Times New Roman" w:eastAsiaTheme="minorHAnsi" w:hAnsi="Times New Roman" w:cs="Times New Roman"/>
          <w:sz w:val="24"/>
          <w:szCs w:val="24"/>
          <w:lang w:eastAsia="en-US"/>
        </w:rPr>
        <w:lastRenderedPageBreak/>
        <w:t xml:space="preserve">Должностные лица контрольного (надзорного) органа при осуществлении муниципального контроля обладают правами и обязанностями, предусмотренными Федеральным </w:t>
      </w:r>
      <w:hyperlink r:id="rId9" w:history="1">
        <w:r w:rsidRPr="00B07A8C">
          <w:rPr>
            <w:rFonts w:ascii="Times New Roman" w:eastAsiaTheme="minorHAnsi" w:hAnsi="Times New Roman" w:cs="Times New Roman"/>
            <w:sz w:val="24"/>
            <w:szCs w:val="24"/>
            <w:lang w:eastAsia="en-US"/>
          </w:rPr>
          <w:t>законом</w:t>
        </w:r>
      </w:hyperlink>
      <w:r w:rsidRPr="00B07A8C">
        <w:rPr>
          <w:rFonts w:ascii="Times New Roman" w:eastAsiaTheme="minorHAnsi" w:hAnsi="Times New Roman" w:cs="Times New Roman"/>
          <w:sz w:val="24"/>
          <w:szCs w:val="24"/>
          <w:lang w:eastAsia="en-US"/>
        </w:rPr>
        <w:t xml:space="preserve"> № 248-ФЗ.</w:t>
      </w:r>
    </w:p>
    <w:p w14:paraId="2FC206C8" w14:textId="362E1331" w:rsidR="00B07A8C" w:rsidRPr="00B07A8C" w:rsidRDefault="00B07A8C" w:rsidP="00B07A8C">
      <w:pPr>
        <w:pStyle w:val="ConsPlusNormal"/>
        <w:widowControl w:val="0"/>
        <w:numPr>
          <w:ilvl w:val="1"/>
          <w:numId w:val="6"/>
        </w:numPr>
        <w:tabs>
          <w:tab w:val="left" w:pos="0"/>
          <w:tab w:val="left" w:pos="1418"/>
        </w:tabs>
        <w:suppressAutoHyphens w:val="0"/>
        <w:autoSpaceDN w:val="0"/>
        <w:adjustRightInd w:val="0"/>
        <w:ind w:left="0" w:firstLine="709"/>
        <w:jc w:val="both"/>
        <w:rPr>
          <w:rFonts w:ascii="Times New Roman" w:hAnsi="Times New Roman" w:cs="Times New Roman"/>
          <w:sz w:val="24"/>
          <w:szCs w:val="24"/>
        </w:rPr>
      </w:pPr>
      <w:r w:rsidRPr="00B07A8C">
        <w:rPr>
          <w:rFonts w:ascii="Times New Roman" w:hAnsi="Times New Roman" w:cs="Times New Roman"/>
          <w:sz w:val="24"/>
          <w:szCs w:val="24"/>
        </w:rPr>
        <w:t xml:space="preserve">Должностные лица, осуществляющие муниципальный контроль, взаимодействуют в установленном порядке с федеральными органами исполнительной власти и их территориальными органами, исполнительными органами </w:t>
      </w:r>
      <w:r w:rsidR="005909F6">
        <w:rPr>
          <w:rFonts w:ascii="Times New Roman" w:hAnsi="Times New Roman" w:cs="Times New Roman"/>
          <w:sz w:val="24"/>
          <w:szCs w:val="24"/>
        </w:rPr>
        <w:t>Курской</w:t>
      </w:r>
      <w:r w:rsidRPr="00B07A8C">
        <w:rPr>
          <w:rFonts w:ascii="Times New Roman" w:hAnsi="Times New Roman" w:cs="Times New Roman"/>
          <w:sz w:val="24"/>
          <w:szCs w:val="24"/>
        </w:rPr>
        <w:t xml:space="preserve"> области, правоохранительными органами, организациями и гражданами.</w:t>
      </w:r>
    </w:p>
    <w:p w14:paraId="0B03CC4E" w14:textId="77777777" w:rsidR="00B07A8C" w:rsidRPr="00B07A8C" w:rsidRDefault="00B07A8C" w:rsidP="00B07A8C">
      <w:pPr>
        <w:pStyle w:val="ConsPlusNormal"/>
        <w:widowControl w:val="0"/>
        <w:numPr>
          <w:ilvl w:val="1"/>
          <w:numId w:val="6"/>
        </w:numPr>
        <w:tabs>
          <w:tab w:val="left" w:pos="0"/>
          <w:tab w:val="left" w:pos="1418"/>
        </w:tabs>
        <w:suppressAutoHyphens w:val="0"/>
        <w:autoSpaceDN w:val="0"/>
        <w:adjustRightInd w:val="0"/>
        <w:ind w:left="0" w:firstLine="709"/>
        <w:jc w:val="both"/>
        <w:rPr>
          <w:rFonts w:ascii="Times New Roman" w:hAnsi="Times New Roman" w:cs="Times New Roman"/>
          <w:sz w:val="24"/>
          <w:szCs w:val="24"/>
        </w:rPr>
      </w:pPr>
      <w:r w:rsidRPr="00B07A8C">
        <w:rPr>
          <w:rFonts w:ascii="Times New Roman" w:hAnsi="Times New Roman" w:cs="Times New Roman"/>
          <w:sz w:val="24"/>
          <w:szCs w:val="24"/>
        </w:rPr>
        <w:t>Должностные контрольного (надзорного) органа, осуществляющего муниципальный контроль, обеспечивают учет объектов контроля путем внесения сведений об объектах контроля в информационные системы государственного контроля (надзора), муниципального контроля.</w:t>
      </w:r>
    </w:p>
    <w:p w14:paraId="2BC18D3A" w14:textId="25D2D2C8" w:rsidR="00B07A8C" w:rsidRPr="00B07A8C" w:rsidRDefault="00B07A8C" w:rsidP="00B07A8C">
      <w:pPr>
        <w:pStyle w:val="ConsPlusNormal"/>
        <w:tabs>
          <w:tab w:val="left" w:pos="0"/>
          <w:tab w:val="left" w:pos="1418"/>
        </w:tabs>
        <w:ind w:firstLine="709"/>
        <w:jc w:val="both"/>
        <w:rPr>
          <w:rFonts w:ascii="Times New Roman" w:hAnsi="Times New Roman" w:cs="Times New Roman"/>
          <w:sz w:val="24"/>
          <w:szCs w:val="24"/>
        </w:rPr>
      </w:pPr>
      <w:r w:rsidRPr="00B07A8C">
        <w:rPr>
          <w:rFonts w:ascii="Times New Roman" w:hAnsi="Times New Roman" w:cs="Times New Roman"/>
          <w:sz w:val="24"/>
          <w:szCs w:val="24"/>
        </w:rPr>
        <w:t>При сборе, обработке, анализе и учете сведений об объектах контроля должностные лица контрольного (надзорного) органа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B53A916" w14:textId="77777777" w:rsidR="00B07A8C" w:rsidRPr="00B07A8C" w:rsidRDefault="00B07A8C" w:rsidP="00B07A8C"/>
    <w:p w14:paraId="138A819E" w14:textId="77777777" w:rsidR="00B07A8C" w:rsidRPr="00B07A8C" w:rsidRDefault="00B07A8C" w:rsidP="00B07A8C">
      <w:pPr>
        <w:pStyle w:val="af1"/>
        <w:numPr>
          <w:ilvl w:val="0"/>
          <w:numId w:val="14"/>
        </w:numPr>
        <w:spacing w:after="240"/>
        <w:ind w:left="714" w:hanging="357"/>
        <w:contextualSpacing w:val="0"/>
        <w:jc w:val="center"/>
      </w:pPr>
      <w:r w:rsidRPr="00B07A8C">
        <w:t>Управление рисками причинения вреда (ущерба) охраняемым законом ценностям при осуществлении муниципального контроля</w:t>
      </w:r>
    </w:p>
    <w:p w14:paraId="439B4EF5" w14:textId="77777777" w:rsidR="00B07A8C" w:rsidRPr="00B07A8C" w:rsidRDefault="00B07A8C" w:rsidP="00B07A8C">
      <w:pPr>
        <w:pStyle w:val="ConsPlusNormal"/>
        <w:widowControl w:val="0"/>
        <w:numPr>
          <w:ilvl w:val="2"/>
          <w:numId w:val="4"/>
        </w:numPr>
        <w:tabs>
          <w:tab w:val="left" w:pos="993"/>
        </w:tabs>
        <w:suppressAutoHyphens w:val="0"/>
        <w:autoSpaceDN w:val="0"/>
        <w:adjustRightInd w:val="0"/>
        <w:ind w:left="0" w:firstLine="709"/>
        <w:jc w:val="both"/>
        <w:rPr>
          <w:rFonts w:ascii="Times New Roman" w:hAnsi="Times New Roman" w:cs="Times New Roman"/>
          <w:sz w:val="24"/>
          <w:szCs w:val="24"/>
        </w:rPr>
      </w:pPr>
      <w:r w:rsidRPr="00B07A8C">
        <w:rPr>
          <w:rFonts w:ascii="Times New Roman" w:hAnsi="Times New Roman" w:cs="Times New Roman"/>
          <w:sz w:val="24"/>
          <w:szCs w:val="24"/>
        </w:rPr>
        <w:t>Муниципальный контроль осуществляется на основе управления рисками причинения вреда (ущерба) охраняемым законом ценностям.</w:t>
      </w:r>
    </w:p>
    <w:p w14:paraId="3830EE90" w14:textId="77777777" w:rsidR="00B07A8C" w:rsidRPr="00B07A8C" w:rsidRDefault="00B07A8C" w:rsidP="00B07A8C">
      <w:pPr>
        <w:pStyle w:val="ConsPlusNormal"/>
        <w:widowControl w:val="0"/>
        <w:numPr>
          <w:ilvl w:val="2"/>
          <w:numId w:val="4"/>
        </w:numPr>
        <w:tabs>
          <w:tab w:val="left" w:pos="993"/>
        </w:tabs>
        <w:suppressAutoHyphens w:val="0"/>
        <w:autoSpaceDN w:val="0"/>
        <w:adjustRightInd w:val="0"/>
        <w:ind w:left="0" w:firstLine="709"/>
        <w:jc w:val="both"/>
        <w:rPr>
          <w:rFonts w:ascii="Times New Roman" w:hAnsi="Times New Roman" w:cs="Times New Roman"/>
          <w:sz w:val="24"/>
          <w:szCs w:val="24"/>
        </w:rPr>
      </w:pPr>
      <w:r w:rsidRPr="00B07A8C">
        <w:rPr>
          <w:rFonts w:ascii="Times New Roman" w:hAnsi="Times New Roman" w:cs="Times New Roman"/>
          <w:sz w:val="24"/>
          <w:szCs w:val="24"/>
        </w:rPr>
        <w:t>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категорий риска причинения вреда (ущерба):</w:t>
      </w:r>
    </w:p>
    <w:p w14:paraId="483CD0D2" w14:textId="77777777" w:rsidR="00B07A8C" w:rsidRPr="00B07A8C" w:rsidRDefault="00B07A8C" w:rsidP="00B07A8C">
      <w:pPr>
        <w:numPr>
          <w:ilvl w:val="0"/>
          <w:numId w:val="29"/>
        </w:numPr>
        <w:tabs>
          <w:tab w:val="left" w:pos="1134"/>
        </w:tabs>
        <w:ind w:hanging="720"/>
        <w:contextualSpacing/>
        <w:jc w:val="both"/>
      </w:pPr>
      <w:r w:rsidRPr="00B07A8C">
        <w:t>средний риск;</w:t>
      </w:r>
    </w:p>
    <w:p w14:paraId="6023DF34" w14:textId="77777777" w:rsidR="00B07A8C" w:rsidRPr="00B07A8C" w:rsidRDefault="00B07A8C" w:rsidP="00B07A8C">
      <w:pPr>
        <w:numPr>
          <w:ilvl w:val="0"/>
          <w:numId w:val="29"/>
        </w:numPr>
        <w:tabs>
          <w:tab w:val="left" w:pos="1134"/>
        </w:tabs>
        <w:ind w:hanging="720"/>
        <w:contextualSpacing/>
        <w:jc w:val="both"/>
      </w:pPr>
      <w:r w:rsidRPr="00B07A8C">
        <w:t>умеренный риск;</w:t>
      </w:r>
    </w:p>
    <w:p w14:paraId="5B36C2B4" w14:textId="77777777" w:rsidR="00B07A8C" w:rsidRPr="00B07A8C" w:rsidRDefault="00B07A8C" w:rsidP="00B07A8C">
      <w:pPr>
        <w:numPr>
          <w:ilvl w:val="0"/>
          <w:numId w:val="29"/>
        </w:numPr>
        <w:tabs>
          <w:tab w:val="left" w:pos="1134"/>
        </w:tabs>
        <w:ind w:hanging="720"/>
        <w:contextualSpacing/>
        <w:jc w:val="both"/>
      </w:pPr>
      <w:r w:rsidRPr="00B07A8C">
        <w:t>низкий риск.</w:t>
      </w:r>
    </w:p>
    <w:p w14:paraId="5ED8540C" w14:textId="77777777" w:rsidR="00B07A8C" w:rsidRPr="00B07A8C" w:rsidRDefault="00B07A8C" w:rsidP="00B07A8C">
      <w:pPr>
        <w:pStyle w:val="af1"/>
        <w:numPr>
          <w:ilvl w:val="1"/>
          <w:numId w:val="30"/>
        </w:numPr>
        <w:ind w:left="0" w:firstLine="709"/>
        <w:jc w:val="both"/>
      </w:pPr>
      <w:r w:rsidRPr="00B07A8C">
        <w:t>Решение об отнесении контрольным (надзорным) органом объектов контроля к определенной категории риска и изменении присвоенной объекту контроля категории риска принимается руководителем контрольного (надзорного) органа на основании сопоставления их характеристик с критериями отнесения объектов контроля к категориям риска.</w:t>
      </w:r>
    </w:p>
    <w:p w14:paraId="2C1D3657" w14:textId="77777777" w:rsidR="00B07A8C" w:rsidRPr="00B07A8C" w:rsidRDefault="00B07A8C" w:rsidP="00B07A8C">
      <w:pPr>
        <w:pStyle w:val="af1"/>
        <w:numPr>
          <w:ilvl w:val="1"/>
          <w:numId w:val="30"/>
        </w:numPr>
        <w:ind w:left="0" w:firstLine="709"/>
        <w:jc w:val="both"/>
      </w:pPr>
      <w:r w:rsidRPr="00B07A8C">
        <w:t>В рамках осуществления муниципального контроля объекты контроля относятся к следующим категориям риска:</w:t>
      </w:r>
    </w:p>
    <w:p w14:paraId="77BA633F" w14:textId="77777777"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1) к категории среднего риска:</w:t>
      </w:r>
    </w:p>
    <w:p w14:paraId="447E5834" w14:textId="5F89A14D"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14:paraId="3E0AA785" w14:textId="77777777"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2) к категории умеренного риска:</w:t>
      </w:r>
    </w:p>
    <w:p w14:paraId="39C970FC" w14:textId="7172D3CF"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p w14:paraId="00003AF5" w14:textId="1EF83DC3"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3) к категории низкого риска относятся объекты контроля, не указанные в подпунктах 1 - 2 настоящего пункта.</w:t>
      </w:r>
    </w:p>
    <w:p w14:paraId="23E28074" w14:textId="77777777" w:rsidR="00B07A8C" w:rsidRPr="00B07A8C" w:rsidRDefault="00B07A8C" w:rsidP="00B07A8C">
      <w:pPr>
        <w:pStyle w:val="ConsPlusNormal"/>
        <w:widowControl w:val="0"/>
        <w:numPr>
          <w:ilvl w:val="1"/>
          <w:numId w:val="30"/>
        </w:numPr>
        <w:tabs>
          <w:tab w:val="left" w:pos="1276"/>
        </w:tabs>
        <w:suppressAutoHyphens w:val="0"/>
        <w:autoSpaceDN w:val="0"/>
        <w:adjustRightInd w:val="0"/>
        <w:ind w:left="0" w:firstLine="709"/>
        <w:jc w:val="both"/>
        <w:rPr>
          <w:rFonts w:ascii="Times New Roman" w:hAnsi="Times New Roman" w:cs="Times New Roman"/>
          <w:sz w:val="24"/>
          <w:szCs w:val="24"/>
        </w:rPr>
      </w:pPr>
      <w:bookmarkStart w:id="6" w:name="Par74"/>
      <w:bookmarkStart w:id="7" w:name="Par90"/>
      <w:bookmarkEnd w:id="6"/>
      <w:bookmarkEnd w:id="7"/>
      <w:r w:rsidRPr="00B07A8C">
        <w:rPr>
          <w:rFonts w:ascii="Times New Roman" w:hAnsi="Times New Roman" w:cs="Times New Roman"/>
          <w:sz w:val="24"/>
          <w:szCs w:val="24"/>
        </w:rPr>
        <w:t>При наличии критериев, позволяющих отнести объект контроля</w:t>
      </w:r>
      <w:r w:rsidRPr="00B07A8C">
        <w:rPr>
          <w:rFonts w:ascii="Times New Roman" w:hAnsi="Times New Roman" w:cs="Times New Roman"/>
          <w:sz w:val="24"/>
          <w:szCs w:val="24"/>
        </w:rPr>
        <w:br/>
        <w:t>к различным категориям риска, подлежат применению критерии, относящие объект контроля к более высокой категории риска.</w:t>
      </w:r>
    </w:p>
    <w:p w14:paraId="4366A581" w14:textId="77777777" w:rsidR="00B07A8C" w:rsidRPr="00B07A8C" w:rsidRDefault="00B07A8C" w:rsidP="00B07A8C">
      <w:pPr>
        <w:pStyle w:val="ConsPlusNormal"/>
        <w:widowControl w:val="0"/>
        <w:numPr>
          <w:ilvl w:val="1"/>
          <w:numId w:val="30"/>
        </w:numPr>
        <w:tabs>
          <w:tab w:val="left" w:pos="1276"/>
        </w:tabs>
        <w:suppressAutoHyphens w:val="0"/>
        <w:autoSpaceDN w:val="0"/>
        <w:adjustRightInd w:val="0"/>
        <w:ind w:left="0" w:firstLine="709"/>
        <w:jc w:val="both"/>
        <w:rPr>
          <w:rFonts w:ascii="Times New Roman" w:hAnsi="Times New Roman" w:cs="Times New Roman"/>
          <w:sz w:val="24"/>
          <w:szCs w:val="24"/>
        </w:rPr>
      </w:pPr>
      <w:r w:rsidRPr="00B07A8C">
        <w:rPr>
          <w:rFonts w:ascii="Times New Roman" w:hAnsi="Times New Roman" w:cs="Times New Roman"/>
          <w:sz w:val="24"/>
          <w:szCs w:val="24"/>
        </w:rPr>
        <w:t xml:space="preserve">В </w:t>
      </w:r>
      <w:r w:rsidRPr="00B07A8C">
        <w:rPr>
          <w:rFonts w:ascii="Times New Roman" w:eastAsiaTheme="minorHAnsi" w:hAnsi="Times New Roman" w:cs="Times New Roman"/>
          <w:sz w:val="24"/>
          <w:szCs w:val="24"/>
          <w:lang w:eastAsia="en-US"/>
        </w:rPr>
        <w:t>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14:paraId="53E81270" w14:textId="77777777" w:rsidR="00B07A8C" w:rsidRPr="00B07A8C" w:rsidRDefault="00B07A8C" w:rsidP="00B07A8C">
      <w:pPr>
        <w:pStyle w:val="ConsPlusNormal"/>
        <w:ind w:firstLine="709"/>
        <w:jc w:val="both"/>
        <w:rPr>
          <w:rFonts w:ascii="Times New Roman" w:hAnsi="Times New Roman" w:cs="Times New Roman"/>
          <w:sz w:val="24"/>
          <w:szCs w:val="24"/>
        </w:rPr>
      </w:pPr>
      <w:r w:rsidRPr="00B07A8C">
        <w:rPr>
          <w:rFonts w:ascii="Times New Roman" w:hAnsi="Times New Roman" w:cs="Times New Roman"/>
          <w:sz w:val="24"/>
          <w:szCs w:val="24"/>
        </w:rPr>
        <w:lastRenderedPageBreak/>
        <w:t>Принятие решения об отнесении объектов контроля к категории низкого риска не требуется.</w:t>
      </w:r>
    </w:p>
    <w:p w14:paraId="091844F5" w14:textId="77777777" w:rsidR="00B07A8C" w:rsidRPr="00B07A8C" w:rsidRDefault="00B07A8C" w:rsidP="00B07A8C">
      <w:pPr>
        <w:pStyle w:val="af1"/>
        <w:numPr>
          <w:ilvl w:val="1"/>
          <w:numId w:val="30"/>
        </w:numPr>
        <w:ind w:left="0" w:firstLine="709"/>
        <w:jc w:val="both"/>
      </w:pPr>
      <w:r w:rsidRPr="00B07A8C">
        <w:t>При отнесении объектов контроля к категориям риска контрольным (надзорным) органом используются в том числе:</w:t>
      </w:r>
    </w:p>
    <w:p w14:paraId="031A1E8F" w14:textId="77777777" w:rsidR="00B07A8C" w:rsidRPr="00B07A8C" w:rsidRDefault="00B07A8C" w:rsidP="00B07A8C">
      <w:pPr>
        <w:numPr>
          <w:ilvl w:val="0"/>
          <w:numId w:val="31"/>
        </w:numPr>
        <w:tabs>
          <w:tab w:val="left" w:pos="1134"/>
        </w:tabs>
        <w:ind w:left="0" w:firstLine="709"/>
        <w:contextualSpacing/>
        <w:jc w:val="both"/>
      </w:pPr>
      <w:r w:rsidRPr="00B07A8C">
        <w:t>сведения, содержащиеся в Едином государственном реестре недвижимости;</w:t>
      </w:r>
    </w:p>
    <w:p w14:paraId="1C13063B" w14:textId="2611815B" w:rsidR="00B07A8C" w:rsidRPr="00B07A8C" w:rsidRDefault="00B07A8C" w:rsidP="00B07A8C">
      <w:pPr>
        <w:numPr>
          <w:ilvl w:val="0"/>
          <w:numId w:val="31"/>
        </w:numPr>
        <w:tabs>
          <w:tab w:val="left" w:pos="1134"/>
        </w:tabs>
        <w:ind w:left="0" w:firstLine="709"/>
        <w:contextualSpacing/>
        <w:jc w:val="both"/>
      </w:pPr>
      <w:r w:rsidRPr="00B07A8C">
        <w:t>сведения, содержащиеся в Системе контроля и планирования работ в сфере дорожной инфраструктуры;</w:t>
      </w:r>
    </w:p>
    <w:p w14:paraId="20E2B458" w14:textId="77777777" w:rsidR="00B07A8C" w:rsidRPr="00B07A8C" w:rsidRDefault="00B07A8C" w:rsidP="00B07A8C">
      <w:pPr>
        <w:numPr>
          <w:ilvl w:val="0"/>
          <w:numId w:val="31"/>
        </w:numPr>
        <w:tabs>
          <w:tab w:val="left" w:pos="1134"/>
        </w:tabs>
        <w:ind w:left="0" w:firstLine="709"/>
        <w:contextualSpacing/>
        <w:jc w:val="both"/>
      </w:pPr>
      <w:r w:rsidRPr="00B07A8C">
        <w:t>сведения, содержащиеся в информационных системах государственного контроля (надзора), муниципального контроля.</w:t>
      </w:r>
    </w:p>
    <w:p w14:paraId="342D5336" w14:textId="77777777" w:rsidR="00B07A8C" w:rsidRPr="00B07A8C" w:rsidRDefault="00B07A8C" w:rsidP="00B07A8C">
      <w:pPr>
        <w:numPr>
          <w:ilvl w:val="1"/>
          <w:numId w:val="30"/>
        </w:numPr>
        <w:ind w:left="0" w:firstLine="709"/>
        <w:contextualSpacing/>
        <w:jc w:val="both"/>
      </w:pPr>
      <w:r w:rsidRPr="00B07A8C">
        <w:t>Проведение контрольным (надзорным) органом плановых контрольных (надзорных) мероприятий в отношении объектов контроля, отнесенных к категории среднего и умеренного риска, осуществляется не чаще чем один раз в три года и не реже чем один раз в шесть лет.</w:t>
      </w:r>
    </w:p>
    <w:p w14:paraId="49DDFDC8" w14:textId="77777777" w:rsidR="00B07A8C" w:rsidRPr="00B07A8C" w:rsidRDefault="00B07A8C" w:rsidP="00B07A8C">
      <w:pPr>
        <w:tabs>
          <w:tab w:val="left" w:pos="1134"/>
        </w:tabs>
        <w:ind w:firstLine="709"/>
        <w:contextualSpacing/>
        <w:jc w:val="both"/>
      </w:pPr>
      <w:r w:rsidRPr="00B07A8C">
        <w:t>В отношении объектов контроля, отнесенных к категории низкого риска, плановые контрольные (надзорные) мероприятия не проводятся.</w:t>
      </w:r>
    </w:p>
    <w:p w14:paraId="645DC037" w14:textId="4F4BA211" w:rsidR="00B07A8C" w:rsidRPr="00B07A8C" w:rsidRDefault="00B07A8C" w:rsidP="00B07A8C">
      <w:pPr>
        <w:pStyle w:val="ConsPlusNormal"/>
        <w:widowControl w:val="0"/>
        <w:numPr>
          <w:ilvl w:val="1"/>
          <w:numId w:val="30"/>
        </w:numPr>
        <w:suppressAutoHyphens w:val="0"/>
        <w:autoSpaceDN w:val="0"/>
        <w:adjustRightInd w:val="0"/>
        <w:ind w:left="0" w:firstLine="709"/>
        <w:jc w:val="both"/>
        <w:rPr>
          <w:rFonts w:ascii="Times New Roman" w:hAnsi="Times New Roman" w:cs="Times New Roman"/>
          <w:sz w:val="24"/>
          <w:szCs w:val="24"/>
        </w:rPr>
      </w:pPr>
      <w:r w:rsidRPr="00B07A8C">
        <w:rPr>
          <w:rFonts w:ascii="Times New Roman" w:hAnsi="Times New Roman" w:cs="Times New Roman"/>
          <w:sz w:val="24"/>
          <w:szCs w:val="24"/>
        </w:rPr>
        <w:t>По запросу контролируемого лица контрольный (надзорный) орган в срок, не превышающий пятнадцати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14:paraId="7BA3E0A8" w14:textId="77777777" w:rsidR="00B07A8C" w:rsidRPr="00B07A8C" w:rsidRDefault="00B07A8C" w:rsidP="00B07A8C">
      <w:pPr>
        <w:pStyle w:val="ConsPlusNormal"/>
        <w:widowControl w:val="0"/>
        <w:numPr>
          <w:ilvl w:val="1"/>
          <w:numId w:val="30"/>
        </w:numPr>
        <w:suppressAutoHyphens w:val="0"/>
        <w:autoSpaceDN w:val="0"/>
        <w:adjustRightInd w:val="0"/>
        <w:ind w:left="0" w:firstLine="709"/>
        <w:jc w:val="both"/>
        <w:rPr>
          <w:rFonts w:ascii="Times New Roman" w:hAnsi="Times New Roman" w:cs="Times New Roman"/>
          <w:sz w:val="24"/>
          <w:szCs w:val="24"/>
        </w:rPr>
      </w:pPr>
      <w:r w:rsidRPr="00B07A8C">
        <w:rPr>
          <w:rFonts w:ascii="Times New Roman" w:hAnsi="Times New Roman" w:cs="Times New Roman"/>
          <w:sz w:val="24"/>
          <w:szCs w:val="24"/>
        </w:rPr>
        <w:t>Контрольный (надзорный) орган ведет перечни объектов контроля, которым присвоены категории риска.</w:t>
      </w:r>
    </w:p>
    <w:p w14:paraId="58EE95B3" w14:textId="77777777" w:rsidR="00B07A8C" w:rsidRPr="00B07A8C" w:rsidRDefault="00B07A8C" w:rsidP="00B07A8C">
      <w:pPr>
        <w:pStyle w:val="ConsPlusNormal"/>
        <w:widowControl w:val="0"/>
        <w:numPr>
          <w:ilvl w:val="1"/>
          <w:numId w:val="30"/>
        </w:numPr>
        <w:suppressAutoHyphens w:val="0"/>
        <w:autoSpaceDN w:val="0"/>
        <w:adjustRightInd w:val="0"/>
        <w:ind w:left="0" w:firstLine="709"/>
        <w:jc w:val="both"/>
        <w:rPr>
          <w:rFonts w:ascii="Times New Roman" w:hAnsi="Times New Roman" w:cs="Times New Roman"/>
          <w:sz w:val="24"/>
          <w:szCs w:val="24"/>
        </w:rPr>
      </w:pPr>
      <w:r w:rsidRPr="00B07A8C">
        <w:rPr>
          <w:rFonts w:ascii="Times New Roman" w:hAnsi="Times New Roman" w:cs="Times New Roman"/>
          <w:sz w:val="24"/>
          <w:szCs w:val="24"/>
        </w:rPr>
        <w:t>Перечни объектов контроля содержат следующую информацию:</w:t>
      </w:r>
    </w:p>
    <w:p w14:paraId="53F1D9DB" w14:textId="77777777" w:rsidR="00B07A8C" w:rsidRPr="00B07A8C" w:rsidRDefault="00B07A8C" w:rsidP="00B07A8C">
      <w:pPr>
        <w:pStyle w:val="ConsPlusNormal"/>
        <w:widowControl w:val="0"/>
        <w:numPr>
          <w:ilvl w:val="0"/>
          <w:numId w:val="7"/>
        </w:numPr>
        <w:suppressAutoHyphens w:val="0"/>
        <w:autoSpaceDN w:val="0"/>
        <w:adjustRightInd w:val="0"/>
        <w:ind w:left="1134" w:hanging="425"/>
        <w:jc w:val="both"/>
        <w:rPr>
          <w:rFonts w:ascii="Times New Roman" w:hAnsi="Times New Roman" w:cs="Times New Roman"/>
          <w:sz w:val="24"/>
          <w:szCs w:val="24"/>
        </w:rPr>
      </w:pPr>
      <w:r w:rsidRPr="00B07A8C">
        <w:rPr>
          <w:rFonts w:ascii="Times New Roman" w:hAnsi="Times New Roman" w:cs="Times New Roman"/>
          <w:sz w:val="24"/>
          <w:szCs w:val="24"/>
        </w:rPr>
        <w:t>наименование объекта контроля;</w:t>
      </w:r>
    </w:p>
    <w:p w14:paraId="003F7AA2" w14:textId="77777777" w:rsidR="00B07A8C" w:rsidRPr="00B07A8C" w:rsidRDefault="00B07A8C" w:rsidP="00B07A8C">
      <w:pPr>
        <w:pStyle w:val="ConsPlusNormal"/>
        <w:widowControl w:val="0"/>
        <w:numPr>
          <w:ilvl w:val="0"/>
          <w:numId w:val="7"/>
        </w:numPr>
        <w:suppressAutoHyphens w:val="0"/>
        <w:autoSpaceDN w:val="0"/>
        <w:adjustRightInd w:val="0"/>
        <w:ind w:left="1134" w:hanging="425"/>
        <w:jc w:val="both"/>
        <w:rPr>
          <w:rFonts w:ascii="Times New Roman" w:hAnsi="Times New Roman" w:cs="Times New Roman"/>
          <w:sz w:val="24"/>
          <w:szCs w:val="24"/>
        </w:rPr>
      </w:pPr>
      <w:r w:rsidRPr="00B07A8C">
        <w:rPr>
          <w:rFonts w:ascii="Times New Roman" w:hAnsi="Times New Roman" w:cs="Times New Roman"/>
          <w:sz w:val="24"/>
          <w:szCs w:val="24"/>
        </w:rPr>
        <w:t>идентификационный номер налогоплательщика объекта контроля;</w:t>
      </w:r>
    </w:p>
    <w:p w14:paraId="1E5044B0" w14:textId="77777777" w:rsidR="00B07A8C" w:rsidRPr="00B07A8C" w:rsidRDefault="00B07A8C" w:rsidP="00B07A8C">
      <w:pPr>
        <w:pStyle w:val="ConsPlusNormal"/>
        <w:widowControl w:val="0"/>
        <w:numPr>
          <w:ilvl w:val="0"/>
          <w:numId w:val="7"/>
        </w:numPr>
        <w:suppressAutoHyphens w:val="0"/>
        <w:autoSpaceDN w:val="0"/>
        <w:adjustRightInd w:val="0"/>
        <w:ind w:left="1134" w:hanging="425"/>
        <w:jc w:val="both"/>
        <w:rPr>
          <w:rFonts w:ascii="Times New Roman" w:hAnsi="Times New Roman" w:cs="Times New Roman"/>
          <w:sz w:val="24"/>
          <w:szCs w:val="24"/>
        </w:rPr>
      </w:pPr>
      <w:r w:rsidRPr="00B07A8C">
        <w:rPr>
          <w:rFonts w:ascii="Times New Roman" w:hAnsi="Times New Roman" w:cs="Times New Roman"/>
          <w:sz w:val="24"/>
          <w:szCs w:val="24"/>
        </w:rPr>
        <w:t>адрес объекта контроля;</w:t>
      </w:r>
    </w:p>
    <w:p w14:paraId="0867D162" w14:textId="77777777" w:rsidR="00B07A8C" w:rsidRPr="00B07A8C" w:rsidRDefault="00B07A8C" w:rsidP="00B07A8C">
      <w:pPr>
        <w:pStyle w:val="ConsPlusNormal"/>
        <w:widowControl w:val="0"/>
        <w:numPr>
          <w:ilvl w:val="0"/>
          <w:numId w:val="7"/>
        </w:numPr>
        <w:suppressAutoHyphens w:val="0"/>
        <w:autoSpaceDN w:val="0"/>
        <w:adjustRightInd w:val="0"/>
        <w:ind w:left="1134" w:hanging="425"/>
        <w:jc w:val="both"/>
        <w:rPr>
          <w:rFonts w:ascii="Times New Roman" w:hAnsi="Times New Roman" w:cs="Times New Roman"/>
          <w:sz w:val="24"/>
          <w:szCs w:val="24"/>
        </w:rPr>
      </w:pPr>
      <w:r w:rsidRPr="00B07A8C">
        <w:rPr>
          <w:rFonts w:ascii="Times New Roman" w:hAnsi="Times New Roman" w:cs="Times New Roman"/>
          <w:sz w:val="24"/>
          <w:szCs w:val="24"/>
        </w:rPr>
        <w:t>категория риска объекта контроля.</w:t>
      </w:r>
    </w:p>
    <w:p w14:paraId="11D85C5E" w14:textId="77777777" w:rsidR="00B07A8C" w:rsidRPr="00B07A8C" w:rsidRDefault="00B07A8C" w:rsidP="00B07A8C">
      <w:pPr>
        <w:jc w:val="both"/>
        <w:rPr>
          <w:b/>
          <w:bCs/>
        </w:rPr>
      </w:pPr>
    </w:p>
    <w:p w14:paraId="345C4BBB" w14:textId="2395470F" w:rsidR="00B07A8C" w:rsidRPr="00B07A8C" w:rsidRDefault="00B07A8C" w:rsidP="00B07A8C">
      <w:pPr>
        <w:pStyle w:val="af1"/>
        <w:numPr>
          <w:ilvl w:val="0"/>
          <w:numId w:val="14"/>
        </w:numPr>
        <w:jc w:val="center"/>
      </w:pPr>
      <w:r w:rsidRPr="00B07A8C">
        <w:t>Профилактика рисков причинения вреда</w:t>
      </w:r>
      <w:r w:rsidR="0030507F">
        <w:t xml:space="preserve"> </w:t>
      </w:r>
      <w:r w:rsidRPr="00B07A8C">
        <w:t xml:space="preserve">(ущерба) </w:t>
      </w:r>
    </w:p>
    <w:p w14:paraId="53D206A5" w14:textId="77777777" w:rsidR="00B07A8C" w:rsidRPr="00B07A8C" w:rsidRDefault="00B07A8C" w:rsidP="00B07A8C">
      <w:pPr>
        <w:pStyle w:val="af1"/>
        <w:spacing w:after="240"/>
        <w:contextualSpacing w:val="0"/>
        <w:jc w:val="center"/>
      </w:pPr>
      <w:r w:rsidRPr="00B07A8C">
        <w:t>охраняемым законом ценностям</w:t>
      </w:r>
    </w:p>
    <w:p w14:paraId="3B55CD3F" w14:textId="77777777" w:rsidR="00B07A8C" w:rsidRPr="00B07A8C" w:rsidRDefault="00B07A8C" w:rsidP="00B07A8C">
      <w:pPr>
        <w:pStyle w:val="af1"/>
        <w:numPr>
          <w:ilvl w:val="1"/>
          <w:numId w:val="8"/>
        </w:numPr>
        <w:tabs>
          <w:tab w:val="left" w:pos="1418"/>
        </w:tabs>
        <w:autoSpaceDE w:val="0"/>
        <w:autoSpaceDN w:val="0"/>
        <w:adjustRightInd w:val="0"/>
        <w:ind w:left="0" w:firstLine="709"/>
        <w:jc w:val="both"/>
        <w:rPr>
          <w:rFonts w:eastAsiaTheme="minorHAnsi"/>
          <w:lang w:eastAsia="en-US"/>
        </w:rPr>
      </w:pPr>
      <w:r w:rsidRPr="00B07A8C">
        <w:rPr>
          <w:rFonts w:eastAsiaTheme="minorHAnsi"/>
          <w:lang w:eastAsia="en-US"/>
        </w:rPr>
        <w:t>Профилактика рисков причинения вреда (ущерба) охраняемым законом ценностям направлена на достижение следующих основных целей:</w:t>
      </w:r>
    </w:p>
    <w:p w14:paraId="65AFB38A" w14:textId="77777777" w:rsidR="00B07A8C" w:rsidRPr="00B07A8C" w:rsidRDefault="00B07A8C" w:rsidP="00B07A8C">
      <w:pPr>
        <w:pStyle w:val="af1"/>
        <w:numPr>
          <w:ilvl w:val="0"/>
          <w:numId w:val="9"/>
        </w:numPr>
        <w:tabs>
          <w:tab w:val="left" w:pos="1134"/>
        </w:tabs>
        <w:autoSpaceDE w:val="0"/>
        <w:autoSpaceDN w:val="0"/>
        <w:adjustRightInd w:val="0"/>
        <w:ind w:left="0" w:firstLine="709"/>
        <w:jc w:val="both"/>
        <w:rPr>
          <w:rFonts w:eastAsiaTheme="minorHAnsi"/>
          <w:lang w:eastAsia="en-US"/>
        </w:rPr>
      </w:pPr>
      <w:r w:rsidRPr="00B07A8C">
        <w:rPr>
          <w:rFonts w:eastAsiaTheme="minorHAnsi"/>
          <w:lang w:eastAsia="en-US"/>
        </w:rPr>
        <w:t>стимулирование добросовестного соблюдения обязательных требований всеми контролируемыми лицами;</w:t>
      </w:r>
    </w:p>
    <w:p w14:paraId="2087A42E" w14:textId="43BE8538" w:rsidR="00B07A8C" w:rsidRPr="00B07A8C" w:rsidRDefault="00B07A8C" w:rsidP="00B07A8C">
      <w:pPr>
        <w:pStyle w:val="af1"/>
        <w:numPr>
          <w:ilvl w:val="0"/>
          <w:numId w:val="8"/>
        </w:numPr>
        <w:tabs>
          <w:tab w:val="left" w:pos="1134"/>
        </w:tabs>
        <w:autoSpaceDE w:val="0"/>
        <w:autoSpaceDN w:val="0"/>
        <w:adjustRightInd w:val="0"/>
        <w:ind w:left="0" w:firstLine="709"/>
        <w:jc w:val="both"/>
        <w:rPr>
          <w:rFonts w:eastAsiaTheme="minorHAnsi"/>
          <w:lang w:eastAsia="en-US"/>
        </w:rPr>
      </w:pPr>
      <w:r w:rsidRPr="00B07A8C">
        <w:rPr>
          <w:rFonts w:eastAsiaTheme="minorHAnsi"/>
          <w:lang w:eastAsia="en-US"/>
        </w:rPr>
        <w:t xml:space="preserve">устранение условий, причин и факторов, способных привести </w:t>
      </w:r>
      <w:r w:rsidR="003719FE">
        <w:rPr>
          <w:rFonts w:eastAsiaTheme="minorHAnsi"/>
          <w:lang w:eastAsia="en-US"/>
        </w:rPr>
        <w:t>к</w:t>
      </w:r>
      <w:r w:rsidRPr="00B07A8C">
        <w:rPr>
          <w:rFonts w:eastAsiaTheme="minorHAnsi"/>
          <w:lang w:eastAsia="en-US"/>
        </w:rPr>
        <w:t xml:space="preserve"> нарушениям обязательных требований и (или) причинению вреда (ущерба) охраняемым законом ценностям;</w:t>
      </w:r>
    </w:p>
    <w:p w14:paraId="0EB23388" w14:textId="2BB58832" w:rsidR="00B07A8C" w:rsidRPr="00B07A8C" w:rsidRDefault="00B07A8C" w:rsidP="00B07A8C">
      <w:pPr>
        <w:pStyle w:val="af1"/>
        <w:numPr>
          <w:ilvl w:val="0"/>
          <w:numId w:val="8"/>
        </w:numPr>
        <w:tabs>
          <w:tab w:val="left" w:pos="1134"/>
        </w:tabs>
        <w:autoSpaceDE w:val="0"/>
        <w:autoSpaceDN w:val="0"/>
        <w:adjustRightInd w:val="0"/>
        <w:ind w:left="0" w:firstLine="709"/>
        <w:jc w:val="both"/>
        <w:rPr>
          <w:rFonts w:eastAsiaTheme="minorHAnsi"/>
          <w:lang w:eastAsia="en-US"/>
        </w:rPr>
      </w:pPr>
      <w:r w:rsidRPr="00B07A8C">
        <w:rPr>
          <w:rFonts w:eastAsiaTheme="minorHAnsi"/>
          <w:lang w:eastAsia="en-US"/>
        </w:rPr>
        <w:t>создание условий для доведения обязательных требований до контролируемых лиц, повышение информированности о способах их соблюдения.</w:t>
      </w:r>
    </w:p>
    <w:p w14:paraId="656FB26F" w14:textId="77777777" w:rsidR="00B07A8C" w:rsidRPr="00B07A8C" w:rsidRDefault="00B07A8C" w:rsidP="00B07A8C">
      <w:pPr>
        <w:pStyle w:val="ConsPlusNormal"/>
        <w:ind w:firstLine="709"/>
        <w:jc w:val="both"/>
        <w:rPr>
          <w:rFonts w:ascii="Times New Roman" w:hAnsi="Times New Roman" w:cs="Times New Roman"/>
          <w:sz w:val="24"/>
          <w:szCs w:val="24"/>
        </w:rPr>
      </w:pPr>
      <w:r w:rsidRPr="00B07A8C">
        <w:rPr>
          <w:rFonts w:ascii="Times New Roman" w:hAnsi="Times New Roman" w:cs="Times New Roman"/>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091D37DA" w14:textId="77777777" w:rsidR="00B07A8C" w:rsidRPr="00B07A8C" w:rsidRDefault="00B07A8C" w:rsidP="00B07A8C">
      <w:pPr>
        <w:tabs>
          <w:tab w:val="left" w:pos="1418"/>
        </w:tabs>
        <w:autoSpaceDE w:val="0"/>
        <w:autoSpaceDN w:val="0"/>
        <w:adjustRightInd w:val="0"/>
        <w:ind w:firstLine="709"/>
        <w:jc w:val="both"/>
        <w:rPr>
          <w:rFonts w:eastAsiaTheme="minorHAnsi"/>
          <w:lang w:eastAsia="en-US"/>
        </w:rPr>
      </w:pPr>
      <w:r w:rsidRPr="00B07A8C">
        <w:t xml:space="preserve">4.2. </w:t>
      </w:r>
      <w:r w:rsidRPr="00B07A8C">
        <w:rPr>
          <w:rFonts w:eastAsiaTheme="minorHAnsi"/>
          <w:lang w:eastAsia="en-US"/>
        </w:rPr>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w:t>
      </w:r>
    </w:p>
    <w:p w14:paraId="40F44C69" w14:textId="77777777"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Программа профилактики утверждается ежегодно.</w:t>
      </w:r>
    </w:p>
    <w:p w14:paraId="7724240B" w14:textId="77777777"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14:paraId="4087BA46" w14:textId="77777777"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Контрольный (надзорный) орган может проводить профилактические мероприятия, не предусмотренные программой.</w:t>
      </w:r>
    </w:p>
    <w:p w14:paraId="3201E812" w14:textId="77777777" w:rsidR="00B07A8C" w:rsidRPr="00B07A8C" w:rsidRDefault="00B07A8C" w:rsidP="00B07A8C">
      <w:pPr>
        <w:pStyle w:val="ConsPlusNormal"/>
        <w:tabs>
          <w:tab w:val="left" w:pos="1134"/>
          <w:tab w:val="left" w:pos="1418"/>
        </w:tabs>
        <w:ind w:firstLine="709"/>
        <w:jc w:val="both"/>
        <w:rPr>
          <w:rFonts w:ascii="Times New Roman" w:hAnsi="Times New Roman" w:cs="Times New Roman"/>
          <w:sz w:val="24"/>
          <w:szCs w:val="24"/>
        </w:rPr>
      </w:pPr>
      <w:r w:rsidRPr="00B07A8C">
        <w:rPr>
          <w:rFonts w:ascii="Times New Roman" w:hAnsi="Times New Roman" w:cs="Times New Roman"/>
          <w:sz w:val="24"/>
          <w:szCs w:val="24"/>
        </w:rPr>
        <w:t>4.3. При осуществлении муниципального контроля могут проводиться следующие виды профилактических мероприятий:</w:t>
      </w:r>
    </w:p>
    <w:p w14:paraId="0E30CFD0" w14:textId="77777777" w:rsidR="00B07A8C" w:rsidRPr="00B07A8C" w:rsidRDefault="00B07A8C" w:rsidP="00B07A8C">
      <w:pPr>
        <w:pStyle w:val="ConsPlusNormal"/>
        <w:widowControl w:val="0"/>
        <w:numPr>
          <w:ilvl w:val="0"/>
          <w:numId w:val="33"/>
        </w:numPr>
        <w:tabs>
          <w:tab w:val="left" w:pos="1134"/>
          <w:tab w:val="left" w:pos="1418"/>
        </w:tabs>
        <w:suppressAutoHyphens w:val="0"/>
        <w:autoSpaceDN w:val="0"/>
        <w:adjustRightInd w:val="0"/>
        <w:jc w:val="both"/>
        <w:rPr>
          <w:rFonts w:ascii="Times New Roman" w:hAnsi="Times New Roman" w:cs="Times New Roman"/>
          <w:sz w:val="24"/>
          <w:szCs w:val="24"/>
        </w:rPr>
      </w:pPr>
      <w:r w:rsidRPr="00B07A8C">
        <w:rPr>
          <w:rFonts w:ascii="Times New Roman" w:hAnsi="Times New Roman" w:cs="Times New Roman"/>
          <w:sz w:val="24"/>
          <w:szCs w:val="24"/>
        </w:rPr>
        <w:t>информирование;</w:t>
      </w:r>
    </w:p>
    <w:p w14:paraId="01A106CE" w14:textId="77777777" w:rsidR="00B07A8C" w:rsidRPr="00B07A8C" w:rsidRDefault="00B07A8C" w:rsidP="00B07A8C">
      <w:pPr>
        <w:pStyle w:val="ConsPlusNormal"/>
        <w:widowControl w:val="0"/>
        <w:numPr>
          <w:ilvl w:val="0"/>
          <w:numId w:val="33"/>
        </w:numPr>
        <w:tabs>
          <w:tab w:val="left" w:pos="1134"/>
          <w:tab w:val="left" w:pos="1418"/>
        </w:tabs>
        <w:suppressAutoHyphens w:val="0"/>
        <w:autoSpaceDN w:val="0"/>
        <w:adjustRightInd w:val="0"/>
        <w:jc w:val="both"/>
        <w:rPr>
          <w:rFonts w:ascii="Times New Roman" w:hAnsi="Times New Roman" w:cs="Times New Roman"/>
          <w:sz w:val="24"/>
          <w:szCs w:val="24"/>
        </w:rPr>
      </w:pPr>
      <w:r w:rsidRPr="00B07A8C">
        <w:rPr>
          <w:rFonts w:ascii="Times New Roman" w:hAnsi="Times New Roman" w:cs="Times New Roman"/>
          <w:sz w:val="24"/>
          <w:szCs w:val="24"/>
        </w:rPr>
        <w:lastRenderedPageBreak/>
        <w:t>обобщение правоприменительной практики;</w:t>
      </w:r>
    </w:p>
    <w:p w14:paraId="198EAEB5" w14:textId="77777777" w:rsidR="00B07A8C" w:rsidRPr="00B07A8C" w:rsidRDefault="00B07A8C" w:rsidP="00B07A8C">
      <w:pPr>
        <w:pStyle w:val="ConsPlusNormal"/>
        <w:widowControl w:val="0"/>
        <w:numPr>
          <w:ilvl w:val="0"/>
          <w:numId w:val="33"/>
        </w:numPr>
        <w:tabs>
          <w:tab w:val="left" w:pos="1134"/>
          <w:tab w:val="left" w:pos="1418"/>
        </w:tabs>
        <w:suppressAutoHyphens w:val="0"/>
        <w:autoSpaceDN w:val="0"/>
        <w:adjustRightInd w:val="0"/>
        <w:jc w:val="both"/>
        <w:rPr>
          <w:rFonts w:ascii="Times New Roman" w:hAnsi="Times New Roman" w:cs="Times New Roman"/>
          <w:sz w:val="24"/>
          <w:szCs w:val="24"/>
        </w:rPr>
      </w:pPr>
      <w:r w:rsidRPr="00B07A8C">
        <w:rPr>
          <w:rFonts w:ascii="Times New Roman" w:hAnsi="Times New Roman" w:cs="Times New Roman"/>
          <w:sz w:val="24"/>
          <w:szCs w:val="24"/>
        </w:rPr>
        <w:t>объявление предостережения;</w:t>
      </w:r>
    </w:p>
    <w:p w14:paraId="11D10D21" w14:textId="77777777" w:rsidR="00B07A8C" w:rsidRPr="00B07A8C" w:rsidRDefault="00B07A8C" w:rsidP="00B07A8C">
      <w:pPr>
        <w:pStyle w:val="ConsPlusNormal"/>
        <w:widowControl w:val="0"/>
        <w:numPr>
          <w:ilvl w:val="0"/>
          <w:numId w:val="33"/>
        </w:numPr>
        <w:tabs>
          <w:tab w:val="left" w:pos="1134"/>
          <w:tab w:val="left" w:pos="1418"/>
        </w:tabs>
        <w:suppressAutoHyphens w:val="0"/>
        <w:autoSpaceDN w:val="0"/>
        <w:adjustRightInd w:val="0"/>
        <w:jc w:val="both"/>
        <w:rPr>
          <w:rFonts w:ascii="Times New Roman" w:hAnsi="Times New Roman" w:cs="Times New Roman"/>
          <w:sz w:val="24"/>
          <w:szCs w:val="24"/>
        </w:rPr>
      </w:pPr>
      <w:r w:rsidRPr="00B07A8C">
        <w:rPr>
          <w:rFonts w:ascii="Times New Roman" w:hAnsi="Times New Roman" w:cs="Times New Roman"/>
          <w:sz w:val="24"/>
          <w:szCs w:val="24"/>
        </w:rPr>
        <w:t>консультирование;</w:t>
      </w:r>
    </w:p>
    <w:p w14:paraId="1BF172E2" w14:textId="77777777" w:rsidR="00B07A8C" w:rsidRPr="00B07A8C" w:rsidRDefault="00B07A8C" w:rsidP="00B07A8C">
      <w:pPr>
        <w:pStyle w:val="ConsPlusNormal"/>
        <w:widowControl w:val="0"/>
        <w:numPr>
          <w:ilvl w:val="0"/>
          <w:numId w:val="33"/>
        </w:numPr>
        <w:tabs>
          <w:tab w:val="left" w:pos="1134"/>
          <w:tab w:val="left" w:pos="1418"/>
        </w:tabs>
        <w:suppressAutoHyphens w:val="0"/>
        <w:autoSpaceDN w:val="0"/>
        <w:adjustRightInd w:val="0"/>
        <w:jc w:val="both"/>
        <w:rPr>
          <w:rFonts w:ascii="Times New Roman" w:hAnsi="Times New Roman" w:cs="Times New Roman"/>
          <w:sz w:val="24"/>
          <w:szCs w:val="24"/>
        </w:rPr>
      </w:pPr>
      <w:r w:rsidRPr="00B07A8C">
        <w:rPr>
          <w:rFonts w:ascii="Times New Roman" w:hAnsi="Times New Roman" w:cs="Times New Roman"/>
          <w:sz w:val="24"/>
          <w:szCs w:val="24"/>
        </w:rPr>
        <w:t>профилактический визит.</w:t>
      </w:r>
    </w:p>
    <w:p w14:paraId="18D119AA" w14:textId="77777777" w:rsidR="00B07A8C" w:rsidRPr="00B07A8C" w:rsidRDefault="00B07A8C" w:rsidP="00B07A8C">
      <w:pPr>
        <w:pStyle w:val="ConsPlusNormal"/>
        <w:tabs>
          <w:tab w:val="left" w:pos="993"/>
        </w:tabs>
        <w:jc w:val="both"/>
        <w:rPr>
          <w:rFonts w:ascii="Times New Roman" w:hAnsi="Times New Roman" w:cs="Times New Roman"/>
          <w:sz w:val="24"/>
          <w:szCs w:val="24"/>
        </w:rPr>
      </w:pPr>
    </w:p>
    <w:p w14:paraId="28D24A84" w14:textId="77777777" w:rsidR="00B07A8C" w:rsidRPr="00B07A8C" w:rsidRDefault="00B07A8C" w:rsidP="00B07A8C">
      <w:pPr>
        <w:pStyle w:val="ConsPlusNormal"/>
        <w:tabs>
          <w:tab w:val="left" w:pos="993"/>
        </w:tabs>
        <w:spacing w:after="240"/>
        <w:ind w:left="567"/>
        <w:jc w:val="center"/>
        <w:rPr>
          <w:rFonts w:ascii="Times New Roman" w:hAnsi="Times New Roman" w:cs="Times New Roman"/>
          <w:sz w:val="24"/>
          <w:szCs w:val="24"/>
        </w:rPr>
      </w:pPr>
      <w:r w:rsidRPr="00B07A8C">
        <w:rPr>
          <w:rFonts w:ascii="Times New Roman" w:hAnsi="Times New Roman" w:cs="Times New Roman"/>
          <w:sz w:val="24"/>
          <w:szCs w:val="24"/>
        </w:rPr>
        <w:t>Информирование</w:t>
      </w:r>
    </w:p>
    <w:p w14:paraId="26816B2E" w14:textId="77777777" w:rsidR="00B07A8C" w:rsidRPr="00B07A8C" w:rsidRDefault="00B07A8C" w:rsidP="00B07A8C">
      <w:pPr>
        <w:pStyle w:val="af1"/>
        <w:numPr>
          <w:ilvl w:val="0"/>
          <w:numId w:val="15"/>
        </w:numPr>
        <w:tabs>
          <w:tab w:val="left" w:pos="1418"/>
        </w:tabs>
        <w:autoSpaceDE w:val="0"/>
        <w:autoSpaceDN w:val="0"/>
        <w:adjustRightInd w:val="0"/>
        <w:ind w:left="0" w:firstLine="709"/>
        <w:jc w:val="both"/>
        <w:rPr>
          <w:rFonts w:eastAsiaTheme="minorHAnsi"/>
          <w:lang w:eastAsia="en-US"/>
        </w:rPr>
      </w:pPr>
      <w:r w:rsidRPr="00B07A8C">
        <w:rPr>
          <w:rFonts w:eastAsiaTheme="minorHAnsi"/>
          <w:lang w:eastAsia="en-US"/>
        </w:rPr>
        <w:t>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14:paraId="4DF98EE7" w14:textId="08D16C92" w:rsidR="00B07A8C" w:rsidRPr="00B07A8C" w:rsidRDefault="00B07A8C" w:rsidP="00B07A8C">
      <w:pPr>
        <w:tabs>
          <w:tab w:val="left" w:pos="1134"/>
        </w:tabs>
        <w:autoSpaceDE w:val="0"/>
        <w:autoSpaceDN w:val="0"/>
        <w:adjustRightInd w:val="0"/>
        <w:ind w:firstLine="709"/>
        <w:jc w:val="both"/>
        <w:rPr>
          <w:rFonts w:eastAsiaTheme="minorHAnsi"/>
          <w:lang w:eastAsia="en-US"/>
        </w:rPr>
      </w:pPr>
      <w:r w:rsidRPr="00B07A8C">
        <w:rPr>
          <w:rFonts w:eastAsiaTheme="minorHAnsi"/>
          <w:lang w:eastAsia="en-US"/>
        </w:rPr>
        <w:t xml:space="preserve">Информирование осуществляется посредством размещения соответствующих сведений на официальном </w:t>
      </w:r>
      <w:r w:rsidR="0030507F">
        <w:rPr>
          <w:rFonts w:eastAsiaTheme="minorHAnsi"/>
          <w:lang w:eastAsia="en-US"/>
        </w:rPr>
        <w:t xml:space="preserve">сайте </w:t>
      </w:r>
      <w:r w:rsidRPr="00B07A8C">
        <w:rPr>
          <w:rFonts w:eastAsiaTheme="minorHAnsi"/>
          <w:lang w:eastAsia="en-US"/>
        </w:rPr>
        <w:t xml:space="preserve">Администрации </w:t>
      </w:r>
      <w:r w:rsidR="0030507F">
        <w:rPr>
          <w:rFonts w:eastAsiaTheme="minorHAnsi"/>
          <w:lang w:eastAsia="en-US"/>
        </w:rPr>
        <w:t>Курчатовского района</w:t>
      </w:r>
      <w:r w:rsidRPr="00B07A8C">
        <w:rPr>
          <w:rFonts w:eastAsiaTheme="minorHAnsi"/>
          <w:lang w:eastAsia="en-US"/>
        </w:rPr>
        <w:t xml:space="preserve"> в сети Интернет, в средствах массовой информации.</w:t>
      </w:r>
    </w:p>
    <w:p w14:paraId="79EC052D" w14:textId="33E29778"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 xml:space="preserve"> Контрольный (надзорный) орган размещает и поддерживает в актуальном состоянии на официальном </w:t>
      </w:r>
      <w:r w:rsidR="0030507F">
        <w:rPr>
          <w:rFonts w:eastAsiaTheme="minorHAnsi"/>
          <w:lang w:eastAsia="en-US"/>
        </w:rPr>
        <w:t>сайте</w:t>
      </w:r>
      <w:r w:rsidRPr="00B07A8C">
        <w:rPr>
          <w:rFonts w:eastAsiaTheme="minorHAnsi"/>
          <w:lang w:eastAsia="en-US"/>
        </w:rPr>
        <w:t xml:space="preserve"> Администрации </w:t>
      </w:r>
      <w:r w:rsidR="0030507F">
        <w:rPr>
          <w:rFonts w:eastAsiaTheme="minorHAnsi"/>
          <w:lang w:eastAsia="en-US"/>
        </w:rPr>
        <w:t>Курчатовского района</w:t>
      </w:r>
      <w:r w:rsidRPr="00B07A8C">
        <w:rPr>
          <w:rFonts w:eastAsiaTheme="minorHAnsi"/>
          <w:lang w:eastAsia="en-US"/>
        </w:rPr>
        <w:t xml:space="preserve"> в сети Интернет информацию, указанную в </w:t>
      </w:r>
      <w:hyperlink r:id="rId10" w:history="1">
        <w:r w:rsidRPr="00B07A8C">
          <w:rPr>
            <w:rFonts w:eastAsiaTheme="minorHAnsi"/>
            <w:lang w:eastAsia="en-US"/>
          </w:rPr>
          <w:t>пункте 3 статьи 46</w:t>
        </w:r>
      </w:hyperlink>
      <w:r w:rsidRPr="00B07A8C">
        <w:rPr>
          <w:rFonts w:eastAsiaTheme="minorHAnsi"/>
          <w:lang w:eastAsia="en-US"/>
        </w:rPr>
        <w:t xml:space="preserve"> Федерального закона № 248-ФЗ.</w:t>
      </w:r>
    </w:p>
    <w:p w14:paraId="6E8F7BFE" w14:textId="77777777" w:rsidR="00B07A8C" w:rsidRPr="00B07A8C" w:rsidRDefault="00B07A8C" w:rsidP="00B07A8C">
      <w:pPr>
        <w:pStyle w:val="ConsPlusNormal"/>
        <w:ind w:firstLine="540"/>
        <w:jc w:val="center"/>
        <w:rPr>
          <w:rFonts w:ascii="Times New Roman" w:hAnsi="Times New Roman" w:cs="Times New Roman"/>
          <w:strike/>
          <w:sz w:val="24"/>
          <w:szCs w:val="24"/>
        </w:rPr>
      </w:pPr>
    </w:p>
    <w:p w14:paraId="1194A7CD" w14:textId="77777777" w:rsidR="00B07A8C" w:rsidRPr="00B07A8C" w:rsidRDefault="00B07A8C" w:rsidP="00B07A8C">
      <w:pPr>
        <w:pStyle w:val="ConsPlusNormal"/>
        <w:spacing w:after="240"/>
        <w:ind w:firstLine="539"/>
        <w:jc w:val="center"/>
        <w:rPr>
          <w:rFonts w:ascii="Times New Roman" w:hAnsi="Times New Roman" w:cs="Times New Roman"/>
          <w:sz w:val="24"/>
          <w:szCs w:val="24"/>
        </w:rPr>
      </w:pPr>
      <w:r w:rsidRPr="00B07A8C">
        <w:rPr>
          <w:rFonts w:ascii="Times New Roman" w:hAnsi="Times New Roman" w:cs="Times New Roman"/>
          <w:sz w:val="24"/>
          <w:szCs w:val="24"/>
        </w:rPr>
        <w:t>Обобщение правоприменительной практики</w:t>
      </w:r>
    </w:p>
    <w:p w14:paraId="0EF625F0" w14:textId="53F12A35" w:rsidR="00B07A8C" w:rsidRPr="00B07A8C" w:rsidRDefault="00B07A8C" w:rsidP="00B07A8C">
      <w:pPr>
        <w:pStyle w:val="af1"/>
        <w:numPr>
          <w:ilvl w:val="1"/>
          <w:numId w:val="14"/>
        </w:numPr>
        <w:tabs>
          <w:tab w:val="left" w:pos="709"/>
        </w:tabs>
        <w:ind w:left="0" w:firstLine="709"/>
        <w:jc w:val="both"/>
      </w:pPr>
      <w:r w:rsidRPr="00B07A8C">
        <w:t>Контрольный (надзорный) орган осуществляет ежегодное обобщение правоприменительной практики путем сбора и анализа данных о проведенных контрольных (надзорных) мероприятиях и их результатах, а также анализа поступивших в адрес контрольного (надзорного) органа обращений.</w:t>
      </w:r>
    </w:p>
    <w:p w14:paraId="141A2016" w14:textId="77777777" w:rsidR="00B07A8C" w:rsidRPr="00B07A8C" w:rsidRDefault="00B07A8C" w:rsidP="00B07A8C">
      <w:pPr>
        <w:ind w:firstLine="709"/>
        <w:jc w:val="both"/>
      </w:pPr>
      <w:r w:rsidRPr="00B07A8C">
        <w:t>Обобщение правоприменительной практики проводится для решения задач, указанных в части 1 статьи 47 Федерального закона № 248-ФЗ.</w:t>
      </w:r>
    </w:p>
    <w:p w14:paraId="494DB2CD" w14:textId="22660097" w:rsidR="00B07A8C" w:rsidRPr="00B07A8C" w:rsidRDefault="00B07A8C" w:rsidP="00B07A8C">
      <w:pPr>
        <w:ind w:firstLine="709"/>
        <w:jc w:val="both"/>
      </w:pPr>
      <w:r w:rsidRPr="00B07A8C">
        <w:t xml:space="preserve">По итогам обобщения правоприменительной практики контрольный (надзорный) орган готовит доклад, который утверждается руководителем контрольного (надзорного) органа </w:t>
      </w:r>
      <w:r w:rsidRPr="00B07A8C">
        <w:rPr>
          <w:rFonts w:eastAsiaTheme="minorHAnsi"/>
          <w:lang w:eastAsia="en-US"/>
        </w:rPr>
        <w:t xml:space="preserve">и размещается на официальном </w:t>
      </w:r>
      <w:r w:rsidR="003C2FBD" w:rsidRPr="003C2FBD">
        <w:rPr>
          <w:rFonts w:eastAsiaTheme="minorHAnsi"/>
          <w:lang w:eastAsia="en-US"/>
        </w:rPr>
        <w:t xml:space="preserve">сайте Администрации Курчатовского района </w:t>
      </w:r>
      <w:r w:rsidRPr="00B07A8C">
        <w:rPr>
          <w:rFonts w:eastAsiaTheme="minorHAnsi"/>
          <w:lang w:eastAsia="en-US"/>
        </w:rPr>
        <w:t>в сети Интернет в срок до 15 апреля года, следующего за отчетным годом.</w:t>
      </w:r>
    </w:p>
    <w:p w14:paraId="44D12EE6" w14:textId="77777777" w:rsidR="00B07A8C" w:rsidRPr="00B07A8C" w:rsidRDefault="00B07A8C" w:rsidP="00B07A8C">
      <w:pPr>
        <w:pStyle w:val="ConsPlusNormal"/>
        <w:ind w:firstLine="540"/>
        <w:jc w:val="both"/>
        <w:rPr>
          <w:rFonts w:ascii="Times New Roman" w:hAnsi="Times New Roman" w:cs="Times New Roman"/>
          <w:sz w:val="24"/>
          <w:szCs w:val="24"/>
        </w:rPr>
      </w:pPr>
    </w:p>
    <w:p w14:paraId="280111E3" w14:textId="77777777" w:rsidR="00B07A8C" w:rsidRPr="00B07A8C" w:rsidRDefault="00B07A8C" w:rsidP="00B07A8C">
      <w:pPr>
        <w:pStyle w:val="ConsPlusNormal"/>
        <w:spacing w:after="240"/>
        <w:ind w:firstLine="539"/>
        <w:jc w:val="center"/>
        <w:rPr>
          <w:rFonts w:ascii="Times New Roman" w:hAnsi="Times New Roman" w:cs="Times New Roman"/>
          <w:sz w:val="24"/>
          <w:szCs w:val="24"/>
        </w:rPr>
      </w:pPr>
      <w:r w:rsidRPr="00B07A8C">
        <w:rPr>
          <w:rFonts w:ascii="Times New Roman" w:hAnsi="Times New Roman" w:cs="Times New Roman"/>
          <w:sz w:val="24"/>
          <w:szCs w:val="24"/>
        </w:rPr>
        <w:t>Объявление предостережений</w:t>
      </w:r>
    </w:p>
    <w:p w14:paraId="4C17ED42" w14:textId="60A02498" w:rsidR="00B07A8C" w:rsidRPr="00B07A8C" w:rsidRDefault="00B07A8C" w:rsidP="00B07A8C">
      <w:pPr>
        <w:pStyle w:val="af1"/>
        <w:ind w:left="0" w:firstLine="810"/>
        <w:jc w:val="both"/>
      </w:pPr>
      <w:r w:rsidRPr="00B07A8C">
        <w:t>4.6. 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(надзорного)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14:paraId="4CF5D4DE" w14:textId="77777777" w:rsidR="00B07A8C" w:rsidRPr="00B07A8C" w:rsidRDefault="00B07A8C" w:rsidP="00B07A8C">
      <w:pPr>
        <w:ind w:firstLine="709"/>
        <w:jc w:val="both"/>
      </w:pPr>
      <w:r w:rsidRPr="00B07A8C">
        <w:t>Предостережение объявляется не позднее тридцати дней со дня получения указанных сведений.</w:t>
      </w:r>
    </w:p>
    <w:p w14:paraId="0DF424F7" w14:textId="060ACC09" w:rsidR="00B07A8C" w:rsidRPr="00B07A8C" w:rsidRDefault="00B07A8C" w:rsidP="00B07A8C">
      <w:pPr>
        <w:ind w:firstLine="709"/>
        <w:jc w:val="both"/>
      </w:pPr>
      <w:r w:rsidRPr="00B07A8C">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6A3AC2D0" w14:textId="676A6542" w:rsidR="00B07A8C" w:rsidRPr="00B07A8C" w:rsidRDefault="00B07A8C" w:rsidP="00B07A8C">
      <w:pPr>
        <w:ind w:firstLine="709"/>
        <w:jc w:val="both"/>
      </w:pPr>
      <w:r w:rsidRPr="00B07A8C">
        <w:t>Контрольный (надзорный) орган осуществляет учет объявленных</w:t>
      </w:r>
      <w:r w:rsidR="003719FE">
        <w:t xml:space="preserve"> </w:t>
      </w:r>
      <w:r w:rsidRPr="00B07A8C">
        <w:t>им предостережений и использует соответствующие данные для проведения иных профилактических и контрольных (надзорных) мероприятий.</w:t>
      </w:r>
    </w:p>
    <w:p w14:paraId="6B509068" w14:textId="21E8B3A0" w:rsidR="00B07A8C" w:rsidRPr="00B07A8C" w:rsidRDefault="00B07A8C" w:rsidP="00B07A8C">
      <w:pPr>
        <w:ind w:firstLine="709"/>
        <w:jc w:val="both"/>
      </w:pPr>
      <w:r w:rsidRPr="00B07A8C">
        <w:lastRenderedPageBreak/>
        <w:t>После получения предостережения о недопустимости нарушения обязательных требований контролируемое лицо вправе подать в контрольный (надзорный) орган возражение в отношении указанного предостережения, в котором указываются:</w:t>
      </w:r>
    </w:p>
    <w:p w14:paraId="0CC0E6BC" w14:textId="27B41582" w:rsidR="00B07A8C" w:rsidRPr="00B07A8C" w:rsidRDefault="00B07A8C" w:rsidP="00B07A8C">
      <w:pPr>
        <w:pStyle w:val="af1"/>
        <w:numPr>
          <w:ilvl w:val="0"/>
          <w:numId w:val="16"/>
        </w:numPr>
        <w:tabs>
          <w:tab w:val="left" w:pos="1134"/>
        </w:tabs>
        <w:autoSpaceDE w:val="0"/>
        <w:autoSpaceDN w:val="0"/>
        <w:adjustRightInd w:val="0"/>
        <w:ind w:left="0" w:firstLine="709"/>
        <w:jc w:val="both"/>
        <w:rPr>
          <w:rFonts w:eastAsiaTheme="minorHAnsi"/>
          <w:lang w:eastAsia="en-US"/>
        </w:rPr>
      </w:pPr>
      <w:r w:rsidRPr="00B07A8C">
        <w:rPr>
          <w:rFonts w:eastAsiaTheme="minorHAnsi"/>
          <w:lang w:eastAsia="en-US"/>
        </w:rPr>
        <w:t>фамилия,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возражение по доверенности;</w:t>
      </w:r>
    </w:p>
    <w:p w14:paraId="5F608500" w14:textId="77777777" w:rsidR="00B07A8C" w:rsidRPr="00B07A8C" w:rsidRDefault="00B07A8C" w:rsidP="00B07A8C">
      <w:pPr>
        <w:pStyle w:val="af1"/>
        <w:numPr>
          <w:ilvl w:val="0"/>
          <w:numId w:val="16"/>
        </w:numPr>
        <w:tabs>
          <w:tab w:val="left" w:pos="1134"/>
        </w:tabs>
        <w:autoSpaceDE w:val="0"/>
        <w:autoSpaceDN w:val="0"/>
        <w:adjustRightInd w:val="0"/>
        <w:ind w:hanging="11"/>
        <w:jc w:val="both"/>
        <w:rPr>
          <w:rFonts w:eastAsiaTheme="minorHAnsi"/>
          <w:lang w:eastAsia="en-US"/>
        </w:rPr>
      </w:pPr>
      <w:r w:rsidRPr="00B07A8C">
        <w:rPr>
          <w:rFonts w:eastAsiaTheme="minorHAnsi"/>
          <w:lang w:eastAsia="en-US"/>
        </w:rPr>
        <w:t>идентификационный номер налогоплательщика заявителя;</w:t>
      </w:r>
    </w:p>
    <w:p w14:paraId="14DB2E83" w14:textId="77777777" w:rsidR="00B07A8C" w:rsidRPr="00B07A8C" w:rsidRDefault="00B07A8C" w:rsidP="00B07A8C">
      <w:pPr>
        <w:pStyle w:val="af1"/>
        <w:numPr>
          <w:ilvl w:val="0"/>
          <w:numId w:val="16"/>
        </w:numPr>
        <w:tabs>
          <w:tab w:val="left" w:pos="1134"/>
        </w:tabs>
        <w:autoSpaceDE w:val="0"/>
        <w:autoSpaceDN w:val="0"/>
        <w:adjustRightInd w:val="0"/>
        <w:ind w:left="0" w:firstLine="709"/>
        <w:jc w:val="both"/>
        <w:rPr>
          <w:rFonts w:eastAsiaTheme="minorHAnsi"/>
          <w:lang w:eastAsia="en-US"/>
        </w:rPr>
      </w:pPr>
      <w:r w:rsidRPr="00B07A8C">
        <w:rPr>
          <w:rFonts w:eastAsiaTheme="minorHAnsi"/>
          <w:lang w:eastAsia="en-US"/>
        </w:rPr>
        <w:t>учетный номер предостережения в едином реестре контрольных (надзорных) мероприятий (далее – ЕРКНМ), в отношении которого подается возражение;</w:t>
      </w:r>
    </w:p>
    <w:p w14:paraId="37942571" w14:textId="77777777" w:rsidR="00B07A8C" w:rsidRPr="00B07A8C" w:rsidRDefault="00B07A8C" w:rsidP="00B07A8C">
      <w:pPr>
        <w:pStyle w:val="af1"/>
        <w:numPr>
          <w:ilvl w:val="0"/>
          <w:numId w:val="16"/>
        </w:numPr>
        <w:tabs>
          <w:tab w:val="left" w:pos="1134"/>
        </w:tabs>
        <w:autoSpaceDE w:val="0"/>
        <w:autoSpaceDN w:val="0"/>
        <w:adjustRightInd w:val="0"/>
        <w:ind w:left="0" w:firstLine="709"/>
        <w:jc w:val="both"/>
        <w:rPr>
          <w:rFonts w:eastAsiaTheme="minorHAnsi"/>
          <w:lang w:eastAsia="en-US"/>
        </w:rPr>
      </w:pPr>
      <w:r w:rsidRPr="00B07A8C">
        <w:rPr>
          <w:rFonts w:eastAsiaTheme="minorHAnsi"/>
          <w:lang w:eastAsia="en-US"/>
        </w:rPr>
        <w:t xml:space="preserve">доводы, на основании которых заявитель не согласен с объявленным предостережением. </w:t>
      </w:r>
    </w:p>
    <w:p w14:paraId="496D2F53" w14:textId="77777777" w:rsidR="00B07A8C" w:rsidRPr="00B07A8C" w:rsidRDefault="00B07A8C" w:rsidP="00B07A8C">
      <w:pPr>
        <w:pStyle w:val="af1"/>
        <w:tabs>
          <w:tab w:val="left" w:pos="1134"/>
        </w:tabs>
        <w:autoSpaceDE w:val="0"/>
        <w:autoSpaceDN w:val="0"/>
        <w:adjustRightInd w:val="0"/>
        <w:ind w:left="0" w:firstLine="709"/>
        <w:jc w:val="both"/>
        <w:rPr>
          <w:rFonts w:eastAsiaTheme="minorHAnsi"/>
          <w:lang w:eastAsia="en-US"/>
        </w:rPr>
      </w:pPr>
      <w:r w:rsidRPr="00B07A8C">
        <w:rPr>
          <w:rFonts w:eastAsiaTheme="minorHAnsi"/>
          <w:lang w:eastAsia="en-US"/>
        </w:rPr>
        <w:t>Заявителем могут быть представлены документы либо их копии, подтверждающие его доводы.</w:t>
      </w:r>
    </w:p>
    <w:p w14:paraId="7CBD63BB" w14:textId="409C0DCF"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Руководитель контрольного (надзорного) органа принимает решение об отказе в рассмотрении возражения на предостережение в течение пяти рабочих дней со дня получения возражения, если возражение содержит неполные или некорректные сведения,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08A8024F" w14:textId="77777777" w:rsidR="00B07A8C" w:rsidRPr="00B07A8C" w:rsidRDefault="00B07A8C" w:rsidP="00B07A8C">
      <w:pPr>
        <w:ind w:firstLine="709"/>
        <w:jc w:val="both"/>
      </w:pPr>
      <w:r w:rsidRPr="00B07A8C">
        <w:t>Возражение рассматривается контрольным (надзорным) органом в течение тридцати дней со дня его получения.</w:t>
      </w:r>
    </w:p>
    <w:p w14:paraId="306D5077" w14:textId="77777777" w:rsidR="00B07A8C" w:rsidRPr="00B07A8C" w:rsidRDefault="00B07A8C" w:rsidP="00B07A8C">
      <w:pPr>
        <w:ind w:firstLine="709"/>
        <w:jc w:val="both"/>
      </w:pPr>
      <w:r w:rsidRPr="00B07A8C">
        <w:t>В случае удовлетворения возражения на предостережение руководитель контрольного (надзорного) органа аннулирует направленное ранее предостережение. При отказе в удовлетворении возражения указываются соответствующие обоснования.</w:t>
      </w:r>
    </w:p>
    <w:p w14:paraId="6CB4AECF" w14:textId="770F747F" w:rsidR="00B07A8C" w:rsidRDefault="00B07A8C" w:rsidP="00B07A8C">
      <w:pPr>
        <w:tabs>
          <w:tab w:val="left" w:pos="851"/>
        </w:tabs>
        <w:autoSpaceDE w:val="0"/>
        <w:autoSpaceDN w:val="0"/>
        <w:adjustRightInd w:val="0"/>
        <w:ind w:firstLine="709"/>
        <w:jc w:val="both"/>
        <w:rPr>
          <w:rFonts w:eastAsiaTheme="minorHAnsi"/>
          <w:lang w:eastAsia="en-US"/>
        </w:rPr>
      </w:pPr>
      <w:r w:rsidRPr="00B07A8C">
        <w:t>Ответ по итогам рассмотрения предостережения направляется заявителю на бумажном носителе либо в форме электронного документа, в том числе через</w:t>
      </w:r>
      <w:r w:rsidRPr="00B07A8C">
        <w:rPr>
          <w:rFonts w:eastAsiaTheme="minorHAnsi"/>
          <w:lang w:eastAsia="en-US"/>
        </w:rPr>
        <w:t xml:space="preserve"> федеральную государственную информационную систему «Единый портал государственных и муниципальных услуг (функций)» (далее – ФГИС ЕПГУ).</w:t>
      </w:r>
    </w:p>
    <w:p w14:paraId="26F52B11" w14:textId="77777777" w:rsidR="00310B5D" w:rsidRPr="00B07A8C" w:rsidRDefault="00310B5D" w:rsidP="00B07A8C">
      <w:pPr>
        <w:tabs>
          <w:tab w:val="left" w:pos="851"/>
        </w:tabs>
        <w:autoSpaceDE w:val="0"/>
        <w:autoSpaceDN w:val="0"/>
        <w:adjustRightInd w:val="0"/>
        <w:ind w:firstLine="709"/>
        <w:jc w:val="both"/>
        <w:rPr>
          <w:rFonts w:eastAsiaTheme="minorHAnsi"/>
          <w:lang w:eastAsia="en-US"/>
        </w:rPr>
      </w:pPr>
    </w:p>
    <w:p w14:paraId="6AA32346" w14:textId="77777777" w:rsidR="00B07A8C" w:rsidRPr="00B07A8C" w:rsidRDefault="00B07A8C" w:rsidP="00B07A8C">
      <w:pPr>
        <w:pStyle w:val="ConsPlusNormal"/>
        <w:spacing w:after="240"/>
        <w:ind w:firstLine="539"/>
        <w:jc w:val="center"/>
        <w:rPr>
          <w:rFonts w:ascii="Times New Roman" w:hAnsi="Times New Roman" w:cs="Times New Roman"/>
          <w:sz w:val="24"/>
          <w:szCs w:val="24"/>
        </w:rPr>
      </w:pPr>
      <w:r w:rsidRPr="00B07A8C">
        <w:rPr>
          <w:rFonts w:ascii="Times New Roman" w:hAnsi="Times New Roman" w:cs="Times New Roman"/>
          <w:sz w:val="24"/>
          <w:szCs w:val="24"/>
        </w:rPr>
        <w:t>Консультирование</w:t>
      </w:r>
    </w:p>
    <w:p w14:paraId="0F8D19D0" w14:textId="77777777" w:rsidR="00B07A8C" w:rsidRPr="00B07A8C" w:rsidRDefault="00B07A8C" w:rsidP="00B07A8C">
      <w:pPr>
        <w:pStyle w:val="af1"/>
        <w:ind w:left="0" w:firstLine="709"/>
        <w:jc w:val="both"/>
      </w:pPr>
      <w:r w:rsidRPr="00B07A8C">
        <w:rPr>
          <w:rFonts w:eastAsiaTheme="minorEastAsia"/>
        </w:rPr>
        <w:t>4.</w:t>
      </w:r>
      <w:r w:rsidRPr="00B07A8C">
        <w:t>7. Контрольный (надзорный) орган по обращениям контролируемых лиц и их представителей осуществляет консультирование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14:paraId="3323EAD3" w14:textId="77777777" w:rsidR="00B07A8C" w:rsidRPr="00B07A8C" w:rsidRDefault="00B07A8C" w:rsidP="00B07A8C">
      <w:pPr>
        <w:ind w:firstLine="709"/>
        <w:jc w:val="both"/>
      </w:pPr>
      <w:r w:rsidRPr="00B07A8C">
        <w:t>Консультирование осуществляется по следующим вопросам:</w:t>
      </w:r>
    </w:p>
    <w:p w14:paraId="03F46537" w14:textId="77777777" w:rsidR="00B07A8C" w:rsidRPr="00B07A8C" w:rsidRDefault="00B07A8C" w:rsidP="00B07A8C">
      <w:pPr>
        <w:widowControl w:val="0"/>
        <w:numPr>
          <w:ilvl w:val="0"/>
          <w:numId w:val="18"/>
        </w:numPr>
        <w:tabs>
          <w:tab w:val="left" w:pos="851"/>
          <w:tab w:val="left" w:pos="1134"/>
        </w:tabs>
        <w:autoSpaceDE w:val="0"/>
        <w:autoSpaceDN w:val="0"/>
        <w:ind w:hanging="720"/>
        <w:jc w:val="both"/>
        <w:rPr>
          <w:color w:val="000000"/>
        </w:rPr>
      </w:pPr>
      <w:r w:rsidRPr="00B07A8C">
        <w:rPr>
          <w:color w:val="000000"/>
        </w:rPr>
        <w:t>организация и осуществление муниципального контроля;</w:t>
      </w:r>
    </w:p>
    <w:p w14:paraId="51DBAA2C" w14:textId="77777777" w:rsidR="00B07A8C" w:rsidRPr="00B07A8C" w:rsidRDefault="00B07A8C" w:rsidP="00B07A8C">
      <w:pPr>
        <w:widowControl w:val="0"/>
        <w:numPr>
          <w:ilvl w:val="0"/>
          <w:numId w:val="18"/>
        </w:numPr>
        <w:tabs>
          <w:tab w:val="left" w:pos="851"/>
          <w:tab w:val="left" w:pos="1134"/>
        </w:tabs>
        <w:autoSpaceDE w:val="0"/>
        <w:autoSpaceDN w:val="0"/>
        <w:ind w:hanging="720"/>
        <w:jc w:val="both"/>
        <w:rPr>
          <w:color w:val="000000"/>
        </w:rPr>
      </w:pPr>
      <w:r w:rsidRPr="00B07A8C">
        <w:rPr>
          <w:color w:val="000000"/>
        </w:rPr>
        <w:t>порядок осуществления контрольных (надзорных) мероприятий;</w:t>
      </w:r>
    </w:p>
    <w:p w14:paraId="731C46DA" w14:textId="353A6302" w:rsidR="00B07A8C" w:rsidRPr="00B07A8C" w:rsidRDefault="00B07A8C" w:rsidP="00B07A8C">
      <w:pPr>
        <w:widowControl w:val="0"/>
        <w:numPr>
          <w:ilvl w:val="0"/>
          <w:numId w:val="18"/>
        </w:numPr>
        <w:tabs>
          <w:tab w:val="left" w:pos="851"/>
          <w:tab w:val="left" w:pos="1134"/>
        </w:tabs>
        <w:autoSpaceDE w:val="0"/>
        <w:autoSpaceDN w:val="0"/>
        <w:ind w:left="0" w:firstLine="709"/>
        <w:jc w:val="both"/>
        <w:rPr>
          <w:color w:val="000000"/>
        </w:rPr>
      </w:pPr>
      <w:r w:rsidRPr="00B07A8C">
        <w:rPr>
          <w:color w:val="000000"/>
        </w:rPr>
        <w:t>получение информации об обязательных требованиях, предъявляемых к деятельности контролируемых лиц, отнесении контролируемых лиц к категориям риска, основаниях и о рекомендуемых способах снижения категории риска;</w:t>
      </w:r>
    </w:p>
    <w:p w14:paraId="1ED7167A" w14:textId="77777777" w:rsidR="00B07A8C" w:rsidRPr="00B07A8C" w:rsidRDefault="00B07A8C" w:rsidP="00B07A8C">
      <w:pPr>
        <w:widowControl w:val="0"/>
        <w:numPr>
          <w:ilvl w:val="0"/>
          <w:numId w:val="18"/>
        </w:numPr>
        <w:tabs>
          <w:tab w:val="left" w:pos="851"/>
          <w:tab w:val="left" w:pos="1134"/>
        </w:tabs>
        <w:autoSpaceDE w:val="0"/>
        <w:autoSpaceDN w:val="0"/>
        <w:ind w:left="0" w:firstLine="709"/>
        <w:jc w:val="both"/>
        <w:rPr>
          <w:color w:val="000000"/>
        </w:rPr>
      </w:pPr>
      <w:r w:rsidRPr="00B07A8C">
        <w:rPr>
          <w:color w:val="000000"/>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(надзорным) органом в рамках контрольных (надзорных) мероприятий;</w:t>
      </w:r>
    </w:p>
    <w:p w14:paraId="3C8614C5" w14:textId="77777777" w:rsidR="00B07A8C" w:rsidRPr="00B07A8C" w:rsidRDefault="00B07A8C" w:rsidP="00B07A8C">
      <w:pPr>
        <w:widowControl w:val="0"/>
        <w:numPr>
          <w:ilvl w:val="0"/>
          <w:numId w:val="18"/>
        </w:numPr>
        <w:tabs>
          <w:tab w:val="left" w:pos="851"/>
          <w:tab w:val="left" w:pos="1134"/>
        </w:tabs>
        <w:autoSpaceDE w:val="0"/>
        <w:autoSpaceDN w:val="0"/>
        <w:ind w:left="0" w:firstLine="709"/>
        <w:jc w:val="both"/>
        <w:rPr>
          <w:color w:val="000000"/>
        </w:rPr>
      </w:pPr>
      <w:r w:rsidRPr="00B07A8C">
        <w:rPr>
          <w:color w:val="000000"/>
        </w:rPr>
        <w:t>порядок обжалования решений контрольного (надзорного) органа, действий (бездействия) его должностных лиц;</w:t>
      </w:r>
    </w:p>
    <w:p w14:paraId="7ED7AA38" w14:textId="2445F6E6" w:rsidR="00B07A8C" w:rsidRPr="00B07A8C" w:rsidRDefault="00B07A8C" w:rsidP="00B07A8C">
      <w:pPr>
        <w:widowControl w:val="0"/>
        <w:numPr>
          <w:ilvl w:val="0"/>
          <w:numId w:val="18"/>
        </w:numPr>
        <w:tabs>
          <w:tab w:val="left" w:pos="851"/>
          <w:tab w:val="left" w:pos="1134"/>
        </w:tabs>
        <w:autoSpaceDE w:val="0"/>
        <w:autoSpaceDN w:val="0"/>
        <w:ind w:left="0" w:firstLine="709"/>
        <w:jc w:val="both"/>
        <w:rPr>
          <w:color w:val="000000"/>
        </w:rPr>
      </w:pPr>
      <w:r w:rsidRPr="00B07A8C">
        <w:rPr>
          <w:color w:val="000000"/>
        </w:rPr>
        <w:t>получение информации об административной ответственности за нарушение обязательных требований.</w:t>
      </w:r>
    </w:p>
    <w:p w14:paraId="32AA32B0" w14:textId="77777777" w:rsidR="00B07A8C" w:rsidRPr="00B07A8C" w:rsidRDefault="00B07A8C" w:rsidP="00B07A8C">
      <w:pPr>
        <w:ind w:firstLine="709"/>
        <w:jc w:val="both"/>
      </w:pPr>
      <w:r w:rsidRPr="00B07A8C">
        <w:t>Консультирование в письменной форме осуществляется в следующих случаях:</w:t>
      </w:r>
    </w:p>
    <w:p w14:paraId="466745A8" w14:textId="77777777" w:rsidR="00B07A8C" w:rsidRPr="00B07A8C" w:rsidRDefault="00B07A8C" w:rsidP="00B07A8C">
      <w:pPr>
        <w:pStyle w:val="af1"/>
        <w:numPr>
          <w:ilvl w:val="0"/>
          <w:numId w:val="17"/>
        </w:numPr>
        <w:tabs>
          <w:tab w:val="left" w:pos="1134"/>
        </w:tabs>
        <w:ind w:left="0" w:firstLine="709"/>
        <w:jc w:val="both"/>
      </w:pPr>
      <w:r w:rsidRPr="00B07A8C">
        <w:t>по письменному запросу контролируемого лица о представлении письменного ответа по вопросам консультирования;</w:t>
      </w:r>
    </w:p>
    <w:p w14:paraId="02E80EF5" w14:textId="3AA9F48D" w:rsidR="00B07A8C" w:rsidRPr="00B07A8C" w:rsidRDefault="00B07A8C" w:rsidP="00B07A8C">
      <w:pPr>
        <w:pStyle w:val="af1"/>
        <w:numPr>
          <w:ilvl w:val="0"/>
          <w:numId w:val="17"/>
        </w:numPr>
        <w:tabs>
          <w:tab w:val="left" w:pos="1134"/>
        </w:tabs>
        <w:ind w:left="0" w:firstLine="709"/>
        <w:jc w:val="both"/>
      </w:pPr>
      <w:r w:rsidRPr="00B07A8C">
        <w:lastRenderedPageBreak/>
        <w:t>при невозможности предоставления ответа за отведенное для консультирования время;</w:t>
      </w:r>
    </w:p>
    <w:p w14:paraId="1B928713" w14:textId="77777777" w:rsidR="00B07A8C" w:rsidRPr="00B07A8C" w:rsidRDefault="00B07A8C" w:rsidP="00B07A8C">
      <w:pPr>
        <w:pStyle w:val="af1"/>
        <w:numPr>
          <w:ilvl w:val="0"/>
          <w:numId w:val="17"/>
        </w:numPr>
        <w:tabs>
          <w:tab w:val="left" w:pos="1134"/>
        </w:tabs>
        <w:ind w:left="0" w:firstLine="709"/>
        <w:jc w:val="both"/>
      </w:pPr>
      <w:r w:rsidRPr="00B07A8C">
        <w:t>при необходимости запроса дополнительных сведений для ответа.</w:t>
      </w:r>
    </w:p>
    <w:p w14:paraId="5F54B4FA" w14:textId="77777777" w:rsidR="00B07A8C" w:rsidRPr="00B07A8C" w:rsidRDefault="00B07A8C" w:rsidP="00B07A8C">
      <w:pPr>
        <w:tabs>
          <w:tab w:val="left" w:pos="1134"/>
        </w:tabs>
        <w:ind w:firstLine="709"/>
        <w:jc w:val="both"/>
      </w:pPr>
      <w:r w:rsidRPr="00B07A8C">
        <w:t>Контрольный (надзорный) орган осуществляет учет консультирований.</w:t>
      </w:r>
    </w:p>
    <w:p w14:paraId="4FAFB9D4" w14:textId="0F6FF02F" w:rsidR="00B07A8C" w:rsidRDefault="00B07A8C" w:rsidP="00B07A8C">
      <w:pPr>
        <w:tabs>
          <w:tab w:val="left" w:pos="1134"/>
        </w:tabs>
        <w:ind w:firstLine="709"/>
        <w:jc w:val="both"/>
      </w:pPr>
      <w:r w:rsidRPr="00B07A8C">
        <w:t xml:space="preserve">В случае поступления в контрольный (надзорный) орган пяти и более однотипных обращений контролируемых лиц и их представителей консультирование осуществляется посредством размещения письменного разъяснения на официальном </w:t>
      </w:r>
      <w:r w:rsidR="00310B5D" w:rsidRPr="00310B5D">
        <w:t xml:space="preserve">сайте Администрации Курчатовского района </w:t>
      </w:r>
      <w:r w:rsidRPr="00B07A8C">
        <w:t>в сети Интернет.</w:t>
      </w:r>
    </w:p>
    <w:p w14:paraId="545DE8B4" w14:textId="77777777" w:rsidR="00BB54E5" w:rsidRPr="00B07A8C" w:rsidRDefault="00BB54E5" w:rsidP="00B07A8C">
      <w:pPr>
        <w:tabs>
          <w:tab w:val="left" w:pos="1134"/>
        </w:tabs>
        <w:ind w:firstLine="709"/>
        <w:jc w:val="both"/>
      </w:pPr>
    </w:p>
    <w:p w14:paraId="6F3BB505" w14:textId="77777777" w:rsidR="00B07A8C" w:rsidRPr="00B07A8C" w:rsidRDefault="00B07A8C" w:rsidP="00B07A8C">
      <w:pPr>
        <w:pStyle w:val="ConsPlusNormal"/>
        <w:spacing w:after="240"/>
        <w:ind w:firstLine="539"/>
        <w:jc w:val="center"/>
        <w:rPr>
          <w:rFonts w:ascii="Times New Roman" w:hAnsi="Times New Roman" w:cs="Times New Roman"/>
          <w:sz w:val="24"/>
          <w:szCs w:val="24"/>
        </w:rPr>
      </w:pPr>
      <w:r w:rsidRPr="00B07A8C">
        <w:rPr>
          <w:rFonts w:ascii="Times New Roman" w:hAnsi="Times New Roman" w:cs="Times New Roman"/>
          <w:sz w:val="24"/>
          <w:szCs w:val="24"/>
        </w:rPr>
        <w:t>Профилактический визит</w:t>
      </w:r>
    </w:p>
    <w:p w14:paraId="609C68E4" w14:textId="77777777" w:rsidR="00B07A8C" w:rsidRPr="00B07A8C" w:rsidRDefault="00B07A8C" w:rsidP="00B07A8C">
      <w:pPr>
        <w:pStyle w:val="af1"/>
        <w:numPr>
          <w:ilvl w:val="1"/>
          <w:numId w:val="19"/>
        </w:numPr>
        <w:ind w:left="0" w:firstLine="709"/>
        <w:jc w:val="both"/>
      </w:pPr>
      <w:r w:rsidRPr="00B07A8C">
        <w:t>Профилактический визит проводится должностным лицом контрольного (надзорного) органа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6B70D834" w14:textId="10722F49" w:rsidR="00B07A8C" w:rsidRPr="00B07A8C" w:rsidRDefault="00B07A8C" w:rsidP="00B07A8C">
      <w:pPr>
        <w:tabs>
          <w:tab w:val="left" w:pos="1134"/>
        </w:tabs>
        <w:autoSpaceDE w:val="0"/>
        <w:autoSpaceDN w:val="0"/>
        <w:adjustRightInd w:val="0"/>
        <w:ind w:firstLine="709"/>
        <w:jc w:val="both"/>
        <w:rPr>
          <w:rFonts w:eastAsiaTheme="minorHAnsi"/>
          <w:lang w:eastAsia="en-US"/>
        </w:rPr>
      </w:pPr>
      <w:r w:rsidRPr="00B07A8C">
        <w:rPr>
          <w:rFonts w:eastAsiaTheme="minorHAnsi"/>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14:paraId="632339E0" w14:textId="77777777"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5970314C" w14:textId="77777777"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Обязательный профилактический визит проводится должностными лицами контрольного (надзорного) органа в соответствии со статьей 52.1. Федерального закона № 248-ФЗ.</w:t>
      </w:r>
    </w:p>
    <w:p w14:paraId="4020122B" w14:textId="36B8A42A"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 248-ФЗ.</w:t>
      </w:r>
    </w:p>
    <w:p w14:paraId="2965C221" w14:textId="77777777" w:rsidR="00B07A8C" w:rsidRPr="00B07A8C" w:rsidRDefault="00B07A8C" w:rsidP="00B07A8C">
      <w:pPr>
        <w:pStyle w:val="af1"/>
        <w:ind w:left="0"/>
        <w:jc w:val="both"/>
        <w:rPr>
          <w:rFonts w:eastAsiaTheme="minorEastAsia"/>
        </w:rPr>
      </w:pPr>
    </w:p>
    <w:p w14:paraId="3FD542E8" w14:textId="77777777" w:rsidR="00B07A8C" w:rsidRPr="00B07A8C" w:rsidRDefault="00B07A8C" w:rsidP="00B07A8C">
      <w:pPr>
        <w:pStyle w:val="af1"/>
        <w:numPr>
          <w:ilvl w:val="0"/>
          <w:numId w:val="19"/>
        </w:numPr>
        <w:spacing w:after="240"/>
        <w:ind w:left="448" w:hanging="448"/>
        <w:contextualSpacing w:val="0"/>
        <w:jc w:val="center"/>
      </w:pPr>
      <w:r w:rsidRPr="00B07A8C">
        <w:t>Осуществление муниципального контроля</w:t>
      </w:r>
    </w:p>
    <w:p w14:paraId="73748CBA" w14:textId="77777777" w:rsidR="00B07A8C" w:rsidRPr="00B07A8C" w:rsidRDefault="00B07A8C" w:rsidP="00B07A8C">
      <w:pPr>
        <w:pStyle w:val="af1"/>
        <w:numPr>
          <w:ilvl w:val="1"/>
          <w:numId w:val="22"/>
        </w:numPr>
        <w:autoSpaceDE w:val="0"/>
        <w:autoSpaceDN w:val="0"/>
        <w:adjustRightInd w:val="0"/>
        <w:ind w:left="0" w:firstLine="709"/>
        <w:jc w:val="both"/>
        <w:rPr>
          <w:rFonts w:eastAsiaTheme="minorHAnsi"/>
          <w:lang w:eastAsia="en-US"/>
        </w:rPr>
      </w:pPr>
      <w:r w:rsidRPr="00B07A8C">
        <w:rPr>
          <w:rFonts w:eastAsiaTheme="minorHAnsi"/>
          <w:lang w:eastAsia="en-US"/>
        </w:rPr>
        <w:t>Контрольные (надзорные) мероприятия в отношении контролируемых лиц проводятся должностными лицами контрольного (надзорного) органа в соответствии с Федеральным законом № 248-ФЗ.</w:t>
      </w:r>
    </w:p>
    <w:p w14:paraId="5947C297" w14:textId="5CF89A3D" w:rsidR="00B07A8C" w:rsidRPr="00B07A8C" w:rsidRDefault="00B07A8C" w:rsidP="00B07A8C">
      <w:pPr>
        <w:pStyle w:val="af1"/>
        <w:numPr>
          <w:ilvl w:val="1"/>
          <w:numId w:val="22"/>
        </w:numPr>
        <w:autoSpaceDE w:val="0"/>
        <w:autoSpaceDN w:val="0"/>
        <w:adjustRightInd w:val="0"/>
        <w:ind w:left="0" w:firstLine="709"/>
        <w:jc w:val="both"/>
        <w:rPr>
          <w:rFonts w:eastAsiaTheme="minorHAnsi"/>
          <w:lang w:eastAsia="en-US"/>
        </w:rPr>
      </w:pPr>
      <w:r w:rsidRPr="00B07A8C">
        <w:rPr>
          <w:rFonts w:eastAsiaTheme="minorHAnsi"/>
          <w:lang w:eastAsia="en-US"/>
        </w:rPr>
        <w:t>Плановые контрольные (надзорные) мероприятия в отношении контролируемых лиц проводятся на основании плана проведения плановых контрольных (надзорных) мероприятий на очередной календарный год, формируемого контрольным (надзорным) органом и подлежащего согласованию с органами прокуратуры.</w:t>
      </w:r>
    </w:p>
    <w:p w14:paraId="310100FC" w14:textId="7ECB3DC2"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14:paraId="0E8F8D21" w14:textId="26A5C28E" w:rsidR="00B07A8C" w:rsidRPr="00B07A8C" w:rsidRDefault="00B07A8C" w:rsidP="00B07A8C">
      <w:pPr>
        <w:pStyle w:val="af1"/>
        <w:numPr>
          <w:ilvl w:val="1"/>
          <w:numId w:val="22"/>
        </w:numPr>
        <w:autoSpaceDE w:val="0"/>
        <w:autoSpaceDN w:val="0"/>
        <w:adjustRightInd w:val="0"/>
        <w:ind w:left="0" w:firstLine="709"/>
        <w:jc w:val="both"/>
        <w:rPr>
          <w:rFonts w:eastAsiaTheme="minorHAnsi"/>
          <w:lang w:eastAsia="en-US"/>
        </w:rPr>
      </w:pPr>
      <w:r w:rsidRPr="00B07A8C">
        <w:rPr>
          <w:rFonts w:eastAsiaTheme="minorHAnsi"/>
          <w:lang w:eastAsia="en-US"/>
        </w:rPr>
        <w:t>Информация о контрольных (надзорных) мероприятиях размещается в ЕРКНМ.</w:t>
      </w:r>
    </w:p>
    <w:p w14:paraId="3425ECB4" w14:textId="76103650" w:rsidR="00B07A8C" w:rsidRPr="00B07A8C" w:rsidRDefault="00B07A8C" w:rsidP="00B07A8C">
      <w:pPr>
        <w:numPr>
          <w:ilvl w:val="1"/>
          <w:numId w:val="22"/>
        </w:numPr>
        <w:autoSpaceDE w:val="0"/>
        <w:autoSpaceDN w:val="0"/>
        <w:adjustRightInd w:val="0"/>
        <w:ind w:left="0" w:firstLine="709"/>
        <w:contextualSpacing/>
        <w:jc w:val="both"/>
        <w:rPr>
          <w:rFonts w:eastAsiaTheme="minorHAnsi"/>
          <w:lang w:eastAsia="en-US"/>
        </w:rPr>
      </w:pPr>
      <w:r w:rsidRPr="00B07A8C">
        <w:rPr>
          <w:rFonts w:eastAsiaTheme="minorHAnsi"/>
          <w:lang w:eastAsia="en-US"/>
        </w:rPr>
        <w:t>В целях фиксации доказательств нарушений обязательных требований должностными лицами контрольного (надзорного) органа и лицами, обладающими специальными знаниями и навыками, необходимыми для оказания содействия контрольному (надзорному) органу, в том числе при применении технических средств, привлекаемыми к совершению контрольных (надзорных) действий (далее – специалисты), могут использоваться фотосъемка, аудио- и видеозапись.</w:t>
      </w:r>
    </w:p>
    <w:p w14:paraId="2DF67455" w14:textId="12A40012"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w:t>
      </w:r>
      <w:r w:rsidRPr="00B07A8C">
        <w:rPr>
          <w:rFonts w:eastAsiaTheme="minorHAnsi"/>
          <w:lang w:eastAsia="en-US"/>
        </w:rPr>
        <w:lastRenderedPageBreak/>
        <w:t>контрольных (надзорных) мероприятий, совершении контрольных (надзорных) действий принимается должностными лицами и специалистами самостоятельно.</w:t>
      </w:r>
    </w:p>
    <w:p w14:paraId="62D9AA88" w14:textId="77777777"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14:paraId="53701273" w14:textId="7437C88E"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Проведение фотосъемки, аудио- и видеозаписи осуществляется с обязательным уведомлением контролируемого лица.</w:t>
      </w:r>
    </w:p>
    <w:p w14:paraId="0D80A6F6" w14:textId="77777777"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Фиксация нарушений обязательных требований при помощи фотосъемки производится не менее чем двумя снимками каждого из выявленных нарушений обязательных требований.</w:t>
      </w:r>
    </w:p>
    <w:p w14:paraId="1B91F566" w14:textId="3A1F2171"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49800F37" w14:textId="77777777"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Результаты проведения фотосъемки, аудио- и видеозаписи являются приложением к акту контрольного (надзорного) мероприятия.</w:t>
      </w:r>
    </w:p>
    <w:p w14:paraId="50D47D8E" w14:textId="77777777"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2E1A2DB" w14:textId="6BE270D6" w:rsidR="00B07A8C" w:rsidRPr="00B07A8C" w:rsidRDefault="00B07A8C" w:rsidP="00B07A8C">
      <w:pPr>
        <w:pStyle w:val="af1"/>
        <w:numPr>
          <w:ilvl w:val="1"/>
          <w:numId w:val="22"/>
        </w:numPr>
        <w:autoSpaceDE w:val="0"/>
        <w:autoSpaceDN w:val="0"/>
        <w:adjustRightInd w:val="0"/>
        <w:ind w:left="0" w:firstLine="709"/>
        <w:jc w:val="both"/>
        <w:rPr>
          <w:rFonts w:eastAsiaTheme="minorHAnsi"/>
          <w:lang w:eastAsia="en-US"/>
        </w:rPr>
      </w:pPr>
      <w:r w:rsidRPr="00B07A8C">
        <w:rPr>
          <w:rFonts w:eastAsiaTheme="minorHAnsi"/>
          <w:lang w:eastAsia="en-US"/>
        </w:rPr>
        <w:t xml:space="preserve">При проведении контрольного (надзорного) мероприятия, предусматривающего взаимодействие с контролируемым лицом в месте осуществления деятельности контролируемого лица, контролируемому лицу должностным лицом контрольного (надзорного) органа предъявляются служебное удостоверение, решение о проведении контрольного (надзорного) мероприятия, подписанное руководителем контрольного (надзорного) органа, </w:t>
      </w:r>
      <w:r w:rsidR="003719FE">
        <w:rPr>
          <w:rFonts w:eastAsiaTheme="minorHAnsi"/>
          <w:lang w:eastAsia="en-US"/>
        </w:rPr>
        <w:t>а</w:t>
      </w:r>
      <w:r w:rsidRPr="00B07A8C">
        <w:rPr>
          <w:rFonts w:eastAsiaTheme="minorHAnsi"/>
          <w:lang w:eastAsia="en-US"/>
        </w:rPr>
        <w:t xml:space="preserve"> также сообщается учетный номер контрольного (надзорного) мероприятия в ЕРКНМ.</w:t>
      </w:r>
    </w:p>
    <w:p w14:paraId="25315F1C" w14:textId="69A7FE3D" w:rsidR="00B07A8C" w:rsidRPr="00B07A8C" w:rsidRDefault="00B07A8C" w:rsidP="00B07A8C">
      <w:pPr>
        <w:numPr>
          <w:ilvl w:val="1"/>
          <w:numId w:val="22"/>
        </w:numPr>
        <w:autoSpaceDE w:val="0"/>
        <w:autoSpaceDN w:val="0"/>
        <w:adjustRightInd w:val="0"/>
        <w:ind w:left="0" w:firstLine="709"/>
        <w:contextualSpacing/>
        <w:jc w:val="both"/>
        <w:rPr>
          <w:rFonts w:eastAsiaTheme="minorHAnsi"/>
          <w:lang w:eastAsia="en-US"/>
        </w:rPr>
      </w:pPr>
      <w:r w:rsidRPr="00B07A8C">
        <w:rPr>
          <w:rFonts w:eastAsiaTheme="minorHAnsi"/>
          <w:lang w:eastAsia="en-US"/>
        </w:rPr>
        <w:t>Информирование контролируемых лиц о совершаемых должностными лицами контрольного (надзорного) органа действиях и принимаемых решениях осуществляется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ФГИС ЕПГУ.</w:t>
      </w:r>
    </w:p>
    <w:p w14:paraId="721A8DD0" w14:textId="3E5264ED"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 xml:space="preserve">Контролируемое лицо информируется о совершаемых должностными лицами контрольного (надзорного) органа действиях и принимаемых решениях путем направления ему документов на бумажном носителе в случае направления им в контрольный (надзорный) орган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ФГИС ЕПГУ (в случае если контролируемое лицо не имеет учетной записи в единой системе идентификации и аутентификации). </w:t>
      </w:r>
    </w:p>
    <w:p w14:paraId="7FBF50D5" w14:textId="77777777"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Контролируемое лицо вправе направлять в контрольный (надзорный) орган документы на бумажном носителе.</w:t>
      </w:r>
    </w:p>
    <w:p w14:paraId="698CE759" w14:textId="77777777" w:rsidR="00B07A8C" w:rsidRPr="00B07A8C" w:rsidRDefault="00B07A8C" w:rsidP="00B07A8C">
      <w:pPr>
        <w:numPr>
          <w:ilvl w:val="1"/>
          <w:numId w:val="22"/>
        </w:numPr>
        <w:autoSpaceDE w:val="0"/>
        <w:autoSpaceDN w:val="0"/>
        <w:adjustRightInd w:val="0"/>
        <w:ind w:left="0" w:firstLine="709"/>
        <w:contextualSpacing/>
        <w:jc w:val="both"/>
        <w:rPr>
          <w:rFonts w:eastAsiaTheme="minorHAnsi"/>
          <w:lang w:eastAsia="en-US"/>
        </w:rPr>
      </w:pPr>
      <w:r w:rsidRPr="00B07A8C">
        <w:rPr>
          <w:rFonts w:eastAsiaTheme="minorHAnsi"/>
          <w:lang w:eastAsia="en-US"/>
        </w:rPr>
        <w:t>Контролируемое лицо вправе представить в контрольный (надзорный) орган информацию о невозможности присутствия при проведении контрольного (надзорного) мероприятия в случае:</w:t>
      </w:r>
    </w:p>
    <w:p w14:paraId="5D9437CB" w14:textId="77777777" w:rsidR="00B07A8C" w:rsidRPr="00B07A8C" w:rsidRDefault="00B07A8C" w:rsidP="00B07A8C">
      <w:pPr>
        <w:numPr>
          <w:ilvl w:val="0"/>
          <w:numId w:val="20"/>
        </w:numPr>
        <w:tabs>
          <w:tab w:val="left" w:pos="1134"/>
        </w:tabs>
        <w:autoSpaceDE w:val="0"/>
        <w:autoSpaceDN w:val="0"/>
        <w:adjustRightInd w:val="0"/>
        <w:ind w:left="0" w:firstLine="709"/>
        <w:contextualSpacing/>
        <w:jc w:val="both"/>
        <w:rPr>
          <w:rFonts w:eastAsiaTheme="minorHAnsi"/>
          <w:lang w:eastAsia="en-US"/>
        </w:rPr>
      </w:pPr>
      <w:r w:rsidRPr="00B07A8C">
        <w:rPr>
          <w:rFonts w:eastAsiaTheme="minorHAnsi"/>
          <w:lang w:eastAsia="en-US"/>
        </w:rPr>
        <w:t>отсутствия контролируемого лица на момент проведения контрольного (надзорного) мероприятия в связи с нахождением в служебной командировке, отпуске (при предоставлении подтверждающих документов);</w:t>
      </w:r>
    </w:p>
    <w:p w14:paraId="1A2D4742" w14:textId="77777777" w:rsidR="00B07A8C" w:rsidRPr="00B07A8C" w:rsidRDefault="00B07A8C" w:rsidP="00B07A8C">
      <w:pPr>
        <w:numPr>
          <w:ilvl w:val="0"/>
          <w:numId w:val="20"/>
        </w:numPr>
        <w:tabs>
          <w:tab w:val="left" w:pos="1134"/>
        </w:tabs>
        <w:autoSpaceDE w:val="0"/>
        <w:autoSpaceDN w:val="0"/>
        <w:adjustRightInd w:val="0"/>
        <w:ind w:left="0" w:firstLine="709"/>
        <w:contextualSpacing/>
        <w:jc w:val="both"/>
        <w:rPr>
          <w:rFonts w:eastAsiaTheme="minorHAnsi"/>
          <w:lang w:eastAsia="en-US"/>
        </w:rPr>
      </w:pPr>
      <w:r w:rsidRPr="00B07A8C">
        <w:rPr>
          <w:rFonts w:eastAsiaTheme="minorHAnsi"/>
          <w:lang w:eastAsia="en-US"/>
        </w:rPr>
        <w:lastRenderedPageBreak/>
        <w:t>временной нетрудоспособности контролируемого лица на момент проведения контрольного (надзорного) мероприятия (при предоставлении подтверждающих документов).</w:t>
      </w:r>
    </w:p>
    <w:p w14:paraId="561360A7" w14:textId="77777777" w:rsidR="00B07A8C" w:rsidRPr="00B07A8C" w:rsidRDefault="00B07A8C" w:rsidP="00B07A8C">
      <w:pPr>
        <w:tabs>
          <w:tab w:val="left" w:pos="1134"/>
        </w:tabs>
        <w:autoSpaceDE w:val="0"/>
        <w:autoSpaceDN w:val="0"/>
        <w:adjustRightInd w:val="0"/>
        <w:ind w:firstLine="720"/>
        <w:contextualSpacing/>
        <w:jc w:val="both"/>
        <w:rPr>
          <w:rFonts w:eastAsiaTheme="minorHAnsi"/>
          <w:lang w:eastAsia="en-US"/>
        </w:rPr>
      </w:pPr>
      <w:r w:rsidRPr="00B07A8C">
        <w:rPr>
          <w:rFonts w:eastAsiaTheme="minorHAnsi"/>
          <w:lang w:eastAsia="en-US"/>
        </w:rPr>
        <w:t>Информация о невозможности присутствия при проведении контрольного (надзорного) мероприятия направляется непосредственно контролируемым лицом в контрольный (надзорный) орган, вынесший решение о проведении контрольного (надзорного) мероприятия, на бумажном носителе на почтовый адрес, указанный в решении о проведении контрольного (надзорного) мероприятия, или в форме электронного документа, в том числе через ФГИС ЕПГУ.</w:t>
      </w:r>
    </w:p>
    <w:p w14:paraId="406FD0EB" w14:textId="71BDFFE7"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Проведение контрольного (надзорного) мероприятия в отношении контролируемого лица, представившего информацию о невозможности присутствия при проведении контрольного (надзорного) мероприятия, переносится на срок до устранения причин, препятствующих присутствию при проведении контрольного (надзорного) мероприятия.</w:t>
      </w:r>
    </w:p>
    <w:p w14:paraId="1CAE9094" w14:textId="77777777" w:rsidR="00B07A8C" w:rsidRPr="00B07A8C" w:rsidRDefault="00B07A8C" w:rsidP="00B07A8C">
      <w:pPr>
        <w:numPr>
          <w:ilvl w:val="1"/>
          <w:numId w:val="22"/>
        </w:numPr>
        <w:autoSpaceDE w:val="0"/>
        <w:autoSpaceDN w:val="0"/>
        <w:adjustRightInd w:val="0"/>
        <w:ind w:left="0" w:firstLine="709"/>
        <w:contextualSpacing/>
        <w:jc w:val="both"/>
        <w:rPr>
          <w:rFonts w:eastAsiaTheme="minorHAnsi"/>
          <w:lang w:eastAsia="en-US"/>
        </w:rPr>
      </w:pPr>
      <w:r w:rsidRPr="00B07A8C">
        <w:rPr>
          <w:rFonts w:eastAsiaTheme="minorHAnsi"/>
          <w:lang w:eastAsia="en-US"/>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14:paraId="6FED42FF" w14:textId="77777777" w:rsidR="00B07A8C" w:rsidRPr="00B07A8C" w:rsidRDefault="00B07A8C" w:rsidP="00B07A8C">
      <w:pPr>
        <w:numPr>
          <w:ilvl w:val="1"/>
          <w:numId w:val="22"/>
        </w:numPr>
        <w:autoSpaceDE w:val="0"/>
        <w:autoSpaceDN w:val="0"/>
        <w:adjustRightInd w:val="0"/>
        <w:ind w:left="0" w:firstLine="709"/>
        <w:contextualSpacing/>
        <w:jc w:val="both"/>
        <w:rPr>
          <w:rFonts w:eastAsiaTheme="minorHAnsi"/>
          <w:lang w:eastAsia="en-US"/>
        </w:rPr>
      </w:pPr>
      <w:r w:rsidRPr="00B07A8C">
        <w:rPr>
          <w:rFonts w:eastAsiaTheme="minorHAnsi"/>
          <w:lang w:eastAsia="en-US"/>
        </w:rPr>
        <w:t>В случае выявления при проведении контрольного (надзорного) мероприятия нарушений обязательных требований контрольный (надзорный) орган в пределах полномочий, предусмотренных законодательством Российской Федерации, обязан:</w:t>
      </w:r>
    </w:p>
    <w:p w14:paraId="7C302A8B" w14:textId="77777777" w:rsidR="00B07A8C" w:rsidRPr="00B07A8C" w:rsidRDefault="00B07A8C" w:rsidP="00B07A8C">
      <w:pPr>
        <w:numPr>
          <w:ilvl w:val="0"/>
          <w:numId w:val="21"/>
        </w:numPr>
        <w:tabs>
          <w:tab w:val="left" w:pos="1134"/>
        </w:tabs>
        <w:autoSpaceDE w:val="0"/>
        <w:autoSpaceDN w:val="0"/>
        <w:adjustRightInd w:val="0"/>
        <w:ind w:left="0" w:firstLine="709"/>
        <w:contextualSpacing/>
        <w:jc w:val="both"/>
        <w:rPr>
          <w:rFonts w:eastAsiaTheme="minorHAnsi"/>
          <w:lang w:eastAsia="en-US"/>
        </w:rPr>
      </w:pPr>
      <w:r w:rsidRPr="00B07A8C">
        <w:rPr>
          <w:rFonts w:eastAsiaTheme="minorHAnsi"/>
          <w:lang w:eastAsia="en-US"/>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EDD04B7" w14:textId="4C294D77" w:rsidR="00B07A8C" w:rsidRPr="00B07A8C" w:rsidRDefault="00B07A8C" w:rsidP="00B07A8C">
      <w:pPr>
        <w:numPr>
          <w:ilvl w:val="0"/>
          <w:numId w:val="21"/>
        </w:numPr>
        <w:tabs>
          <w:tab w:val="left" w:pos="1134"/>
        </w:tabs>
        <w:autoSpaceDE w:val="0"/>
        <w:autoSpaceDN w:val="0"/>
        <w:adjustRightInd w:val="0"/>
        <w:ind w:left="0" w:firstLine="709"/>
        <w:contextualSpacing/>
        <w:jc w:val="both"/>
        <w:rPr>
          <w:rFonts w:eastAsiaTheme="minorHAnsi"/>
          <w:lang w:eastAsia="en-US"/>
        </w:rPr>
      </w:pPr>
      <w:r w:rsidRPr="00B07A8C">
        <w:rPr>
          <w:rFonts w:eastAsiaTheme="minorHAnsi"/>
          <w:lang w:eastAsia="en-U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600AC1D0" w14:textId="4EF5B4E2" w:rsidR="00B07A8C" w:rsidRPr="00B07A8C" w:rsidRDefault="00B07A8C" w:rsidP="00B07A8C">
      <w:pPr>
        <w:numPr>
          <w:ilvl w:val="0"/>
          <w:numId w:val="21"/>
        </w:numPr>
        <w:tabs>
          <w:tab w:val="left" w:pos="1134"/>
        </w:tabs>
        <w:autoSpaceDE w:val="0"/>
        <w:autoSpaceDN w:val="0"/>
        <w:adjustRightInd w:val="0"/>
        <w:ind w:left="0" w:firstLine="709"/>
        <w:contextualSpacing/>
        <w:jc w:val="both"/>
        <w:rPr>
          <w:rFonts w:eastAsiaTheme="minorHAnsi"/>
          <w:lang w:eastAsia="en-US"/>
        </w:rPr>
      </w:pPr>
      <w:r w:rsidRPr="00B07A8C">
        <w:rPr>
          <w:rFonts w:eastAsiaTheme="minorHAnsi"/>
          <w:lang w:eastAsia="en-US"/>
        </w:rPr>
        <w:t>при выявлении в ходе контрольного (надзорного) мероприятия признаков административного правонарушения направить информацию об этом в соответствующий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7BA2088" w14:textId="47560982" w:rsidR="00B07A8C" w:rsidRPr="00B07A8C" w:rsidRDefault="00B07A8C" w:rsidP="00B07A8C">
      <w:pPr>
        <w:numPr>
          <w:ilvl w:val="0"/>
          <w:numId w:val="21"/>
        </w:numPr>
        <w:tabs>
          <w:tab w:val="left" w:pos="1134"/>
        </w:tabs>
        <w:autoSpaceDE w:val="0"/>
        <w:autoSpaceDN w:val="0"/>
        <w:adjustRightInd w:val="0"/>
        <w:ind w:left="0" w:firstLine="709"/>
        <w:contextualSpacing/>
        <w:jc w:val="both"/>
        <w:rPr>
          <w:rFonts w:eastAsiaTheme="minorHAnsi"/>
          <w:lang w:eastAsia="en-US"/>
        </w:rPr>
      </w:pPr>
      <w:r w:rsidRPr="00B07A8C">
        <w:rPr>
          <w:rFonts w:eastAsiaTheme="minorHAnsi"/>
          <w:lang w:eastAsia="en-US"/>
        </w:rPr>
        <w:t>принять меры по осуществлению контроля за устранением выявленных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5A7EBE52" w14:textId="7A4034C9" w:rsidR="00B07A8C" w:rsidRPr="00B07A8C" w:rsidRDefault="00B07A8C" w:rsidP="00B07A8C">
      <w:pPr>
        <w:numPr>
          <w:ilvl w:val="0"/>
          <w:numId w:val="21"/>
        </w:numPr>
        <w:tabs>
          <w:tab w:val="left" w:pos="1134"/>
        </w:tabs>
        <w:autoSpaceDE w:val="0"/>
        <w:autoSpaceDN w:val="0"/>
        <w:adjustRightInd w:val="0"/>
        <w:ind w:left="0" w:firstLine="709"/>
        <w:contextualSpacing/>
        <w:jc w:val="both"/>
        <w:rPr>
          <w:rFonts w:eastAsiaTheme="minorHAnsi"/>
          <w:lang w:eastAsia="en-US"/>
        </w:rPr>
      </w:pPr>
      <w:r w:rsidRPr="00B07A8C">
        <w:rPr>
          <w:rFonts w:eastAsiaTheme="minorHAnsi"/>
          <w:lang w:eastAsia="en-US"/>
        </w:rPr>
        <w:t>рассмотреть вопрос о выдаче рекомендаций по соблюдению обязательных требований, проведении мероприятий, направленных на профилактику рисков причинения вреда (ущерба) охраняемым законом ценностям.</w:t>
      </w:r>
    </w:p>
    <w:p w14:paraId="4B58437A" w14:textId="2E6D1A0C" w:rsidR="00B07A8C" w:rsidRPr="00B07A8C" w:rsidRDefault="00B07A8C" w:rsidP="00B07A8C">
      <w:pPr>
        <w:numPr>
          <w:ilvl w:val="1"/>
          <w:numId w:val="22"/>
        </w:numPr>
        <w:autoSpaceDE w:val="0"/>
        <w:autoSpaceDN w:val="0"/>
        <w:adjustRightInd w:val="0"/>
        <w:ind w:left="0" w:firstLine="709"/>
        <w:contextualSpacing/>
        <w:jc w:val="both"/>
        <w:rPr>
          <w:rFonts w:eastAsiaTheme="minorHAnsi"/>
          <w:lang w:eastAsia="en-US"/>
        </w:rPr>
      </w:pPr>
      <w:r w:rsidRPr="00B07A8C">
        <w:rPr>
          <w:rFonts w:eastAsiaTheme="minorHAnsi"/>
          <w:lang w:eastAsia="en-US"/>
        </w:rPr>
        <w:t>В случае выявления при проведении контрольного (надзорного) мероприятия нарушений обязательных требований, за которые законодательством Российской Федерации предусмотрена административная иная ответственность, в акте контрольного (надзорного) мероприятия указывается информация о наличии признаков выявленного нарушения.</w:t>
      </w:r>
    </w:p>
    <w:p w14:paraId="14218A8C" w14:textId="25C31F76" w:rsidR="00B07A8C" w:rsidRPr="00B07A8C" w:rsidRDefault="00B07A8C" w:rsidP="00B07A8C">
      <w:pPr>
        <w:numPr>
          <w:ilvl w:val="1"/>
          <w:numId w:val="22"/>
        </w:numPr>
        <w:autoSpaceDE w:val="0"/>
        <w:autoSpaceDN w:val="0"/>
        <w:adjustRightInd w:val="0"/>
        <w:ind w:left="0" w:firstLine="709"/>
        <w:contextualSpacing/>
        <w:jc w:val="both"/>
        <w:rPr>
          <w:rFonts w:eastAsiaTheme="minorHAnsi"/>
          <w:lang w:eastAsia="en-US"/>
        </w:rPr>
      </w:pPr>
      <w:r w:rsidRPr="00B07A8C">
        <w:rPr>
          <w:rFonts w:eastAsiaTheme="minorHAnsi"/>
          <w:lang w:eastAsia="en-US"/>
        </w:rPr>
        <w:t xml:space="preserve">В случае выявления при проведении контрольного (надзорного) мероприятия фактов, свидетельствующих о совершении административного правонарушения, </w:t>
      </w:r>
      <w:r w:rsidRPr="00B07A8C">
        <w:rPr>
          <w:rFonts w:eastAsiaTheme="minorHAnsi"/>
          <w:lang w:eastAsia="en-US"/>
        </w:rPr>
        <w:lastRenderedPageBreak/>
        <w:t>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контрольного (надзорного) органа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14:paraId="65CCCD90" w14:textId="1330CA3C" w:rsidR="00B07A8C" w:rsidRPr="00B07A8C" w:rsidRDefault="00B07A8C" w:rsidP="00B07A8C">
      <w:pPr>
        <w:numPr>
          <w:ilvl w:val="1"/>
          <w:numId w:val="22"/>
        </w:numPr>
        <w:autoSpaceDE w:val="0"/>
        <w:autoSpaceDN w:val="0"/>
        <w:adjustRightInd w:val="0"/>
        <w:ind w:left="0" w:firstLine="709"/>
        <w:contextualSpacing/>
        <w:jc w:val="both"/>
        <w:rPr>
          <w:rFonts w:eastAsiaTheme="minorHAnsi"/>
          <w:lang w:eastAsia="en-US"/>
        </w:rPr>
      </w:pPr>
      <w:r w:rsidRPr="00B07A8C">
        <w:rPr>
          <w:rFonts w:eastAsiaTheme="minorHAnsi"/>
          <w:lang w:eastAsia="en-US"/>
        </w:rPr>
        <w:t xml:space="preserve">При организации и осуществлении муниципального контроля </w:t>
      </w:r>
      <w:r w:rsidR="003719FE">
        <w:rPr>
          <w:rFonts w:eastAsiaTheme="minorHAnsi"/>
          <w:lang w:eastAsia="en-US"/>
        </w:rPr>
        <w:t>в</w:t>
      </w:r>
      <w:r w:rsidRPr="00B07A8C">
        <w:rPr>
          <w:rFonts w:eastAsiaTheme="minorHAnsi"/>
          <w:lang w:eastAsia="en-US"/>
        </w:rPr>
        <w:t xml:space="preserve"> рамках межведомственного информационного взаимодействия контрольный (надзорный) орган имеет право получать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w:t>
      </w:r>
    </w:p>
    <w:p w14:paraId="7CF6E9B2" w14:textId="77777777" w:rsidR="00B07A8C" w:rsidRPr="00B07A8C" w:rsidRDefault="00B07A8C" w:rsidP="00B07A8C">
      <w:pPr>
        <w:autoSpaceDE w:val="0"/>
        <w:autoSpaceDN w:val="0"/>
        <w:adjustRightInd w:val="0"/>
        <w:ind w:left="709"/>
        <w:contextualSpacing/>
        <w:jc w:val="both"/>
        <w:rPr>
          <w:rFonts w:eastAsiaTheme="minorHAnsi"/>
          <w:lang w:eastAsia="en-US"/>
        </w:rPr>
      </w:pPr>
    </w:p>
    <w:p w14:paraId="27705072" w14:textId="77777777" w:rsidR="00B07A8C" w:rsidRPr="00B07A8C" w:rsidRDefault="00B07A8C" w:rsidP="00B07A8C">
      <w:pPr>
        <w:pStyle w:val="af1"/>
        <w:numPr>
          <w:ilvl w:val="0"/>
          <w:numId w:val="22"/>
        </w:numPr>
        <w:spacing w:after="240"/>
        <w:ind w:left="448" w:hanging="448"/>
        <w:contextualSpacing w:val="0"/>
        <w:jc w:val="center"/>
      </w:pPr>
      <w:r w:rsidRPr="00B07A8C">
        <w:t>Контрольные (надзорные) мероприятия</w:t>
      </w:r>
    </w:p>
    <w:p w14:paraId="1ACAE5C8" w14:textId="4ACA40EB" w:rsidR="00B07A8C" w:rsidRPr="00B07A8C" w:rsidRDefault="00B07A8C" w:rsidP="00B07A8C">
      <w:pPr>
        <w:pStyle w:val="af1"/>
        <w:numPr>
          <w:ilvl w:val="1"/>
          <w:numId w:val="10"/>
        </w:numPr>
        <w:autoSpaceDE w:val="0"/>
        <w:autoSpaceDN w:val="0"/>
        <w:adjustRightInd w:val="0"/>
        <w:spacing w:before="280"/>
        <w:ind w:left="0" w:firstLine="709"/>
        <w:jc w:val="both"/>
        <w:rPr>
          <w:rFonts w:eastAsiaTheme="minorHAnsi"/>
          <w:lang w:eastAsia="en-US"/>
        </w:rPr>
      </w:pPr>
      <w:r w:rsidRPr="00B07A8C">
        <w:rPr>
          <w:rFonts w:eastAsiaTheme="minorHAnsi"/>
          <w:lang w:eastAsia="en-US"/>
        </w:rPr>
        <w:t>Взаимодействие с контролируемым лицом осуществляется при проведении следующих контрольных (надзорных) мероприятий:</w:t>
      </w:r>
    </w:p>
    <w:p w14:paraId="74DDDE41" w14:textId="77777777" w:rsidR="00B07A8C" w:rsidRPr="00B07A8C" w:rsidRDefault="00B07A8C" w:rsidP="00B07A8C">
      <w:pPr>
        <w:pStyle w:val="af1"/>
        <w:numPr>
          <w:ilvl w:val="0"/>
          <w:numId w:val="11"/>
        </w:numPr>
        <w:autoSpaceDE w:val="0"/>
        <w:autoSpaceDN w:val="0"/>
        <w:adjustRightInd w:val="0"/>
        <w:spacing w:before="280"/>
        <w:ind w:left="1134" w:hanging="425"/>
        <w:jc w:val="both"/>
        <w:rPr>
          <w:rFonts w:eastAsiaTheme="minorHAnsi"/>
          <w:lang w:eastAsia="en-US"/>
        </w:rPr>
      </w:pPr>
      <w:r w:rsidRPr="00B07A8C">
        <w:rPr>
          <w:rFonts w:eastAsiaTheme="minorHAnsi"/>
          <w:lang w:eastAsia="en-US"/>
        </w:rPr>
        <w:t>инспекционный визит;</w:t>
      </w:r>
    </w:p>
    <w:p w14:paraId="7EA45114" w14:textId="77777777" w:rsidR="00B07A8C" w:rsidRPr="00B07A8C" w:rsidRDefault="00B07A8C" w:rsidP="00B07A8C">
      <w:pPr>
        <w:pStyle w:val="af1"/>
        <w:numPr>
          <w:ilvl w:val="0"/>
          <w:numId w:val="11"/>
        </w:numPr>
        <w:autoSpaceDE w:val="0"/>
        <w:autoSpaceDN w:val="0"/>
        <w:adjustRightInd w:val="0"/>
        <w:spacing w:before="280"/>
        <w:ind w:left="1134" w:hanging="425"/>
        <w:jc w:val="both"/>
        <w:rPr>
          <w:rFonts w:eastAsiaTheme="minorHAnsi"/>
          <w:lang w:eastAsia="en-US"/>
        </w:rPr>
      </w:pPr>
      <w:r w:rsidRPr="00B07A8C">
        <w:rPr>
          <w:rFonts w:eastAsiaTheme="minorHAnsi"/>
          <w:lang w:eastAsia="en-US"/>
        </w:rPr>
        <w:t>документарная проверка;</w:t>
      </w:r>
    </w:p>
    <w:p w14:paraId="00C77B02" w14:textId="77777777" w:rsidR="00B07A8C" w:rsidRPr="00B07A8C" w:rsidRDefault="00B07A8C" w:rsidP="00B07A8C">
      <w:pPr>
        <w:pStyle w:val="af1"/>
        <w:numPr>
          <w:ilvl w:val="0"/>
          <w:numId w:val="11"/>
        </w:numPr>
        <w:autoSpaceDE w:val="0"/>
        <w:autoSpaceDN w:val="0"/>
        <w:adjustRightInd w:val="0"/>
        <w:spacing w:before="280"/>
        <w:ind w:left="1134" w:hanging="425"/>
        <w:jc w:val="both"/>
        <w:rPr>
          <w:rFonts w:eastAsiaTheme="minorHAnsi"/>
          <w:lang w:eastAsia="en-US"/>
        </w:rPr>
      </w:pPr>
      <w:r w:rsidRPr="00B07A8C">
        <w:rPr>
          <w:rFonts w:eastAsiaTheme="minorHAnsi"/>
          <w:lang w:eastAsia="en-US"/>
        </w:rPr>
        <w:t>выездная проверка.</w:t>
      </w:r>
    </w:p>
    <w:p w14:paraId="7FC6B03F" w14:textId="77777777" w:rsidR="00B07A8C" w:rsidRPr="00B07A8C" w:rsidRDefault="00B07A8C" w:rsidP="00B07A8C">
      <w:pPr>
        <w:pStyle w:val="af1"/>
        <w:numPr>
          <w:ilvl w:val="1"/>
          <w:numId w:val="10"/>
        </w:numPr>
        <w:autoSpaceDE w:val="0"/>
        <w:autoSpaceDN w:val="0"/>
        <w:adjustRightInd w:val="0"/>
        <w:spacing w:before="280"/>
        <w:ind w:left="0" w:firstLine="709"/>
        <w:jc w:val="both"/>
        <w:rPr>
          <w:rFonts w:eastAsiaTheme="minorHAnsi"/>
          <w:lang w:eastAsia="en-US"/>
        </w:rPr>
      </w:pPr>
      <w:r w:rsidRPr="00B07A8C">
        <w:rPr>
          <w:rFonts w:eastAsiaTheme="minorHAnsi"/>
          <w:lang w:eastAsia="en-US"/>
        </w:rPr>
        <w:t>Без взаимодействия с контролируемым лицом проводятся следующие контрольные (надзорные) мероприятия:</w:t>
      </w:r>
    </w:p>
    <w:p w14:paraId="04646DC2" w14:textId="77777777" w:rsidR="00B07A8C" w:rsidRPr="00B07A8C" w:rsidRDefault="00B07A8C" w:rsidP="00B07A8C">
      <w:pPr>
        <w:pStyle w:val="af1"/>
        <w:numPr>
          <w:ilvl w:val="0"/>
          <w:numId w:val="12"/>
        </w:numPr>
        <w:tabs>
          <w:tab w:val="left" w:pos="1134"/>
        </w:tabs>
        <w:autoSpaceDE w:val="0"/>
        <w:autoSpaceDN w:val="0"/>
        <w:adjustRightInd w:val="0"/>
        <w:spacing w:before="280"/>
        <w:ind w:left="0" w:firstLine="709"/>
        <w:jc w:val="both"/>
        <w:rPr>
          <w:rFonts w:eastAsiaTheme="minorHAnsi"/>
          <w:lang w:eastAsia="en-US"/>
        </w:rPr>
      </w:pPr>
      <w:r w:rsidRPr="00B07A8C">
        <w:rPr>
          <w:rFonts w:eastAsiaTheme="minorHAnsi"/>
          <w:lang w:eastAsia="en-US"/>
        </w:rPr>
        <w:t>наблюдение за соблюдением обязательных требований (мониторинг безопасности);</w:t>
      </w:r>
    </w:p>
    <w:p w14:paraId="1BD356B6" w14:textId="77777777" w:rsidR="00B07A8C" w:rsidRPr="00B07A8C" w:rsidRDefault="00B07A8C" w:rsidP="00B07A8C">
      <w:pPr>
        <w:pStyle w:val="af1"/>
        <w:numPr>
          <w:ilvl w:val="0"/>
          <w:numId w:val="12"/>
        </w:numPr>
        <w:autoSpaceDE w:val="0"/>
        <w:autoSpaceDN w:val="0"/>
        <w:adjustRightInd w:val="0"/>
        <w:spacing w:before="280"/>
        <w:ind w:left="1134" w:hanging="425"/>
        <w:jc w:val="both"/>
        <w:rPr>
          <w:rFonts w:eastAsiaTheme="minorHAnsi"/>
          <w:lang w:eastAsia="en-US"/>
        </w:rPr>
      </w:pPr>
      <w:r w:rsidRPr="00B07A8C">
        <w:rPr>
          <w:rFonts w:eastAsiaTheme="minorHAnsi"/>
          <w:lang w:eastAsia="en-US"/>
        </w:rPr>
        <w:t>выездное обследование.</w:t>
      </w:r>
    </w:p>
    <w:p w14:paraId="15B2568B" w14:textId="77777777" w:rsidR="00B07A8C" w:rsidRPr="00B07A8C" w:rsidRDefault="00B07A8C" w:rsidP="00B07A8C">
      <w:pPr>
        <w:pStyle w:val="af1"/>
        <w:numPr>
          <w:ilvl w:val="1"/>
          <w:numId w:val="10"/>
        </w:numPr>
        <w:autoSpaceDE w:val="0"/>
        <w:autoSpaceDN w:val="0"/>
        <w:adjustRightInd w:val="0"/>
        <w:spacing w:before="280"/>
        <w:ind w:left="0" w:firstLine="709"/>
        <w:jc w:val="both"/>
        <w:rPr>
          <w:rFonts w:eastAsiaTheme="minorHAnsi"/>
          <w:lang w:eastAsia="en-US"/>
        </w:rPr>
      </w:pPr>
      <w:r w:rsidRPr="00B07A8C">
        <w:rPr>
          <w:rFonts w:eastAsiaTheme="minorHAnsi"/>
          <w:lang w:eastAsia="en-US"/>
        </w:rPr>
        <w:t>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w:t>
      </w:r>
    </w:p>
    <w:p w14:paraId="75AEBE7A" w14:textId="77777777" w:rsidR="00B07A8C" w:rsidRPr="00B07A8C" w:rsidRDefault="00B07A8C" w:rsidP="00B07A8C">
      <w:pPr>
        <w:pStyle w:val="af1"/>
        <w:numPr>
          <w:ilvl w:val="1"/>
          <w:numId w:val="10"/>
        </w:numPr>
        <w:autoSpaceDE w:val="0"/>
        <w:autoSpaceDN w:val="0"/>
        <w:adjustRightInd w:val="0"/>
        <w:spacing w:before="280"/>
        <w:ind w:left="0" w:firstLine="709"/>
        <w:jc w:val="both"/>
        <w:rPr>
          <w:rFonts w:eastAsiaTheme="minorHAnsi"/>
          <w:lang w:eastAsia="en-US"/>
        </w:rPr>
      </w:pPr>
      <w:r w:rsidRPr="00B07A8C">
        <w:rPr>
          <w:rFonts w:eastAsiaTheme="minorHAnsi"/>
          <w:lang w:eastAsia="en-US"/>
        </w:rP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должностным лицом контрольного (надзорного) органа следующих контрольных (надзорных) действий:</w:t>
      </w:r>
    </w:p>
    <w:p w14:paraId="4BCE4010" w14:textId="77777777" w:rsidR="00B07A8C" w:rsidRPr="00B07A8C" w:rsidRDefault="00B07A8C" w:rsidP="00B07A8C">
      <w:pPr>
        <w:pStyle w:val="af1"/>
        <w:numPr>
          <w:ilvl w:val="0"/>
          <w:numId w:val="13"/>
        </w:numPr>
        <w:tabs>
          <w:tab w:val="left" w:pos="1134"/>
        </w:tabs>
        <w:autoSpaceDE w:val="0"/>
        <w:autoSpaceDN w:val="0"/>
        <w:adjustRightInd w:val="0"/>
        <w:spacing w:before="280"/>
        <w:ind w:hanging="11"/>
        <w:jc w:val="both"/>
        <w:rPr>
          <w:rFonts w:eastAsiaTheme="minorHAnsi"/>
          <w:lang w:eastAsia="en-US"/>
        </w:rPr>
      </w:pPr>
      <w:r w:rsidRPr="00B07A8C">
        <w:rPr>
          <w:rFonts w:eastAsiaTheme="minorHAnsi"/>
          <w:lang w:eastAsia="en-US"/>
        </w:rPr>
        <w:t>осмотр;</w:t>
      </w:r>
    </w:p>
    <w:p w14:paraId="427C7576" w14:textId="77777777" w:rsidR="00B07A8C" w:rsidRPr="00B07A8C" w:rsidRDefault="00B07A8C" w:rsidP="00B07A8C">
      <w:pPr>
        <w:pStyle w:val="af1"/>
        <w:numPr>
          <w:ilvl w:val="0"/>
          <w:numId w:val="13"/>
        </w:numPr>
        <w:tabs>
          <w:tab w:val="left" w:pos="1134"/>
        </w:tabs>
        <w:autoSpaceDE w:val="0"/>
        <w:autoSpaceDN w:val="0"/>
        <w:adjustRightInd w:val="0"/>
        <w:spacing w:before="280"/>
        <w:ind w:hanging="11"/>
        <w:jc w:val="both"/>
        <w:rPr>
          <w:rFonts w:eastAsiaTheme="minorHAnsi"/>
          <w:lang w:eastAsia="en-US"/>
        </w:rPr>
      </w:pPr>
      <w:r w:rsidRPr="00B07A8C">
        <w:rPr>
          <w:rFonts w:eastAsiaTheme="minorHAnsi"/>
          <w:lang w:eastAsia="en-US"/>
        </w:rPr>
        <w:t>опрос;</w:t>
      </w:r>
    </w:p>
    <w:p w14:paraId="3BB30CEE" w14:textId="77777777" w:rsidR="00B07A8C" w:rsidRPr="00B07A8C" w:rsidRDefault="00B07A8C" w:rsidP="00B07A8C">
      <w:pPr>
        <w:pStyle w:val="af1"/>
        <w:numPr>
          <w:ilvl w:val="0"/>
          <w:numId w:val="13"/>
        </w:numPr>
        <w:tabs>
          <w:tab w:val="left" w:pos="1134"/>
        </w:tabs>
        <w:autoSpaceDE w:val="0"/>
        <w:autoSpaceDN w:val="0"/>
        <w:adjustRightInd w:val="0"/>
        <w:spacing w:before="280"/>
        <w:ind w:hanging="11"/>
        <w:jc w:val="both"/>
        <w:rPr>
          <w:rFonts w:eastAsiaTheme="minorHAnsi"/>
          <w:lang w:eastAsia="en-US"/>
        </w:rPr>
      </w:pPr>
      <w:r w:rsidRPr="00B07A8C">
        <w:rPr>
          <w:rFonts w:eastAsiaTheme="minorHAnsi"/>
          <w:lang w:eastAsia="en-US"/>
        </w:rPr>
        <w:t>получение письменных объяснений;</w:t>
      </w:r>
    </w:p>
    <w:p w14:paraId="5F03D0DD" w14:textId="77777777" w:rsidR="00B07A8C" w:rsidRPr="00B07A8C" w:rsidRDefault="00B07A8C" w:rsidP="00B07A8C">
      <w:pPr>
        <w:pStyle w:val="af1"/>
        <w:numPr>
          <w:ilvl w:val="0"/>
          <w:numId w:val="13"/>
        </w:numPr>
        <w:tabs>
          <w:tab w:val="left" w:pos="1134"/>
        </w:tabs>
        <w:autoSpaceDE w:val="0"/>
        <w:autoSpaceDN w:val="0"/>
        <w:adjustRightInd w:val="0"/>
        <w:spacing w:before="280"/>
        <w:ind w:left="0" w:firstLine="709"/>
        <w:jc w:val="both"/>
        <w:rPr>
          <w:rFonts w:eastAsiaTheme="minorHAnsi"/>
          <w:lang w:eastAsia="en-US"/>
        </w:rPr>
      </w:pPr>
      <w:r w:rsidRPr="00B07A8C">
        <w:rPr>
          <w:rFonts w:eastAsiaTheme="minorHAnsi"/>
          <w:lang w:eastAsia="en-US"/>
        </w:rPr>
        <w:t>истребование документов;</w:t>
      </w:r>
    </w:p>
    <w:p w14:paraId="30709649" w14:textId="77777777" w:rsidR="00B07A8C" w:rsidRPr="00B07A8C" w:rsidRDefault="00B07A8C" w:rsidP="00B07A8C">
      <w:pPr>
        <w:pStyle w:val="af1"/>
        <w:numPr>
          <w:ilvl w:val="0"/>
          <w:numId w:val="13"/>
        </w:numPr>
        <w:tabs>
          <w:tab w:val="left" w:pos="1134"/>
        </w:tabs>
        <w:autoSpaceDE w:val="0"/>
        <w:autoSpaceDN w:val="0"/>
        <w:adjustRightInd w:val="0"/>
        <w:spacing w:before="280"/>
        <w:ind w:hanging="11"/>
        <w:jc w:val="both"/>
        <w:rPr>
          <w:rFonts w:eastAsiaTheme="minorHAnsi"/>
          <w:lang w:eastAsia="en-US"/>
        </w:rPr>
      </w:pPr>
      <w:r w:rsidRPr="00B07A8C">
        <w:rPr>
          <w:rFonts w:eastAsiaTheme="minorHAnsi"/>
          <w:lang w:eastAsia="en-US"/>
        </w:rPr>
        <w:t>инструментальное обследование;</w:t>
      </w:r>
    </w:p>
    <w:p w14:paraId="6A424CDA" w14:textId="77777777" w:rsidR="00B07A8C" w:rsidRPr="00B07A8C" w:rsidRDefault="00B07A8C" w:rsidP="00B07A8C">
      <w:pPr>
        <w:pStyle w:val="af1"/>
        <w:numPr>
          <w:ilvl w:val="0"/>
          <w:numId w:val="13"/>
        </w:numPr>
        <w:tabs>
          <w:tab w:val="left" w:pos="1134"/>
        </w:tabs>
        <w:autoSpaceDE w:val="0"/>
        <w:autoSpaceDN w:val="0"/>
        <w:adjustRightInd w:val="0"/>
        <w:spacing w:before="280"/>
        <w:ind w:hanging="11"/>
        <w:jc w:val="both"/>
        <w:rPr>
          <w:rFonts w:eastAsiaTheme="minorHAnsi"/>
          <w:lang w:eastAsia="en-US"/>
        </w:rPr>
      </w:pPr>
      <w:r w:rsidRPr="00B07A8C">
        <w:rPr>
          <w:rFonts w:eastAsiaTheme="minorHAnsi"/>
          <w:lang w:eastAsia="en-US"/>
        </w:rPr>
        <w:t>экспертиза.</w:t>
      </w:r>
    </w:p>
    <w:p w14:paraId="0C8B3B56" w14:textId="77777777"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Если иное не предусмотрено федеральным законом о виде контроля, осмотр не может проводиться в отношении жилого помещении.</w:t>
      </w:r>
    </w:p>
    <w:p w14:paraId="54701A8C" w14:textId="77777777" w:rsidR="00B07A8C" w:rsidRPr="00B07A8C" w:rsidRDefault="00B07A8C" w:rsidP="00B07A8C">
      <w:pPr>
        <w:pStyle w:val="af1"/>
        <w:numPr>
          <w:ilvl w:val="1"/>
          <w:numId w:val="10"/>
        </w:numPr>
        <w:autoSpaceDE w:val="0"/>
        <w:autoSpaceDN w:val="0"/>
        <w:adjustRightInd w:val="0"/>
        <w:ind w:left="0" w:firstLine="709"/>
        <w:jc w:val="both"/>
        <w:rPr>
          <w:rFonts w:eastAsiaTheme="minorHAnsi"/>
          <w:lang w:eastAsia="en-US"/>
        </w:rPr>
      </w:pPr>
      <w:r w:rsidRPr="00B07A8C">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w:t>
      </w:r>
    </w:p>
    <w:p w14:paraId="6BB75190" w14:textId="1D71FC58" w:rsidR="00B07A8C" w:rsidRPr="00B07A8C" w:rsidRDefault="00B07A8C" w:rsidP="00B07A8C">
      <w:pPr>
        <w:pStyle w:val="af1"/>
        <w:numPr>
          <w:ilvl w:val="1"/>
          <w:numId w:val="10"/>
        </w:numPr>
        <w:autoSpaceDE w:val="0"/>
        <w:autoSpaceDN w:val="0"/>
        <w:adjustRightInd w:val="0"/>
        <w:spacing w:before="280"/>
        <w:ind w:left="0" w:firstLine="709"/>
        <w:jc w:val="both"/>
        <w:rPr>
          <w:rFonts w:eastAsiaTheme="minorHAnsi"/>
          <w:lang w:eastAsia="en-US"/>
        </w:rPr>
      </w:pPr>
      <w:r w:rsidRPr="00B07A8C">
        <w:t xml:space="preserve">Индикаторы риска утверждаются </w:t>
      </w:r>
      <w:r w:rsidR="008713B2">
        <w:t>Представительным Собранием Курчатовского района Курской области</w:t>
      </w:r>
      <w:r w:rsidRPr="00B07A8C">
        <w:t xml:space="preserve"> и размещаются на информационном </w:t>
      </w:r>
      <w:r w:rsidR="008713B2">
        <w:t xml:space="preserve">сайте </w:t>
      </w:r>
      <w:r w:rsidRPr="00B07A8C">
        <w:t xml:space="preserve">Администрации </w:t>
      </w:r>
      <w:r w:rsidR="008713B2">
        <w:t>Курчатовского района Курской области</w:t>
      </w:r>
      <w:r w:rsidRPr="00B07A8C">
        <w:t xml:space="preserve"> в сети Интернет.</w:t>
      </w:r>
    </w:p>
    <w:p w14:paraId="72C0DFF2" w14:textId="4CB32D28" w:rsidR="00B07A8C" w:rsidRPr="00B07A8C" w:rsidRDefault="00B07A8C" w:rsidP="00B07A8C">
      <w:pPr>
        <w:pStyle w:val="af1"/>
        <w:numPr>
          <w:ilvl w:val="1"/>
          <w:numId w:val="10"/>
        </w:numPr>
        <w:autoSpaceDE w:val="0"/>
        <w:autoSpaceDN w:val="0"/>
        <w:adjustRightInd w:val="0"/>
        <w:spacing w:before="280"/>
        <w:ind w:left="0" w:firstLine="709"/>
        <w:jc w:val="both"/>
        <w:rPr>
          <w:rFonts w:eastAsiaTheme="minorHAnsi"/>
          <w:lang w:eastAsia="en-US"/>
        </w:rPr>
      </w:pPr>
      <w:r w:rsidRPr="00B07A8C">
        <w:t>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14:paraId="6C5C30A3" w14:textId="36F609E7" w:rsidR="00B07A8C" w:rsidRPr="00B07A8C" w:rsidRDefault="00B07A8C" w:rsidP="00B07A8C">
      <w:pPr>
        <w:pStyle w:val="af1"/>
        <w:numPr>
          <w:ilvl w:val="1"/>
          <w:numId w:val="10"/>
        </w:numPr>
        <w:autoSpaceDE w:val="0"/>
        <w:autoSpaceDN w:val="0"/>
        <w:adjustRightInd w:val="0"/>
        <w:spacing w:before="280"/>
        <w:ind w:left="0" w:firstLine="709"/>
        <w:jc w:val="both"/>
        <w:rPr>
          <w:rFonts w:eastAsiaTheme="minorHAnsi"/>
          <w:lang w:eastAsia="en-US"/>
        </w:rPr>
      </w:pPr>
      <w:r w:rsidRPr="00B07A8C">
        <w:t>Контрольные (надзорные) мероприятия без взаимодействия проводятся должностными лицами контрольного (надзорного) органа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27C2C272" w14:textId="41901155" w:rsidR="00B07A8C" w:rsidRPr="003719FE" w:rsidRDefault="00B07A8C" w:rsidP="003719FE">
      <w:pPr>
        <w:pStyle w:val="af1"/>
        <w:autoSpaceDE w:val="0"/>
        <w:autoSpaceDN w:val="0"/>
        <w:adjustRightInd w:val="0"/>
        <w:spacing w:before="280"/>
        <w:ind w:left="0" w:firstLine="709"/>
        <w:jc w:val="both"/>
      </w:pPr>
      <w:r w:rsidRPr="00B07A8C">
        <w:rPr>
          <w:rFonts w:eastAsiaTheme="minorHAnsi"/>
          <w:lang w:eastAsia="en-US"/>
        </w:rPr>
        <w:lastRenderedPageBreak/>
        <w:t xml:space="preserve">Контрольные </w:t>
      </w:r>
      <w:r w:rsidRPr="00B07A8C">
        <w:t>(надзорные) мероприятия без взаимодействия</w:t>
      </w:r>
      <w:r w:rsidR="003719FE">
        <w:t xml:space="preserve"> </w:t>
      </w:r>
      <w:r w:rsidRPr="00B07A8C">
        <w:t>с контролируемыми лицами не проводятся в отношении объектов контроля,</w:t>
      </w:r>
      <w:r w:rsidR="003719FE">
        <w:t xml:space="preserve"> </w:t>
      </w:r>
      <w:r w:rsidRPr="00B07A8C">
        <w:t>в случае их включения в планы контрольных (надзорных) мероприятий на текущий год.</w:t>
      </w:r>
    </w:p>
    <w:p w14:paraId="75AA522C" w14:textId="1CC59165" w:rsidR="00B07A8C" w:rsidRPr="00B07A8C" w:rsidRDefault="00B07A8C" w:rsidP="00B07A8C">
      <w:pPr>
        <w:pStyle w:val="af1"/>
        <w:numPr>
          <w:ilvl w:val="1"/>
          <w:numId w:val="10"/>
        </w:numPr>
        <w:autoSpaceDE w:val="0"/>
        <w:autoSpaceDN w:val="0"/>
        <w:adjustRightInd w:val="0"/>
        <w:spacing w:before="280"/>
        <w:ind w:left="0" w:firstLine="709"/>
        <w:jc w:val="both"/>
        <w:rPr>
          <w:rFonts w:eastAsiaTheme="minorHAnsi"/>
          <w:lang w:eastAsia="en-US"/>
        </w:rPr>
      </w:pPr>
      <w:r w:rsidRPr="00B07A8C">
        <w:t>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 контрольного (надзорного) органа о проведении контрольного (надзорного) мероприятия.</w:t>
      </w:r>
    </w:p>
    <w:p w14:paraId="221F5C1F" w14:textId="77777777" w:rsidR="00B07A8C" w:rsidRPr="00B07A8C" w:rsidRDefault="00B07A8C" w:rsidP="00B07A8C">
      <w:pPr>
        <w:jc w:val="both"/>
        <w:rPr>
          <w:strike/>
        </w:rPr>
      </w:pPr>
      <w:bookmarkStart w:id="8" w:name="Par1"/>
      <w:bookmarkEnd w:id="8"/>
    </w:p>
    <w:p w14:paraId="281DC7BD" w14:textId="77777777" w:rsidR="00B07A8C" w:rsidRPr="00B07A8C" w:rsidRDefault="00B07A8C" w:rsidP="00B07A8C">
      <w:pPr>
        <w:tabs>
          <w:tab w:val="left" w:pos="1276"/>
        </w:tabs>
        <w:autoSpaceDE w:val="0"/>
        <w:autoSpaceDN w:val="0"/>
        <w:adjustRightInd w:val="0"/>
        <w:spacing w:after="240"/>
        <w:jc w:val="center"/>
      </w:pPr>
      <w:r w:rsidRPr="00B07A8C">
        <w:t>Инспекционный визит</w:t>
      </w:r>
    </w:p>
    <w:p w14:paraId="19845329" w14:textId="77777777" w:rsidR="00B07A8C" w:rsidRPr="00B07A8C" w:rsidRDefault="00B07A8C" w:rsidP="00B07A8C">
      <w:pPr>
        <w:pStyle w:val="af1"/>
        <w:numPr>
          <w:ilvl w:val="1"/>
          <w:numId w:val="34"/>
        </w:numPr>
        <w:autoSpaceDE w:val="0"/>
        <w:autoSpaceDN w:val="0"/>
        <w:adjustRightInd w:val="0"/>
        <w:ind w:left="0" w:firstLine="709"/>
        <w:jc w:val="both"/>
        <w:rPr>
          <w:rFonts w:eastAsiaTheme="minorHAnsi"/>
          <w:lang w:eastAsia="en-US"/>
        </w:rPr>
      </w:pPr>
      <w:r w:rsidRPr="00B07A8C">
        <w:t xml:space="preserve">Инспекционный визит проводится по месту нахождения (осуществления деятельности) контролируемого лица либо объекта контроля, либо </w:t>
      </w:r>
      <w:r w:rsidRPr="00B07A8C">
        <w:rPr>
          <w:rFonts w:eastAsiaTheme="minorHAnsi"/>
          <w:lang w:eastAsia="en-US"/>
        </w:rPr>
        <w:t>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47719E6" w14:textId="77777777" w:rsidR="00B07A8C" w:rsidRPr="00B07A8C" w:rsidRDefault="00B07A8C" w:rsidP="00B07A8C">
      <w:pPr>
        <w:tabs>
          <w:tab w:val="left" w:pos="1276"/>
        </w:tabs>
        <w:autoSpaceDE w:val="0"/>
        <w:autoSpaceDN w:val="0"/>
        <w:adjustRightInd w:val="0"/>
        <w:ind w:firstLine="709"/>
        <w:jc w:val="both"/>
      </w:pPr>
      <w:r w:rsidRPr="00B07A8C">
        <w:t>В ходе инспекционного визита могут совершаться следующие контрольные (надзорные) действия:</w:t>
      </w:r>
    </w:p>
    <w:p w14:paraId="68294366" w14:textId="77777777" w:rsidR="00B07A8C" w:rsidRPr="00B07A8C" w:rsidRDefault="00B07A8C" w:rsidP="00B07A8C">
      <w:pPr>
        <w:numPr>
          <w:ilvl w:val="0"/>
          <w:numId w:val="23"/>
        </w:numPr>
        <w:tabs>
          <w:tab w:val="left" w:pos="1276"/>
        </w:tabs>
        <w:autoSpaceDE w:val="0"/>
        <w:autoSpaceDN w:val="0"/>
        <w:adjustRightInd w:val="0"/>
        <w:ind w:left="1134" w:hanging="425"/>
        <w:contextualSpacing/>
        <w:jc w:val="both"/>
      </w:pPr>
      <w:r w:rsidRPr="00B07A8C">
        <w:t>осмотр;</w:t>
      </w:r>
    </w:p>
    <w:p w14:paraId="120B9EC3" w14:textId="77777777" w:rsidR="00B07A8C" w:rsidRPr="00B07A8C" w:rsidRDefault="00B07A8C" w:rsidP="00B07A8C">
      <w:pPr>
        <w:numPr>
          <w:ilvl w:val="0"/>
          <w:numId w:val="23"/>
        </w:numPr>
        <w:tabs>
          <w:tab w:val="left" w:pos="1276"/>
        </w:tabs>
        <w:autoSpaceDE w:val="0"/>
        <w:autoSpaceDN w:val="0"/>
        <w:adjustRightInd w:val="0"/>
        <w:ind w:left="1134" w:hanging="425"/>
        <w:contextualSpacing/>
        <w:jc w:val="both"/>
      </w:pPr>
      <w:r w:rsidRPr="00B07A8C">
        <w:t>опрос;</w:t>
      </w:r>
    </w:p>
    <w:p w14:paraId="62D6583C" w14:textId="77777777" w:rsidR="00B07A8C" w:rsidRPr="00B07A8C" w:rsidRDefault="00B07A8C" w:rsidP="00B07A8C">
      <w:pPr>
        <w:numPr>
          <w:ilvl w:val="0"/>
          <w:numId w:val="23"/>
        </w:numPr>
        <w:tabs>
          <w:tab w:val="left" w:pos="1276"/>
        </w:tabs>
        <w:autoSpaceDE w:val="0"/>
        <w:autoSpaceDN w:val="0"/>
        <w:adjustRightInd w:val="0"/>
        <w:ind w:left="1134" w:hanging="425"/>
        <w:contextualSpacing/>
        <w:jc w:val="both"/>
      </w:pPr>
      <w:r w:rsidRPr="00B07A8C">
        <w:t>получение письменных объяснений;</w:t>
      </w:r>
    </w:p>
    <w:p w14:paraId="5403D4E1" w14:textId="77777777" w:rsidR="00B07A8C" w:rsidRPr="00B07A8C" w:rsidRDefault="00B07A8C" w:rsidP="00B07A8C">
      <w:pPr>
        <w:numPr>
          <w:ilvl w:val="0"/>
          <w:numId w:val="23"/>
        </w:numPr>
        <w:tabs>
          <w:tab w:val="left" w:pos="1276"/>
        </w:tabs>
        <w:autoSpaceDE w:val="0"/>
        <w:autoSpaceDN w:val="0"/>
        <w:adjustRightInd w:val="0"/>
        <w:ind w:left="1134" w:hanging="425"/>
        <w:contextualSpacing/>
        <w:jc w:val="both"/>
      </w:pPr>
      <w:r w:rsidRPr="00B07A8C">
        <w:t>истребование документов;</w:t>
      </w:r>
    </w:p>
    <w:p w14:paraId="320AA8D6" w14:textId="77777777" w:rsidR="00B07A8C" w:rsidRPr="00B07A8C" w:rsidRDefault="00B07A8C" w:rsidP="00B07A8C">
      <w:pPr>
        <w:numPr>
          <w:ilvl w:val="0"/>
          <w:numId w:val="23"/>
        </w:numPr>
        <w:tabs>
          <w:tab w:val="left" w:pos="1276"/>
        </w:tabs>
        <w:autoSpaceDE w:val="0"/>
        <w:autoSpaceDN w:val="0"/>
        <w:adjustRightInd w:val="0"/>
        <w:ind w:left="1134" w:hanging="425"/>
        <w:contextualSpacing/>
        <w:jc w:val="both"/>
      </w:pPr>
      <w:r w:rsidRPr="00B07A8C">
        <w:t>инструментальное обследование.</w:t>
      </w:r>
    </w:p>
    <w:p w14:paraId="5DFBDF33" w14:textId="77777777" w:rsidR="00B07A8C" w:rsidRPr="00B07A8C" w:rsidRDefault="00B07A8C" w:rsidP="00B07A8C">
      <w:pPr>
        <w:tabs>
          <w:tab w:val="left" w:pos="1276"/>
        </w:tabs>
        <w:autoSpaceDE w:val="0"/>
        <w:autoSpaceDN w:val="0"/>
        <w:adjustRightInd w:val="0"/>
        <w:ind w:firstLine="709"/>
        <w:jc w:val="both"/>
      </w:pPr>
      <w:r w:rsidRPr="00B07A8C">
        <w:t>Инспекционный визит проводится без предварительного уведомления контролируемого лица.</w:t>
      </w:r>
    </w:p>
    <w:p w14:paraId="22AE8FFB" w14:textId="77777777"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DD64B9B" w14:textId="77777777" w:rsidR="00B07A8C" w:rsidRPr="00B07A8C" w:rsidRDefault="00B07A8C" w:rsidP="00B07A8C">
      <w:pPr>
        <w:autoSpaceDE w:val="0"/>
        <w:autoSpaceDN w:val="0"/>
        <w:adjustRightInd w:val="0"/>
        <w:jc w:val="both"/>
        <w:rPr>
          <w:rFonts w:eastAsiaTheme="minorHAnsi"/>
          <w:lang w:eastAsia="en-US"/>
        </w:rPr>
      </w:pPr>
    </w:p>
    <w:p w14:paraId="411F2E5C" w14:textId="77777777" w:rsidR="00B07A8C" w:rsidRPr="00B07A8C" w:rsidRDefault="00B07A8C" w:rsidP="00B07A8C">
      <w:pPr>
        <w:autoSpaceDE w:val="0"/>
        <w:autoSpaceDN w:val="0"/>
        <w:adjustRightInd w:val="0"/>
        <w:spacing w:after="240"/>
        <w:ind w:firstLine="709"/>
        <w:jc w:val="center"/>
        <w:rPr>
          <w:rFonts w:eastAsiaTheme="minorHAnsi"/>
          <w:lang w:eastAsia="en-US"/>
        </w:rPr>
      </w:pPr>
      <w:r w:rsidRPr="00B07A8C">
        <w:rPr>
          <w:rFonts w:eastAsiaTheme="minorHAnsi"/>
          <w:lang w:eastAsia="en-US"/>
        </w:rPr>
        <w:t>Документарная проверка</w:t>
      </w:r>
    </w:p>
    <w:p w14:paraId="644249F9" w14:textId="77777777" w:rsidR="00B07A8C" w:rsidRPr="00B07A8C" w:rsidRDefault="00B07A8C" w:rsidP="00B07A8C">
      <w:pPr>
        <w:pStyle w:val="af1"/>
        <w:numPr>
          <w:ilvl w:val="1"/>
          <w:numId w:val="28"/>
        </w:numPr>
        <w:tabs>
          <w:tab w:val="left" w:pos="1276"/>
        </w:tabs>
        <w:autoSpaceDE w:val="0"/>
        <w:autoSpaceDN w:val="0"/>
        <w:adjustRightInd w:val="0"/>
        <w:ind w:left="0" w:firstLine="709"/>
        <w:jc w:val="both"/>
      </w:pPr>
      <w:r w:rsidRPr="00B07A8C">
        <w:t xml:space="preserve"> Документарная проверка проводится по месту нахождения контрольного (надзорного) органа.</w:t>
      </w:r>
    </w:p>
    <w:p w14:paraId="5E1CCB65" w14:textId="77777777" w:rsidR="00B07A8C" w:rsidRPr="00B07A8C" w:rsidRDefault="00B07A8C" w:rsidP="00B07A8C">
      <w:pPr>
        <w:tabs>
          <w:tab w:val="left" w:pos="1276"/>
        </w:tabs>
        <w:autoSpaceDE w:val="0"/>
        <w:autoSpaceDN w:val="0"/>
        <w:adjustRightInd w:val="0"/>
        <w:ind w:firstLine="709"/>
        <w:jc w:val="both"/>
      </w:pPr>
      <w:r w:rsidRPr="00B07A8C">
        <w:t>В ходе документарной проверки могут совершаться следующие контрольные (надзорные) действия:</w:t>
      </w:r>
    </w:p>
    <w:p w14:paraId="11B3B7CA" w14:textId="77777777" w:rsidR="00B07A8C" w:rsidRPr="00B07A8C" w:rsidRDefault="00B07A8C" w:rsidP="00B07A8C">
      <w:pPr>
        <w:numPr>
          <w:ilvl w:val="0"/>
          <w:numId w:val="24"/>
        </w:numPr>
        <w:tabs>
          <w:tab w:val="left" w:pos="1134"/>
        </w:tabs>
        <w:autoSpaceDE w:val="0"/>
        <w:autoSpaceDN w:val="0"/>
        <w:adjustRightInd w:val="0"/>
        <w:ind w:hanging="720"/>
        <w:contextualSpacing/>
        <w:jc w:val="both"/>
      </w:pPr>
      <w:r w:rsidRPr="00B07A8C">
        <w:t>получение письменных объяснений;</w:t>
      </w:r>
    </w:p>
    <w:p w14:paraId="369E688C" w14:textId="77777777" w:rsidR="00B07A8C" w:rsidRPr="00B07A8C" w:rsidRDefault="00B07A8C" w:rsidP="00B07A8C">
      <w:pPr>
        <w:numPr>
          <w:ilvl w:val="0"/>
          <w:numId w:val="24"/>
        </w:numPr>
        <w:tabs>
          <w:tab w:val="left" w:pos="1134"/>
        </w:tabs>
        <w:autoSpaceDE w:val="0"/>
        <w:autoSpaceDN w:val="0"/>
        <w:adjustRightInd w:val="0"/>
        <w:ind w:hanging="720"/>
        <w:contextualSpacing/>
        <w:jc w:val="both"/>
      </w:pPr>
      <w:r w:rsidRPr="00B07A8C">
        <w:t xml:space="preserve">истребование документов. </w:t>
      </w:r>
    </w:p>
    <w:p w14:paraId="761D841E" w14:textId="77777777" w:rsidR="00B07A8C" w:rsidRPr="00B07A8C" w:rsidRDefault="00B07A8C" w:rsidP="00B07A8C">
      <w:pPr>
        <w:tabs>
          <w:tab w:val="left" w:pos="1134"/>
        </w:tabs>
        <w:autoSpaceDE w:val="0"/>
        <w:autoSpaceDN w:val="0"/>
        <w:adjustRightInd w:val="0"/>
        <w:ind w:firstLine="709"/>
        <w:jc w:val="both"/>
      </w:pPr>
      <w:r w:rsidRPr="00B07A8C">
        <w:t>Срок проведения документарной проверки не может превышать десять рабочих дней.</w:t>
      </w:r>
    </w:p>
    <w:p w14:paraId="65627B1E" w14:textId="77777777" w:rsidR="00B07A8C" w:rsidRPr="00B07A8C" w:rsidRDefault="00B07A8C" w:rsidP="00B07A8C">
      <w:pPr>
        <w:tabs>
          <w:tab w:val="left" w:pos="1134"/>
        </w:tabs>
        <w:autoSpaceDE w:val="0"/>
        <w:autoSpaceDN w:val="0"/>
        <w:adjustRightInd w:val="0"/>
        <w:ind w:firstLine="709"/>
        <w:jc w:val="both"/>
      </w:pPr>
    </w:p>
    <w:p w14:paraId="0E1A106F" w14:textId="77777777" w:rsidR="00B07A8C" w:rsidRPr="00B07A8C" w:rsidRDefault="00B07A8C" w:rsidP="00B07A8C">
      <w:pPr>
        <w:tabs>
          <w:tab w:val="left" w:pos="1134"/>
        </w:tabs>
        <w:autoSpaceDE w:val="0"/>
        <w:autoSpaceDN w:val="0"/>
        <w:adjustRightInd w:val="0"/>
        <w:spacing w:after="240"/>
        <w:jc w:val="center"/>
      </w:pPr>
      <w:r w:rsidRPr="00B07A8C">
        <w:t>Выездная проверка</w:t>
      </w:r>
    </w:p>
    <w:p w14:paraId="18F52055" w14:textId="2B19F273" w:rsidR="00B07A8C" w:rsidRPr="00B07A8C" w:rsidRDefault="00B07A8C" w:rsidP="00B07A8C">
      <w:pPr>
        <w:numPr>
          <w:ilvl w:val="1"/>
          <w:numId w:val="28"/>
        </w:numPr>
        <w:tabs>
          <w:tab w:val="left" w:pos="1276"/>
        </w:tabs>
        <w:autoSpaceDE w:val="0"/>
        <w:autoSpaceDN w:val="0"/>
        <w:adjustRightInd w:val="0"/>
        <w:ind w:left="0" w:firstLine="709"/>
        <w:contextualSpacing/>
        <w:jc w:val="both"/>
      </w:pPr>
      <w:r w:rsidRPr="00B07A8C">
        <w:t xml:space="preserve"> Выездная проверка проводится по месту нахождения (осуществления деятельности) контролируемого лица либо объекта контроля, либо </w:t>
      </w:r>
      <w:r w:rsidRPr="00B07A8C">
        <w:rPr>
          <w:rFonts w:eastAsiaTheme="minorHAnsi"/>
          <w:lang w:eastAsia="en-US"/>
        </w:rPr>
        <w:t>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EE62497" w14:textId="77777777" w:rsidR="00B07A8C" w:rsidRPr="00B07A8C" w:rsidRDefault="00B07A8C" w:rsidP="00B07A8C">
      <w:pPr>
        <w:tabs>
          <w:tab w:val="left" w:pos="1276"/>
        </w:tabs>
        <w:autoSpaceDE w:val="0"/>
        <w:autoSpaceDN w:val="0"/>
        <w:adjustRightInd w:val="0"/>
        <w:ind w:firstLine="709"/>
        <w:jc w:val="both"/>
      </w:pPr>
      <w:r w:rsidRPr="00B07A8C">
        <w:t>В ходе выездной проверки могут совершаться следующие контрольные (надзорные) действия:</w:t>
      </w:r>
    </w:p>
    <w:p w14:paraId="2E1661D0" w14:textId="77777777" w:rsidR="00B07A8C" w:rsidRPr="00B07A8C" w:rsidRDefault="00B07A8C" w:rsidP="00B07A8C">
      <w:pPr>
        <w:numPr>
          <w:ilvl w:val="0"/>
          <w:numId w:val="25"/>
        </w:numPr>
        <w:tabs>
          <w:tab w:val="left" w:pos="1134"/>
        </w:tabs>
        <w:autoSpaceDE w:val="0"/>
        <w:autoSpaceDN w:val="0"/>
        <w:adjustRightInd w:val="0"/>
        <w:ind w:hanging="720"/>
        <w:contextualSpacing/>
        <w:jc w:val="both"/>
      </w:pPr>
      <w:r w:rsidRPr="00B07A8C">
        <w:t>осмотр;</w:t>
      </w:r>
    </w:p>
    <w:p w14:paraId="2BB341CE" w14:textId="77777777" w:rsidR="00B07A8C" w:rsidRPr="00B07A8C" w:rsidRDefault="00B07A8C" w:rsidP="00B07A8C">
      <w:pPr>
        <w:numPr>
          <w:ilvl w:val="0"/>
          <w:numId w:val="25"/>
        </w:numPr>
        <w:tabs>
          <w:tab w:val="left" w:pos="1134"/>
        </w:tabs>
        <w:autoSpaceDE w:val="0"/>
        <w:autoSpaceDN w:val="0"/>
        <w:adjustRightInd w:val="0"/>
        <w:ind w:hanging="720"/>
        <w:contextualSpacing/>
        <w:jc w:val="both"/>
      </w:pPr>
      <w:r w:rsidRPr="00B07A8C">
        <w:t>опрос;</w:t>
      </w:r>
    </w:p>
    <w:p w14:paraId="16F03C21" w14:textId="77777777" w:rsidR="00B07A8C" w:rsidRPr="00B07A8C" w:rsidRDefault="00B07A8C" w:rsidP="00B07A8C">
      <w:pPr>
        <w:numPr>
          <w:ilvl w:val="0"/>
          <w:numId w:val="25"/>
        </w:numPr>
        <w:tabs>
          <w:tab w:val="left" w:pos="1134"/>
        </w:tabs>
        <w:autoSpaceDE w:val="0"/>
        <w:autoSpaceDN w:val="0"/>
        <w:adjustRightInd w:val="0"/>
        <w:ind w:hanging="720"/>
        <w:contextualSpacing/>
        <w:jc w:val="both"/>
      </w:pPr>
      <w:r w:rsidRPr="00B07A8C">
        <w:t>получение письменных объяснений;</w:t>
      </w:r>
    </w:p>
    <w:p w14:paraId="193F6B9F" w14:textId="77777777" w:rsidR="00B07A8C" w:rsidRPr="00B07A8C" w:rsidRDefault="00B07A8C" w:rsidP="00B07A8C">
      <w:pPr>
        <w:numPr>
          <w:ilvl w:val="0"/>
          <w:numId w:val="25"/>
        </w:numPr>
        <w:tabs>
          <w:tab w:val="left" w:pos="1134"/>
        </w:tabs>
        <w:autoSpaceDE w:val="0"/>
        <w:autoSpaceDN w:val="0"/>
        <w:adjustRightInd w:val="0"/>
        <w:ind w:hanging="720"/>
        <w:contextualSpacing/>
        <w:jc w:val="both"/>
      </w:pPr>
      <w:r w:rsidRPr="00B07A8C">
        <w:lastRenderedPageBreak/>
        <w:t>истребование документов;</w:t>
      </w:r>
    </w:p>
    <w:p w14:paraId="31107DFE" w14:textId="77777777" w:rsidR="00B07A8C" w:rsidRPr="00B07A8C" w:rsidRDefault="00B07A8C" w:rsidP="00B07A8C">
      <w:pPr>
        <w:numPr>
          <w:ilvl w:val="0"/>
          <w:numId w:val="25"/>
        </w:numPr>
        <w:tabs>
          <w:tab w:val="left" w:pos="1134"/>
        </w:tabs>
        <w:autoSpaceDE w:val="0"/>
        <w:autoSpaceDN w:val="0"/>
        <w:adjustRightInd w:val="0"/>
        <w:ind w:hanging="720"/>
        <w:contextualSpacing/>
        <w:jc w:val="both"/>
      </w:pPr>
      <w:r w:rsidRPr="00B07A8C">
        <w:t>инструментальное обследование;</w:t>
      </w:r>
    </w:p>
    <w:p w14:paraId="60BE3AD6" w14:textId="77777777" w:rsidR="00B07A8C" w:rsidRPr="00B07A8C" w:rsidRDefault="00B07A8C" w:rsidP="00B07A8C">
      <w:pPr>
        <w:numPr>
          <w:ilvl w:val="0"/>
          <w:numId w:val="25"/>
        </w:numPr>
        <w:tabs>
          <w:tab w:val="left" w:pos="1134"/>
        </w:tabs>
        <w:autoSpaceDE w:val="0"/>
        <w:autoSpaceDN w:val="0"/>
        <w:adjustRightInd w:val="0"/>
        <w:ind w:hanging="720"/>
        <w:contextualSpacing/>
        <w:jc w:val="both"/>
      </w:pPr>
      <w:r w:rsidRPr="00B07A8C">
        <w:t>экспертиза.</w:t>
      </w:r>
    </w:p>
    <w:p w14:paraId="7CE3FB1B" w14:textId="332D3206" w:rsidR="00B07A8C" w:rsidRPr="00B07A8C" w:rsidRDefault="00B07A8C" w:rsidP="00B07A8C">
      <w:pPr>
        <w:tabs>
          <w:tab w:val="left" w:pos="1134"/>
        </w:tabs>
        <w:autoSpaceDE w:val="0"/>
        <w:autoSpaceDN w:val="0"/>
        <w:adjustRightInd w:val="0"/>
        <w:ind w:firstLine="709"/>
        <w:jc w:val="both"/>
      </w:pPr>
      <w:r w:rsidRPr="00B07A8C">
        <w:t>Срок проведения выездной проверки составляет не более десяти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51253311" w14:textId="77777777" w:rsidR="00B07A8C" w:rsidRPr="00B07A8C" w:rsidRDefault="00B07A8C" w:rsidP="00B07A8C">
      <w:pPr>
        <w:tabs>
          <w:tab w:val="left" w:pos="1276"/>
        </w:tabs>
        <w:autoSpaceDE w:val="0"/>
        <w:autoSpaceDN w:val="0"/>
        <w:adjustRightInd w:val="0"/>
        <w:jc w:val="both"/>
      </w:pPr>
    </w:p>
    <w:p w14:paraId="1B25018C" w14:textId="77777777" w:rsidR="00B07A8C" w:rsidRPr="00B07A8C" w:rsidRDefault="00B07A8C" w:rsidP="00B07A8C">
      <w:pPr>
        <w:tabs>
          <w:tab w:val="left" w:pos="1276"/>
        </w:tabs>
        <w:autoSpaceDE w:val="0"/>
        <w:autoSpaceDN w:val="0"/>
        <w:adjustRightInd w:val="0"/>
        <w:jc w:val="center"/>
      </w:pPr>
      <w:r w:rsidRPr="00B07A8C">
        <w:t>Наблюдение за соблюдением обязательных требований</w:t>
      </w:r>
    </w:p>
    <w:p w14:paraId="75B920B0" w14:textId="77777777" w:rsidR="00B07A8C" w:rsidRPr="00B07A8C" w:rsidRDefault="00B07A8C" w:rsidP="00B07A8C">
      <w:pPr>
        <w:tabs>
          <w:tab w:val="left" w:pos="1276"/>
        </w:tabs>
        <w:autoSpaceDE w:val="0"/>
        <w:autoSpaceDN w:val="0"/>
        <w:adjustRightInd w:val="0"/>
        <w:spacing w:after="240"/>
        <w:jc w:val="center"/>
      </w:pPr>
      <w:r w:rsidRPr="00B07A8C">
        <w:t>(мониторинг безопасности)</w:t>
      </w:r>
    </w:p>
    <w:p w14:paraId="5A27EF0E" w14:textId="450522DB" w:rsidR="00B07A8C" w:rsidRPr="00B07A8C" w:rsidRDefault="00B07A8C" w:rsidP="00B07A8C">
      <w:pPr>
        <w:numPr>
          <w:ilvl w:val="1"/>
          <w:numId w:val="28"/>
        </w:numPr>
        <w:tabs>
          <w:tab w:val="left" w:pos="1134"/>
        </w:tabs>
        <w:autoSpaceDE w:val="0"/>
        <w:autoSpaceDN w:val="0"/>
        <w:adjustRightInd w:val="0"/>
        <w:ind w:left="0" w:firstLine="709"/>
        <w:contextualSpacing/>
        <w:jc w:val="both"/>
        <w:rPr>
          <w:rFonts w:eastAsiaTheme="minorHAnsi"/>
          <w:lang w:eastAsia="en-US"/>
        </w:rPr>
      </w:pPr>
      <w:r w:rsidRPr="00B07A8C">
        <w:rPr>
          <w:rFonts w:eastAsiaTheme="minorHAnsi"/>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90AD450" w14:textId="77777777" w:rsidR="00B07A8C" w:rsidRPr="00B07A8C" w:rsidRDefault="00B07A8C" w:rsidP="00B07A8C">
      <w:pPr>
        <w:tabs>
          <w:tab w:val="left" w:pos="1134"/>
        </w:tabs>
        <w:autoSpaceDE w:val="0"/>
        <w:autoSpaceDN w:val="0"/>
        <w:adjustRightInd w:val="0"/>
        <w:ind w:firstLine="709"/>
        <w:jc w:val="both"/>
        <w:rPr>
          <w:rFonts w:eastAsiaTheme="minorHAnsi"/>
          <w:lang w:eastAsia="en-US"/>
        </w:rPr>
      </w:pPr>
      <w:r w:rsidRPr="00B07A8C">
        <w:rPr>
          <w:rFonts w:eastAsiaTheme="minorHAnsi"/>
          <w:lang w:eastAsia="en-US"/>
        </w:rPr>
        <w:t>Срок проведения наблюдения за соблюдением не может превышать десять рабочих дней.</w:t>
      </w:r>
    </w:p>
    <w:p w14:paraId="3F7FCDF0" w14:textId="77777777" w:rsidR="00B07A8C" w:rsidRPr="00B07A8C" w:rsidRDefault="00B07A8C" w:rsidP="00B07A8C">
      <w:pPr>
        <w:tabs>
          <w:tab w:val="left" w:pos="1134"/>
        </w:tabs>
        <w:autoSpaceDE w:val="0"/>
        <w:autoSpaceDN w:val="0"/>
        <w:adjustRightInd w:val="0"/>
        <w:jc w:val="both"/>
        <w:rPr>
          <w:rFonts w:eastAsiaTheme="minorHAnsi"/>
          <w:lang w:eastAsia="en-US"/>
        </w:rPr>
      </w:pPr>
    </w:p>
    <w:p w14:paraId="250C57F7" w14:textId="77777777" w:rsidR="00B07A8C" w:rsidRPr="00B07A8C" w:rsidRDefault="00B07A8C" w:rsidP="00B07A8C">
      <w:pPr>
        <w:tabs>
          <w:tab w:val="left" w:pos="1134"/>
        </w:tabs>
        <w:autoSpaceDE w:val="0"/>
        <w:autoSpaceDN w:val="0"/>
        <w:adjustRightInd w:val="0"/>
        <w:spacing w:after="240"/>
        <w:jc w:val="center"/>
        <w:rPr>
          <w:rFonts w:eastAsiaTheme="minorHAnsi"/>
          <w:lang w:eastAsia="en-US"/>
        </w:rPr>
      </w:pPr>
      <w:r w:rsidRPr="00B07A8C">
        <w:rPr>
          <w:rFonts w:eastAsiaTheme="minorHAnsi"/>
          <w:lang w:eastAsia="en-US"/>
        </w:rPr>
        <w:t>Выездное обследование</w:t>
      </w:r>
    </w:p>
    <w:p w14:paraId="65976829" w14:textId="1175BC25" w:rsidR="00B07A8C" w:rsidRPr="00B07A8C" w:rsidRDefault="00B07A8C" w:rsidP="00B07A8C">
      <w:pPr>
        <w:numPr>
          <w:ilvl w:val="1"/>
          <w:numId w:val="28"/>
        </w:numPr>
        <w:autoSpaceDE w:val="0"/>
        <w:autoSpaceDN w:val="0"/>
        <w:adjustRightInd w:val="0"/>
        <w:ind w:left="0" w:firstLine="709"/>
        <w:contextualSpacing/>
        <w:jc w:val="both"/>
        <w:rPr>
          <w:rFonts w:eastAsiaTheme="minorHAnsi"/>
          <w:lang w:eastAsia="en-US"/>
        </w:rPr>
      </w:pPr>
      <w:r w:rsidRPr="00B07A8C">
        <w:t xml:space="preserve"> </w:t>
      </w:r>
      <w:r w:rsidRPr="00B07A8C">
        <w:rPr>
          <w:rFonts w:eastAsiaTheme="minorHAnsi"/>
          <w:lang w:eastAsia="en-US"/>
        </w:rPr>
        <w:t>Выездное обследование может проводиться по месту нахождения (осуществления деятельности) контролируемого лица либо объекта контроля, при этом не допускается взаимодействие с контролируемым лицом.</w:t>
      </w:r>
    </w:p>
    <w:p w14:paraId="7C83C708" w14:textId="77777777" w:rsidR="00B07A8C" w:rsidRPr="00B07A8C" w:rsidRDefault="00B07A8C" w:rsidP="00B07A8C">
      <w:pPr>
        <w:autoSpaceDE w:val="0"/>
        <w:autoSpaceDN w:val="0"/>
        <w:adjustRightInd w:val="0"/>
        <w:ind w:firstLine="709"/>
        <w:contextualSpacing/>
        <w:jc w:val="both"/>
        <w:rPr>
          <w:rFonts w:eastAsiaTheme="minorHAnsi"/>
          <w:lang w:eastAsia="en-US"/>
        </w:rPr>
      </w:pPr>
      <w:r w:rsidRPr="00B07A8C">
        <w:rPr>
          <w:rFonts w:eastAsiaTheme="minorHAnsi"/>
          <w:lang w:eastAsia="en-US"/>
        </w:rPr>
        <w:t>Выездное обследование проводится без информирования контролируемого лица.</w:t>
      </w:r>
    </w:p>
    <w:p w14:paraId="66776B73" w14:textId="77777777" w:rsidR="00B07A8C" w:rsidRPr="00B07A8C" w:rsidRDefault="00B07A8C" w:rsidP="00B07A8C">
      <w:pPr>
        <w:autoSpaceDE w:val="0"/>
        <w:autoSpaceDN w:val="0"/>
        <w:adjustRightInd w:val="0"/>
        <w:ind w:firstLine="567"/>
        <w:jc w:val="both"/>
        <w:rPr>
          <w:rFonts w:eastAsiaTheme="minorHAnsi"/>
          <w:lang w:eastAsia="en-US"/>
        </w:rPr>
      </w:pPr>
      <w:r w:rsidRPr="00B07A8C">
        <w:rPr>
          <w:rFonts w:eastAsiaTheme="minorHAnsi"/>
          <w:lang w:eastAsia="en-US"/>
        </w:rPr>
        <w:t>В ходе выездного обследования могут совершаться следующие контрольные (надзорные) действия:</w:t>
      </w:r>
    </w:p>
    <w:p w14:paraId="0E620A33" w14:textId="77777777" w:rsidR="00B07A8C" w:rsidRPr="00B07A8C" w:rsidRDefault="00B07A8C" w:rsidP="00B07A8C">
      <w:pPr>
        <w:numPr>
          <w:ilvl w:val="0"/>
          <w:numId w:val="26"/>
        </w:numPr>
        <w:tabs>
          <w:tab w:val="left" w:pos="1134"/>
        </w:tabs>
        <w:autoSpaceDE w:val="0"/>
        <w:autoSpaceDN w:val="0"/>
        <w:adjustRightInd w:val="0"/>
        <w:ind w:hanging="11"/>
        <w:contextualSpacing/>
        <w:jc w:val="both"/>
        <w:rPr>
          <w:rFonts w:eastAsiaTheme="minorHAnsi"/>
          <w:lang w:eastAsia="en-US"/>
        </w:rPr>
      </w:pPr>
      <w:r w:rsidRPr="00B07A8C">
        <w:rPr>
          <w:rFonts w:eastAsiaTheme="minorHAnsi"/>
          <w:lang w:eastAsia="en-US"/>
        </w:rPr>
        <w:t>осмотр;</w:t>
      </w:r>
    </w:p>
    <w:p w14:paraId="622DFDD3" w14:textId="77777777" w:rsidR="00B07A8C" w:rsidRPr="00B07A8C" w:rsidRDefault="00B07A8C" w:rsidP="00B07A8C">
      <w:pPr>
        <w:numPr>
          <w:ilvl w:val="0"/>
          <w:numId w:val="26"/>
        </w:numPr>
        <w:tabs>
          <w:tab w:val="left" w:pos="1134"/>
        </w:tabs>
        <w:autoSpaceDE w:val="0"/>
        <w:autoSpaceDN w:val="0"/>
        <w:adjustRightInd w:val="0"/>
        <w:ind w:hanging="11"/>
        <w:contextualSpacing/>
        <w:jc w:val="both"/>
        <w:rPr>
          <w:rFonts w:eastAsiaTheme="minorHAnsi"/>
          <w:lang w:eastAsia="en-US"/>
        </w:rPr>
      </w:pPr>
      <w:r w:rsidRPr="00B07A8C">
        <w:rPr>
          <w:rFonts w:eastAsiaTheme="minorHAnsi"/>
          <w:lang w:eastAsia="en-US"/>
        </w:rPr>
        <w:t>инструментальное обследование.</w:t>
      </w:r>
    </w:p>
    <w:p w14:paraId="196F6371" w14:textId="77777777" w:rsidR="00B07A8C" w:rsidRPr="00B07A8C" w:rsidRDefault="00B07A8C" w:rsidP="00B07A8C">
      <w:pPr>
        <w:autoSpaceDE w:val="0"/>
        <w:autoSpaceDN w:val="0"/>
        <w:adjustRightInd w:val="0"/>
        <w:jc w:val="both"/>
        <w:rPr>
          <w:rFonts w:eastAsiaTheme="minorHAnsi"/>
          <w:lang w:eastAsia="en-US"/>
        </w:rPr>
      </w:pPr>
    </w:p>
    <w:p w14:paraId="6146AD15" w14:textId="77777777" w:rsidR="00B07A8C" w:rsidRPr="00B07A8C" w:rsidRDefault="00B07A8C" w:rsidP="00B07A8C">
      <w:pPr>
        <w:numPr>
          <w:ilvl w:val="0"/>
          <w:numId w:val="28"/>
        </w:numPr>
        <w:autoSpaceDE w:val="0"/>
        <w:autoSpaceDN w:val="0"/>
        <w:adjustRightInd w:val="0"/>
        <w:spacing w:after="240"/>
        <w:ind w:left="1168" w:hanging="357"/>
        <w:jc w:val="center"/>
        <w:rPr>
          <w:rFonts w:eastAsiaTheme="minorHAnsi"/>
          <w:lang w:eastAsia="en-US"/>
        </w:rPr>
      </w:pPr>
      <w:r w:rsidRPr="00B07A8C">
        <w:rPr>
          <w:rFonts w:eastAsiaTheme="minorHAnsi"/>
          <w:lang w:eastAsia="en-US"/>
        </w:rPr>
        <w:t>Результаты контрольных (надзорных) мероприятий</w:t>
      </w:r>
    </w:p>
    <w:p w14:paraId="6F6ADFF5" w14:textId="77777777" w:rsidR="00B07A8C" w:rsidRPr="00B07A8C" w:rsidRDefault="00B07A8C" w:rsidP="00B07A8C">
      <w:pPr>
        <w:pStyle w:val="af1"/>
        <w:numPr>
          <w:ilvl w:val="1"/>
          <w:numId w:val="32"/>
        </w:numPr>
        <w:autoSpaceDE w:val="0"/>
        <w:autoSpaceDN w:val="0"/>
        <w:adjustRightInd w:val="0"/>
        <w:ind w:left="0" w:firstLine="709"/>
        <w:jc w:val="both"/>
        <w:rPr>
          <w:rFonts w:eastAsiaTheme="minorHAnsi"/>
          <w:lang w:eastAsia="en-US"/>
        </w:rPr>
      </w:pPr>
      <w:r w:rsidRPr="00B07A8C">
        <w:rPr>
          <w:rFonts w:eastAsiaTheme="minorHAnsi"/>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p>
    <w:p w14:paraId="721EB855" w14:textId="77777777" w:rsidR="00B07A8C" w:rsidRPr="00B07A8C" w:rsidRDefault="00B07A8C" w:rsidP="00B07A8C">
      <w:pPr>
        <w:numPr>
          <w:ilvl w:val="1"/>
          <w:numId w:val="32"/>
        </w:numPr>
        <w:autoSpaceDE w:val="0"/>
        <w:autoSpaceDN w:val="0"/>
        <w:adjustRightInd w:val="0"/>
        <w:ind w:left="0" w:firstLine="709"/>
        <w:contextualSpacing/>
        <w:jc w:val="both"/>
        <w:rPr>
          <w:rFonts w:eastAsiaTheme="minorHAnsi"/>
          <w:lang w:eastAsia="en-US"/>
        </w:rPr>
      </w:pPr>
      <w:r w:rsidRPr="00B07A8C">
        <w:rPr>
          <w:rFonts w:eastAsiaTheme="minorHAnsi"/>
          <w:lang w:eastAsia="en-US"/>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1F927850" w14:textId="77777777" w:rsidR="00B07A8C" w:rsidRPr="00B07A8C" w:rsidRDefault="00B07A8C" w:rsidP="00B07A8C">
      <w:pPr>
        <w:numPr>
          <w:ilvl w:val="1"/>
          <w:numId w:val="32"/>
        </w:numPr>
        <w:autoSpaceDE w:val="0"/>
        <w:autoSpaceDN w:val="0"/>
        <w:adjustRightInd w:val="0"/>
        <w:ind w:left="0" w:firstLine="709"/>
        <w:contextualSpacing/>
        <w:jc w:val="both"/>
        <w:rPr>
          <w:rFonts w:eastAsiaTheme="minorHAnsi"/>
          <w:lang w:eastAsia="en-US"/>
        </w:rPr>
      </w:pPr>
      <w:r w:rsidRPr="00B07A8C">
        <w:rPr>
          <w:rFonts w:eastAsiaTheme="minorHAnsi"/>
          <w:lang w:eastAsia="en-US"/>
        </w:rPr>
        <w:t>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w:t>
      </w:r>
    </w:p>
    <w:p w14:paraId="511E4A09" w14:textId="77777777" w:rsidR="00B07A8C" w:rsidRPr="00B07A8C" w:rsidRDefault="00B07A8C" w:rsidP="00B07A8C">
      <w:pPr>
        <w:numPr>
          <w:ilvl w:val="1"/>
          <w:numId w:val="32"/>
        </w:numPr>
        <w:autoSpaceDE w:val="0"/>
        <w:autoSpaceDN w:val="0"/>
        <w:adjustRightInd w:val="0"/>
        <w:ind w:left="0" w:firstLine="709"/>
        <w:contextualSpacing/>
        <w:jc w:val="both"/>
        <w:rPr>
          <w:rFonts w:eastAsiaTheme="minorHAnsi"/>
          <w:lang w:eastAsia="en-US"/>
        </w:rPr>
      </w:pPr>
      <w:r w:rsidRPr="00B07A8C">
        <w:rPr>
          <w:rFonts w:eastAsiaTheme="minorHAnsi"/>
          <w:lang w:eastAsia="en-US"/>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14:paraId="120B2539" w14:textId="77777777" w:rsidR="00B07A8C" w:rsidRPr="00B07A8C" w:rsidRDefault="00B07A8C" w:rsidP="00B07A8C">
      <w:pPr>
        <w:autoSpaceDE w:val="0"/>
        <w:autoSpaceDN w:val="0"/>
        <w:adjustRightInd w:val="0"/>
        <w:ind w:firstLine="709"/>
        <w:jc w:val="both"/>
        <w:rPr>
          <w:rFonts w:eastAsiaTheme="minorHAnsi"/>
          <w:lang w:eastAsia="en-US"/>
        </w:rPr>
      </w:pPr>
    </w:p>
    <w:p w14:paraId="509FA90A" w14:textId="77777777" w:rsidR="00B07A8C" w:rsidRPr="00B07A8C" w:rsidRDefault="00B07A8C" w:rsidP="00B07A8C">
      <w:pPr>
        <w:numPr>
          <w:ilvl w:val="0"/>
          <w:numId w:val="32"/>
        </w:numPr>
        <w:autoSpaceDE w:val="0"/>
        <w:autoSpaceDN w:val="0"/>
        <w:adjustRightInd w:val="0"/>
        <w:contextualSpacing/>
        <w:jc w:val="center"/>
        <w:rPr>
          <w:rFonts w:eastAsiaTheme="minorHAnsi"/>
          <w:lang w:eastAsia="en-US"/>
        </w:rPr>
      </w:pPr>
      <w:r w:rsidRPr="00B07A8C">
        <w:rPr>
          <w:rFonts w:eastAsiaTheme="minorHAnsi"/>
          <w:lang w:eastAsia="en-US"/>
        </w:rPr>
        <w:t xml:space="preserve">Обжалование решений контрольных (надзорных) органов, </w:t>
      </w:r>
    </w:p>
    <w:p w14:paraId="1824BA5B" w14:textId="77777777" w:rsidR="00B07A8C" w:rsidRPr="00B07A8C" w:rsidRDefault="00B07A8C" w:rsidP="00B07A8C">
      <w:pPr>
        <w:autoSpaceDE w:val="0"/>
        <w:autoSpaceDN w:val="0"/>
        <w:adjustRightInd w:val="0"/>
        <w:spacing w:after="240"/>
        <w:ind w:left="1168"/>
        <w:jc w:val="center"/>
        <w:rPr>
          <w:rFonts w:eastAsiaTheme="minorHAnsi"/>
          <w:lang w:eastAsia="en-US"/>
        </w:rPr>
      </w:pPr>
      <w:r w:rsidRPr="00B07A8C">
        <w:rPr>
          <w:rFonts w:eastAsiaTheme="minorHAnsi"/>
          <w:lang w:eastAsia="en-US"/>
        </w:rPr>
        <w:t>действий (бездействия) их должностных лиц</w:t>
      </w:r>
    </w:p>
    <w:p w14:paraId="540DE0BE" w14:textId="27B6F0C5" w:rsidR="00B07A8C" w:rsidRPr="00B07A8C" w:rsidRDefault="00B07A8C" w:rsidP="00B07A8C">
      <w:pPr>
        <w:numPr>
          <w:ilvl w:val="1"/>
          <w:numId w:val="32"/>
        </w:numPr>
        <w:tabs>
          <w:tab w:val="left" w:pos="1276"/>
        </w:tabs>
        <w:autoSpaceDE w:val="0"/>
        <w:autoSpaceDN w:val="0"/>
        <w:adjustRightInd w:val="0"/>
        <w:ind w:left="0" w:firstLine="709"/>
        <w:contextualSpacing/>
        <w:jc w:val="both"/>
        <w:rPr>
          <w:rFonts w:eastAsiaTheme="minorHAnsi"/>
          <w:lang w:eastAsia="en-US"/>
        </w:rPr>
      </w:pPr>
      <w:r w:rsidRPr="00B07A8C">
        <w:rPr>
          <w:rFonts w:eastAsiaTheme="minorHAnsi"/>
          <w:lang w:eastAsia="en-US"/>
        </w:rPr>
        <w:lastRenderedPageBreak/>
        <w:t>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 248-ФЗ.</w:t>
      </w:r>
    </w:p>
    <w:p w14:paraId="3373AEE4" w14:textId="6E24CA20" w:rsidR="00B07A8C" w:rsidRPr="00B07A8C" w:rsidRDefault="00B07A8C" w:rsidP="00B07A8C">
      <w:pPr>
        <w:numPr>
          <w:ilvl w:val="1"/>
          <w:numId w:val="32"/>
        </w:numPr>
        <w:tabs>
          <w:tab w:val="left" w:pos="993"/>
          <w:tab w:val="left" w:pos="1276"/>
        </w:tabs>
        <w:autoSpaceDE w:val="0"/>
        <w:autoSpaceDN w:val="0"/>
        <w:adjustRightInd w:val="0"/>
        <w:ind w:left="0" w:firstLine="709"/>
        <w:contextualSpacing/>
        <w:jc w:val="both"/>
        <w:rPr>
          <w:rFonts w:eastAsiaTheme="minorHAnsi"/>
          <w:lang w:eastAsia="en-US"/>
        </w:rPr>
      </w:pPr>
      <w:r w:rsidRPr="00B07A8C">
        <w:rPr>
          <w:rFonts w:eastAsiaTheme="minorHAnsi"/>
          <w:lang w:eastAsia="en-US"/>
        </w:rPr>
        <w:t>Контролируемые лица, права и законные интересы которых,</w:t>
      </w:r>
      <w:r>
        <w:rPr>
          <w:rFonts w:eastAsiaTheme="minorHAnsi"/>
          <w:lang w:eastAsia="en-US"/>
        </w:rPr>
        <w:t xml:space="preserve"> </w:t>
      </w:r>
      <w:r w:rsidRPr="00B07A8C">
        <w:rPr>
          <w:rFonts w:eastAsiaTheme="minorHAnsi"/>
          <w:lang w:eastAsia="en-US"/>
        </w:rPr>
        <w:t>по их мнению, были непосредственно нарушены в рамках осуществления муниципального контроля, имеют право на досудебное обжалование:</w:t>
      </w:r>
    </w:p>
    <w:p w14:paraId="780940CF" w14:textId="037BAE82"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1) решений о проведении контрольных (надзорных) мероприятий и обязательных профилактических визитов;</w:t>
      </w:r>
    </w:p>
    <w:p w14:paraId="16083931" w14:textId="77777777"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2) актов контрольных (надзорных) мероприятий и обязательных профилактических визитов, предписаний об устранении выявленных нарушений;</w:t>
      </w:r>
    </w:p>
    <w:p w14:paraId="5486C72B" w14:textId="77777777"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5193A991" w14:textId="77777777"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4) решений об отнесении объектов контроля к соответствующей категории риска;</w:t>
      </w:r>
    </w:p>
    <w:p w14:paraId="28DCFD90" w14:textId="77777777"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5) решений об отказе в проведении обязательных профилактических визитов по заявлениям контролируемых лиц;</w:t>
      </w:r>
    </w:p>
    <w:p w14:paraId="40F847A4" w14:textId="3DE212B8" w:rsidR="00B07A8C" w:rsidRPr="00B07A8C" w:rsidRDefault="00B07A8C" w:rsidP="00B07A8C">
      <w:pPr>
        <w:autoSpaceDE w:val="0"/>
        <w:autoSpaceDN w:val="0"/>
        <w:adjustRightInd w:val="0"/>
        <w:ind w:firstLine="709"/>
        <w:jc w:val="both"/>
        <w:rPr>
          <w:rFonts w:eastAsiaTheme="minorHAnsi"/>
          <w:lang w:eastAsia="en-US"/>
        </w:rPr>
      </w:pPr>
      <w:r w:rsidRPr="00B07A8C">
        <w:rPr>
          <w:rFonts w:eastAsiaTheme="minorHAnsi"/>
          <w:lang w:eastAsia="en-US"/>
        </w:rPr>
        <w:t>6) иных решений, принимаемых контрольными (надзорными) органами</w:t>
      </w:r>
      <w:r>
        <w:rPr>
          <w:rFonts w:eastAsiaTheme="minorHAnsi"/>
          <w:lang w:eastAsia="en-US"/>
        </w:rPr>
        <w:t xml:space="preserve"> </w:t>
      </w:r>
      <w:r w:rsidRPr="00B07A8C">
        <w:rPr>
          <w:rFonts w:eastAsiaTheme="minorHAnsi"/>
          <w:lang w:eastAsia="en-US"/>
        </w:rPr>
        <w:t>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w:t>
      </w:r>
    </w:p>
    <w:p w14:paraId="0FE13F9D" w14:textId="77777777" w:rsidR="00B07A8C" w:rsidRPr="00B07A8C" w:rsidRDefault="00B07A8C" w:rsidP="00B07A8C">
      <w:pPr>
        <w:numPr>
          <w:ilvl w:val="1"/>
          <w:numId w:val="32"/>
        </w:numPr>
        <w:tabs>
          <w:tab w:val="left" w:pos="993"/>
          <w:tab w:val="left" w:pos="1276"/>
        </w:tabs>
        <w:autoSpaceDE w:val="0"/>
        <w:autoSpaceDN w:val="0"/>
        <w:adjustRightInd w:val="0"/>
        <w:ind w:left="0" w:firstLine="709"/>
        <w:contextualSpacing/>
        <w:jc w:val="both"/>
        <w:rPr>
          <w:rFonts w:eastAsiaTheme="minorHAnsi"/>
          <w:lang w:eastAsia="en-US"/>
        </w:rPr>
      </w:pPr>
      <w:r w:rsidRPr="00B07A8C">
        <w:rPr>
          <w:rFonts w:eastAsiaTheme="minorHAnsi"/>
          <w:lang w:eastAsia="en-US"/>
        </w:rPr>
        <w:t>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p>
    <w:p w14:paraId="4F522621" w14:textId="3F8E9715" w:rsidR="00B07A8C" w:rsidRPr="00B07A8C" w:rsidRDefault="00B07A8C" w:rsidP="00B07A8C">
      <w:pPr>
        <w:numPr>
          <w:ilvl w:val="1"/>
          <w:numId w:val="32"/>
        </w:numPr>
        <w:tabs>
          <w:tab w:val="left" w:pos="993"/>
          <w:tab w:val="left" w:pos="1276"/>
        </w:tabs>
        <w:autoSpaceDE w:val="0"/>
        <w:autoSpaceDN w:val="0"/>
        <w:adjustRightInd w:val="0"/>
        <w:ind w:left="0" w:firstLine="709"/>
        <w:contextualSpacing/>
        <w:jc w:val="both"/>
        <w:rPr>
          <w:rFonts w:eastAsiaTheme="minorHAnsi"/>
          <w:lang w:eastAsia="en-US"/>
        </w:rPr>
      </w:pPr>
      <w:r w:rsidRPr="00B07A8C">
        <w:rPr>
          <w:rFonts w:eastAsiaTheme="minorHAnsi"/>
          <w:lang w:eastAsia="en-US"/>
        </w:rPr>
        <w:t xml:space="preserve">Жалоба на действие (бездействия) руководителя контрольного (надзорного) органа рассматривается вышестоящим должностным лицом Администрации </w:t>
      </w:r>
      <w:r w:rsidR="0067155C">
        <w:rPr>
          <w:rFonts w:eastAsiaTheme="minorHAnsi"/>
          <w:lang w:eastAsia="en-US"/>
        </w:rPr>
        <w:t xml:space="preserve">Курчатовского района Курской области </w:t>
      </w:r>
      <w:r w:rsidRPr="00B07A8C">
        <w:rPr>
          <w:rFonts w:eastAsiaTheme="minorHAnsi"/>
          <w:lang w:eastAsia="en-US"/>
        </w:rPr>
        <w:t>в соответствии с подчиненностью.</w:t>
      </w:r>
    </w:p>
    <w:p w14:paraId="1D8D8D64" w14:textId="6F55E827" w:rsidR="00B07A8C" w:rsidRPr="00B07A8C" w:rsidRDefault="00B07A8C" w:rsidP="00B07A8C">
      <w:pPr>
        <w:numPr>
          <w:ilvl w:val="1"/>
          <w:numId w:val="32"/>
        </w:numPr>
        <w:tabs>
          <w:tab w:val="left" w:pos="1276"/>
        </w:tabs>
        <w:autoSpaceDE w:val="0"/>
        <w:autoSpaceDN w:val="0"/>
        <w:adjustRightInd w:val="0"/>
        <w:ind w:left="0" w:firstLine="709"/>
        <w:contextualSpacing/>
        <w:jc w:val="both"/>
        <w:rPr>
          <w:rFonts w:eastAsiaTheme="minorHAnsi"/>
          <w:lang w:eastAsia="en-US"/>
        </w:rPr>
      </w:pPr>
      <w:r w:rsidRPr="00B07A8C">
        <w:rPr>
          <w:rFonts w:eastAsiaTheme="minorHAnsi"/>
          <w:lang w:eastAsia="en-US"/>
        </w:rPr>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5A760127" w14:textId="55F36FAE" w:rsidR="00B07A8C" w:rsidRPr="00B07A8C" w:rsidRDefault="00B07A8C" w:rsidP="00B07A8C">
      <w:pPr>
        <w:numPr>
          <w:ilvl w:val="1"/>
          <w:numId w:val="32"/>
        </w:numPr>
        <w:tabs>
          <w:tab w:val="left" w:pos="1276"/>
        </w:tabs>
        <w:autoSpaceDE w:val="0"/>
        <w:autoSpaceDN w:val="0"/>
        <w:adjustRightInd w:val="0"/>
        <w:ind w:left="0" w:firstLine="709"/>
        <w:contextualSpacing/>
        <w:jc w:val="both"/>
        <w:rPr>
          <w:rFonts w:eastAsiaTheme="minorHAnsi"/>
          <w:lang w:eastAsia="en-US"/>
        </w:rPr>
      </w:pPr>
      <w:r w:rsidRPr="00B07A8C">
        <w:rPr>
          <w:rFonts w:eastAsiaTheme="minorHAnsi"/>
          <w:lang w:eastAsia="en-US"/>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14:paraId="7C172E79" w14:textId="77777777" w:rsidR="00B07A8C" w:rsidRPr="00B07A8C" w:rsidRDefault="00B07A8C" w:rsidP="00B07A8C">
      <w:pPr>
        <w:tabs>
          <w:tab w:val="left" w:pos="1276"/>
        </w:tabs>
        <w:autoSpaceDE w:val="0"/>
        <w:autoSpaceDN w:val="0"/>
        <w:adjustRightInd w:val="0"/>
        <w:jc w:val="both"/>
        <w:rPr>
          <w:rFonts w:eastAsiaTheme="minorHAnsi"/>
          <w:lang w:eastAsia="en-US"/>
        </w:rPr>
      </w:pPr>
    </w:p>
    <w:p w14:paraId="205EDB15" w14:textId="77777777" w:rsidR="00B07A8C" w:rsidRPr="00B07A8C" w:rsidRDefault="00B07A8C" w:rsidP="00B07A8C">
      <w:pPr>
        <w:numPr>
          <w:ilvl w:val="0"/>
          <w:numId w:val="32"/>
        </w:numPr>
        <w:autoSpaceDE w:val="0"/>
        <w:autoSpaceDN w:val="0"/>
        <w:adjustRightInd w:val="0"/>
        <w:contextualSpacing/>
        <w:jc w:val="center"/>
        <w:outlineLvl w:val="0"/>
        <w:rPr>
          <w:rFonts w:eastAsiaTheme="minorHAnsi"/>
          <w:bCs/>
          <w:lang w:eastAsia="en-US"/>
        </w:rPr>
      </w:pPr>
      <w:r w:rsidRPr="00B07A8C">
        <w:rPr>
          <w:rFonts w:eastAsiaTheme="minorHAnsi"/>
          <w:bCs/>
          <w:lang w:eastAsia="en-US"/>
        </w:rPr>
        <w:t xml:space="preserve">Оценка результативности и эффективности деятельности </w:t>
      </w:r>
    </w:p>
    <w:p w14:paraId="720789AB" w14:textId="77777777" w:rsidR="00B07A8C" w:rsidRPr="00B07A8C" w:rsidRDefault="00B07A8C" w:rsidP="00B07A8C">
      <w:pPr>
        <w:autoSpaceDE w:val="0"/>
        <w:autoSpaceDN w:val="0"/>
        <w:adjustRightInd w:val="0"/>
        <w:spacing w:after="240"/>
        <w:ind w:left="1168"/>
        <w:jc w:val="center"/>
        <w:outlineLvl w:val="0"/>
        <w:rPr>
          <w:rFonts w:eastAsiaTheme="minorHAnsi"/>
          <w:bCs/>
          <w:lang w:eastAsia="en-US"/>
        </w:rPr>
      </w:pPr>
      <w:r w:rsidRPr="00B07A8C">
        <w:rPr>
          <w:rFonts w:eastAsiaTheme="minorHAnsi"/>
          <w:bCs/>
          <w:lang w:eastAsia="en-US"/>
        </w:rPr>
        <w:t>контрольного (надзорного) органа</w:t>
      </w:r>
    </w:p>
    <w:p w14:paraId="26396B8B" w14:textId="77777777" w:rsidR="00B07A8C" w:rsidRPr="00B07A8C" w:rsidRDefault="00B07A8C" w:rsidP="00B07A8C">
      <w:pPr>
        <w:numPr>
          <w:ilvl w:val="1"/>
          <w:numId w:val="32"/>
        </w:numPr>
        <w:ind w:left="0" w:firstLine="709"/>
        <w:contextualSpacing/>
        <w:jc w:val="both"/>
      </w:pPr>
      <w:r w:rsidRPr="00B07A8C">
        <w:t>Оценка результативности и эффективности деятельности контрольного (надзорного) органа осуществляется на основе системы показателей результативности и эффективности муниципального контроля.</w:t>
      </w:r>
    </w:p>
    <w:p w14:paraId="03DF883E" w14:textId="77777777" w:rsidR="00B07A8C" w:rsidRPr="00B07A8C" w:rsidRDefault="00B07A8C" w:rsidP="00B07A8C">
      <w:pPr>
        <w:numPr>
          <w:ilvl w:val="1"/>
          <w:numId w:val="32"/>
        </w:numPr>
        <w:ind w:left="0" w:firstLine="709"/>
        <w:contextualSpacing/>
        <w:jc w:val="both"/>
      </w:pPr>
      <w:r w:rsidRPr="00B07A8C">
        <w:t>В систему показателей результативности и эффективности деятельности входят:</w:t>
      </w:r>
    </w:p>
    <w:p w14:paraId="317A76B6" w14:textId="77777777" w:rsidR="00B07A8C" w:rsidRPr="00B07A8C" w:rsidRDefault="00B07A8C" w:rsidP="00B07A8C">
      <w:pPr>
        <w:numPr>
          <w:ilvl w:val="0"/>
          <w:numId w:val="27"/>
        </w:numPr>
        <w:ind w:left="1134" w:hanging="425"/>
        <w:contextualSpacing/>
        <w:jc w:val="both"/>
      </w:pPr>
      <w:r w:rsidRPr="00B07A8C">
        <w:t>ключевые показатели муниципального контроля;</w:t>
      </w:r>
    </w:p>
    <w:p w14:paraId="4228E2D5" w14:textId="77777777" w:rsidR="00B07A8C" w:rsidRPr="00B07A8C" w:rsidRDefault="00B07A8C" w:rsidP="00B07A8C">
      <w:pPr>
        <w:numPr>
          <w:ilvl w:val="0"/>
          <w:numId w:val="27"/>
        </w:numPr>
        <w:ind w:left="1134" w:hanging="425"/>
        <w:contextualSpacing/>
        <w:jc w:val="both"/>
      </w:pPr>
      <w:r w:rsidRPr="00B07A8C">
        <w:t>индикативные показатели муниципального контроля.</w:t>
      </w:r>
    </w:p>
    <w:p w14:paraId="3592E07E" w14:textId="781D5840" w:rsidR="00B07A8C" w:rsidRPr="00B07A8C" w:rsidRDefault="00B07A8C" w:rsidP="00B07A8C">
      <w:pPr>
        <w:numPr>
          <w:ilvl w:val="1"/>
          <w:numId w:val="32"/>
        </w:numPr>
        <w:ind w:left="0" w:firstLine="709"/>
        <w:contextualSpacing/>
        <w:jc w:val="both"/>
      </w:pPr>
      <w:r w:rsidRPr="00B07A8C">
        <w:t xml:space="preserve">Ключевые показатели муниципального контроля и их целевые значения, индикативные показатели муниципального контроля утверждаются </w:t>
      </w:r>
      <w:r w:rsidR="0067155C">
        <w:t>Представительным Собранием Курчатовского района Курской области</w:t>
      </w:r>
      <w:r w:rsidRPr="00B07A8C">
        <w:t xml:space="preserve"> и размещаются на официальном информационном</w:t>
      </w:r>
      <w:r w:rsidR="0067155C">
        <w:t xml:space="preserve"> сайте</w:t>
      </w:r>
      <w:r w:rsidRPr="00B07A8C">
        <w:t xml:space="preserve"> Администрации </w:t>
      </w:r>
      <w:r w:rsidR="0067155C">
        <w:t xml:space="preserve">Курчатовского района Курской области </w:t>
      </w:r>
      <w:r w:rsidRPr="00B07A8C">
        <w:t>в сети Интернет.</w:t>
      </w:r>
    </w:p>
    <w:p w14:paraId="5581C7EE" w14:textId="77777777" w:rsidR="00777414" w:rsidRPr="001C6E18" w:rsidRDefault="00777414" w:rsidP="00777414">
      <w:pPr>
        <w:pStyle w:val="ConsPlusNormal"/>
        <w:ind w:firstLine="0"/>
        <w:jc w:val="right"/>
        <w:rPr>
          <w:rFonts w:ascii="Times New Roman" w:hAnsi="Times New Roman" w:cs="Times New Roman"/>
          <w:color w:val="000000"/>
          <w:sz w:val="24"/>
          <w:szCs w:val="24"/>
        </w:rPr>
      </w:pPr>
      <w:r w:rsidRPr="001C6E18">
        <w:rPr>
          <w:rFonts w:ascii="Times New Roman" w:hAnsi="Times New Roman" w:cs="Times New Roman"/>
          <w:color w:val="000000"/>
          <w:sz w:val="24"/>
          <w:szCs w:val="24"/>
        </w:rPr>
        <w:br w:type="page"/>
      </w:r>
    </w:p>
    <w:p w14:paraId="008B5B97" w14:textId="438B3511" w:rsidR="004B213B" w:rsidRPr="004B213B" w:rsidRDefault="004B213B" w:rsidP="004B213B">
      <w:pPr>
        <w:ind w:firstLine="567"/>
        <w:jc w:val="right"/>
      </w:pPr>
      <w:bookmarkStart w:id="9" w:name="_Hlk190946783"/>
      <w:r w:rsidRPr="004B213B">
        <w:lastRenderedPageBreak/>
        <w:t>Приложение №</w:t>
      </w:r>
      <w:r>
        <w:t>2</w:t>
      </w:r>
    </w:p>
    <w:p w14:paraId="7D454F19" w14:textId="77777777" w:rsidR="004B213B" w:rsidRPr="004B213B" w:rsidRDefault="004B213B" w:rsidP="004B213B">
      <w:pPr>
        <w:ind w:firstLine="567"/>
        <w:jc w:val="right"/>
      </w:pPr>
      <w:r w:rsidRPr="004B213B">
        <w:t>к Решению Представительного Собрания</w:t>
      </w:r>
    </w:p>
    <w:p w14:paraId="66F86878" w14:textId="77777777" w:rsidR="004B213B" w:rsidRPr="004B213B" w:rsidRDefault="004B213B" w:rsidP="004B213B">
      <w:pPr>
        <w:ind w:firstLine="567"/>
        <w:jc w:val="right"/>
      </w:pPr>
      <w:r w:rsidRPr="004B213B">
        <w:t>Курчатовского района Курской области</w:t>
      </w:r>
    </w:p>
    <w:p w14:paraId="70481C94" w14:textId="62CCA8AC" w:rsidR="00777414" w:rsidRPr="004B213B" w:rsidRDefault="004B213B" w:rsidP="004B213B">
      <w:pPr>
        <w:pStyle w:val="ConsPlusNormal"/>
        <w:ind w:firstLine="0"/>
        <w:jc w:val="right"/>
        <w:rPr>
          <w:rFonts w:ascii="Times New Roman" w:hAnsi="Times New Roman" w:cs="Times New Roman"/>
          <w:color w:val="000000"/>
          <w:sz w:val="24"/>
          <w:szCs w:val="24"/>
        </w:rPr>
      </w:pPr>
      <w:r w:rsidRPr="004B213B">
        <w:rPr>
          <w:rFonts w:ascii="Times New Roman" w:hAnsi="Times New Roman" w:cs="Times New Roman"/>
          <w:sz w:val="24"/>
          <w:szCs w:val="24"/>
        </w:rPr>
        <w:t>от _____________ №______</w:t>
      </w:r>
    </w:p>
    <w:p w14:paraId="197D540D" w14:textId="77777777" w:rsidR="00777414" w:rsidRPr="004B213B" w:rsidRDefault="00777414" w:rsidP="00E15FBB">
      <w:pPr>
        <w:widowControl w:val="0"/>
        <w:autoSpaceDE w:val="0"/>
        <w:jc w:val="both"/>
        <w:rPr>
          <w:color w:val="000000"/>
        </w:rPr>
      </w:pPr>
      <w:bookmarkStart w:id="10" w:name="Par381"/>
      <w:bookmarkEnd w:id="9"/>
      <w:bookmarkEnd w:id="10"/>
    </w:p>
    <w:p w14:paraId="6142BB2F" w14:textId="77777777" w:rsidR="00041428" w:rsidRDefault="00041428" w:rsidP="00966E90">
      <w:pPr>
        <w:jc w:val="center"/>
      </w:pPr>
    </w:p>
    <w:p w14:paraId="114BD142" w14:textId="38E917CC" w:rsidR="00966E90" w:rsidRDefault="004B213B" w:rsidP="00966E90">
      <w:pPr>
        <w:jc w:val="center"/>
      </w:pPr>
      <w:r w:rsidRPr="004B213B">
        <w:t>Перечень индикаторов риска нарушения обязательных требований</w:t>
      </w:r>
    </w:p>
    <w:p w14:paraId="55D7D5BB" w14:textId="77777777" w:rsidR="00966E90" w:rsidRDefault="004B213B" w:rsidP="00966E90">
      <w:pPr>
        <w:jc w:val="center"/>
      </w:pPr>
      <w:r w:rsidRPr="004B213B">
        <w:t xml:space="preserve"> при осуществлении муниципального жилищного контроля на территории </w:t>
      </w:r>
    </w:p>
    <w:p w14:paraId="1F992CF9" w14:textId="06DFE16D" w:rsidR="004B213B" w:rsidRDefault="00966E90" w:rsidP="00966E90">
      <w:pPr>
        <w:jc w:val="center"/>
      </w:pPr>
      <w:r>
        <w:t>Курчатовского района Курской области</w:t>
      </w:r>
    </w:p>
    <w:p w14:paraId="05902B75" w14:textId="77777777" w:rsidR="00966E90" w:rsidRPr="004B213B" w:rsidRDefault="00966E90" w:rsidP="00966E90">
      <w:pPr>
        <w:jc w:val="center"/>
      </w:pPr>
    </w:p>
    <w:p w14:paraId="525F1E21" w14:textId="5D0A6811" w:rsidR="004B213B" w:rsidRPr="004B213B" w:rsidRDefault="004B213B" w:rsidP="004B213B">
      <w:pPr>
        <w:numPr>
          <w:ilvl w:val="0"/>
          <w:numId w:val="35"/>
        </w:numPr>
        <w:shd w:val="clear" w:color="auto" w:fill="FFFFFF"/>
        <w:ind w:left="0" w:firstLine="567"/>
        <w:jc w:val="both"/>
      </w:pPr>
      <w:r w:rsidRPr="004B213B">
        <w:t>Трехкратный и более рост количества обращений за единицу времени (месяц, квартал, год) в сравнении с предшествующим аналогичным периодом и (или) с аналогичным периодом предшествующего календарного года, поступивших в контрольный (надзорный) орган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w:t>
      </w:r>
      <w:r w:rsidR="00C07A74">
        <w:t xml:space="preserve"> </w:t>
      </w:r>
      <w:r w:rsidRPr="004B213B">
        <w:t xml:space="preserve">пунктами 1 - 12 </w:t>
      </w:r>
      <w:hyperlink r:id="rId11" w:anchor="block_2100" w:history="1">
        <w:r w:rsidRPr="004B213B">
          <w:t>части 1 статьи 20</w:t>
        </w:r>
      </w:hyperlink>
      <w:r w:rsidR="00C07A74" w:rsidRPr="00C07A74">
        <w:t xml:space="preserve"> </w:t>
      </w:r>
      <w:r w:rsidRPr="004B213B">
        <w:t>Жилищного кодекса Российской Федерации.</w:t>
      </w:r>
    </w:p>
    <w:p w14:paraId="2613B161" w14:textId="04FB79AA" w:rsidR="004B213B" w:rsidRPr="004B213B" w:rsidRDefault="004B213B" w:rsidP="004B213B">
      <w:pPr>
        <w:shd w:val="clear" w:color="auto" w:fill="FFFFFF"/>
        <w:ind w:firstLine="567"/>
        <w:jc w:val="both"/>
      </w:pPr>
      <w:r w:rsidRPr="004B213B">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130695B5" w14:textId="3829987B" w:rsidR="00777414" w:rsidRPr="001C6E18" w:rsidRDefault="00777414" w:rsidP="00E65C05">
      <w:pPr>
        <w:jc w:val="center"/>
        <w:rPr>
          <w:b/>
          <w:color w:val="000000"/>
          <w:shd w:val="clear" w:color="auto" w:fill="FFFFFF"/>
        </w:rPr>
      </w:pPr>
      <w:r w:rsidRPr="001C6E18">
        <w:rPr>
          <w:color w:val="000000"/>
        </w:rPr>
        <w:br w:type="page"/>
      </w:r>
      <w:bookmarkStart w:id="11" w:name="_Hlk79656380"/>
    </w:p>
    <w:bookmarkEnd w:id="11"/>
    <w:p w14:paraId="598817CF" w14:textId="3EE1333C" w:rsidR="00A650D3" w:rsidRPr="004B213B" w:rsidRDefault="00A650D3" w:rsidP="00A650D3">
      <w:pPr>
        <w:ind w:firstLine="567"/>
        <w:jc w:val="right"/>
      </w:pPr>
      <w:r w:rsidRPr="004B213B">
        <w:lastRenderedPageBreak/>
        <w:t>Приложение №</w:t>
      </w:r>
      <w:r>
        <w:t>3</w:t>
      </w:r>
    </w:p>
    <w:p w14:paraId="550658FC" w14:textId="77777777" w:rsidR="00A650D3" w:rsidRPr="004B213B" w:rsidRDefault="00A650D3" w:rsidP="00A650D3">
      <w:pPr>
        <w:ind w:firstLine="567"/>
        <w:jc w:val="right"/>
      </w:pPr>
      <w:r w:rsidRPr="004B213B">
        <w:t>к Решению Представительного Собрания</w:t>
      </w:r>
    </w:p>
    <w:p w14:paraId="6F908DE4" w14:textId="77777777" w:rsidR="00A650D3" w:rsidRPr="004B213B" w:rsidRDefault="00A650D3" w:rsidP="00A650D3">
      <w:pPr>
        <w:ind w:firstLine="567"/>
        <w:jc w:val="right"/>
      </w:pPr>
      <w:r w:rsidRPr="004B213B">
        <w:t>Курчатовского района Курской области</w:t>
      </w:r>
    </w:p>
    <w:p w14:paraId="17A05592" w14:textId="77777777" w:rsidR="00A650D3" w:rsidRPr="004B213B" w:rsidRDefault="00A650D3" w:rsidP="00A650D3">
      <w:pPr>
        <w:pStyle w:val="ConsPlusNormal"/>
        <w:ind w:firstLine="0"/>
        <w:jc w:val="right"/>
        <w:rPr>
          <w:rFonts w:ascii="Times New Roman" w:hAnsi="Times New Roman" w:cs="Times New Roman"/>
          <w:color w:val="000000"/>
          <w:sz w:val="24"/>
          <w:szCs w:val="24"/>
        </w:rPr>
      </w:pPr>
      <w:r w:rsidRPr="004B213B">
        <w:rPr>
          <w:rFonts w:ascii="Times New Roman" w:hAnsi="Times New Roman" w:cs="Times New Roman"/>
          <w:sz w:val="24"/>
          <w:szCs w:val="24"/>
        </w:rPr>
        <w:t>от _____________ №______</w:t>
      </w:r>
    </w:p>
    <w:p w14:paraId="5B2D7488" w14:textId="77777777" w:rsidR="00777414" w:rsidRDefault="00777414" w:rsidP="00777414"/>
    <w:p w14:paraId="7C7BA446" w14:textId="168DCAC9" w:rsidR="00A650D3" w:rsidRPr="00A650D3" w:rsidRDefault="00A650D3" w:rsidP="00A650D3">
      <w:pPr>
        <w:spacing w:after="240"/>
        <w:jc w:val="center"/>
      </w:pPr>
      <w:r w:rsidRPr="00A650D3">
        <w:t xml:space="preserve">Ключевые показатели и их целевые значения муниципального жилищного контроля на территории </w:t>
      </w:r>
      <w:r w:rsidR="002D19FA">
        <w:t>Курчатовского района Курской области</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379"/>
        <w:gridCol w:w="2659"/>
      </w:tblGrid>
      <w:tr w:rsidR="00A650D3" w:rsidRPr="00A650D3" w14:paraId="119701E0" w14:textId="77777777" w:rsidTr="00694162">
        <w:tc>
          <w:tcPr>
            <w:tcW w:w="959" w:type="dxa"/>
            <w:shd w:val="clear" w:color="auto" w:fill="auto"/>
          </w:tcPr>
          <w:p w14:paraId="2E5A1947" w14:textId="77777777" w:rsidR="00A650D3" w:rsidRPr="00A650D3" w:rsidRDefault="00A650D3" w:rsidP="00A650D3">
            <w:pPr>
              <w:jc w:val="center"/>
            </w:pPr>
            <w:r w:rsidRPr="00A650D3">
              <w:t xml:space="preserve">№ </w:t>
            </w:r>
          </w:p>
          <w:p w14:paraId="51887868" w14:textId="77777777" w:rsidR="00A650D3" w:rsidRPr="00A650D3" w:rsidRDefault="00A650D3" w:rsidP="00A650D3">
            <w:pPr>
              <w:jc w:val="center"/>
            </w:pPr>
            <w:r w:rsidRPr="00A650D3">
              <w:t>п/п</w:t>
            </w:r>
          </w:p>
        </w:tc>
        <w:tc>
          <w:tcPr>
            <w:tcW w:w="6379" w:type="dxa"/>
            <w:shd w:val="clear" w:color="auto" w:fill="auto"/>
          </w:tcPr>
          <w:p w14:paraId="7B800FC9" w14:textId="77777777" w:rsidR="00A650D3" w:rsidRPr="00A650D3" w:rsidRDefault="00A650D3" w:rsidP="00A650D3">
            <w:pPr>
              <w:jc w:val="center"/>
            </w:pPr>
            <w:r w:rsidRPr="00A650D3">
              <w:t>Наименование ключевого показателя</w:t>
            </w:r>
          </w:p>
        </w:tc>
        <w:tc>
          <w:tcPr>
            <w:tcW w:w="2659" w:type="dxa"/>
            <w:shd w:val="clear" w:color="auto" w:fill="auto"/>
          </w:tcPr>
          <w:p w14:paraId="7AEA8255" w14:textId="77777777" w:rsidR="00A650D3" w:rsidRPr="00A650D3" w:rsidRDefault="00A650D3" w:rsidP="00A650D3">
            <w:pPr>
              <w:jc w:val="center"/>
            </w:pPr>
            <w:r w:rsidRPr="00A650D3">
              <w:t>Целевое значение показателя (%)</w:t>
            </w:r>
          </w:p>
        </w:tc>
      </w:tr>
      <w:tr w:rsidR="00A650D3" w:rsidRPr="00A650D3" w14:paraId="5CE2EF2E" w14:textId="77777777" w:rsidTr="00694162">
        <w:tc>
          <w:tcPr>
            <w:tcW w:w="959" w:type="dxa"/>
            <w:shd w:val="clear" w:color="auto" w:fill="auto"/>
          </w:tcPr>
          <w:p w14:paraId="692F9FC0" w14:textId="77777777" w:rsidR="00A650D3" w:rsidRPr="00A650D3" w:rsidRDefault="00A650D3" w:rsidP="00A650D3">
            <w:pPr>
              <w:jc w:val="center"/>
            </w:pPr>
            <w:r w:rsidRPr="00A650D3">
              <w:t>1</w:t>
            </w:r>
          </w:p>
        </w:tc>
        <w:tc>
          <w:tcPr>
            <w:tcW w:w="6379" w:type="dxa"/>
            <w:shd w:val="clear" w:color="auto" w:fill="auto"/>
          </w:tcPr>
          <w:p w14:paraId="63107D7D" w14:textId="77777777" w:rsidR="00A650D3" w:rsidRPr="00A650D3" w:rsidRDefault="00A650D3" w:rsidP="00A650D3">
            <w:r w:rsidRPr="00A650D3">
              <w:t>Доля устраненных нарушений обязательных требований от числа выявленных нарушений обязательных требований</w:t>
            </w:r>
          </w:p>
        </w:tc>
        <w:tc>
          <w:tcPr>
            <w:tcW w:w="2659" w:type="dxa"/>
            <w:shd w:val="clear" w:color="auto" w:fill="auto"/>
          </w:tcPr>
          <w:p w14:paraId="0AAAFE1A" w14:textId="77777777" w:rsidR="00A650D3" w:rsidRPr="00A650D3" w:rsidRDefault="00A650D3" w:rsidP="00A650D3">
            <w:pPr>
              <w:jc w:val="center"/>
            </w:pPr>
            <w:r w:rsidRPr="00A650D3">
              <w:t>не менее 60</w:t>
            </w:r>
          </w:p>
        </w:tc>
      </w:tr>
      <w:tr w:rsidR="00A650D3" w:rsidRPr="00A650D3" w14:paraId="4F13D071" w14:textId="77777777" w:rsidTr="00694162">
        <w:tc>
          <w:tcPr>
            <w:tcW w:w="959" w:type="dxa"/>
            <w:shd w:val="clear" w:color="auto" w:fill="auto"/>
          </w:tcPr>
          <w:p w14:paraId="08FE9959" w14:textId="77777777" w:rsidR="00A650D3" w:rsidRPr="00A650D3" w:rsidRDefault="00A650D3" w:rsidP="00A650D3">
            <w:pPr>
              <w:jc w:val="center"/>
            </w:pPr>
            <w:r w:rsidRPr="00A650D3">
              <w:t>2</w:t>
            </w:r>
          </w:p>
        </w:tc>
        <w:tc>
          <w:tcPr>
            <w:tcW w:w="6379" w:type="dxa"/>
            <w:shd w:val="clear" w:color="auto" w:fill="auto"/>
          </w:tcPr>
          <w:p w14:paraId="2A4D9272" w14:textId="77777777" w:rsidR="00A650D3" w:rsidRPr="00A650D3" w:rsidRDefault="00A650D3" w:rsidP="00A650D3">
            <w:r w:rsidRPr="00A650D3">
              <w:t>Доля отмененных результатов контрольных (надзорных) мероприятий</w:t>
            </w:r>
          </w:p>
        </w:tc>
        <w:tc>
          <w:tcPr>
            <w:tcW w:w="2659" w:type="dxa"/>
            <w:shd w:val="clear" w:color="auto" w:fill="auto"/>
          </w:tcPr>
          <w:p w14:paraId="7CF7F235" w14:textId="77777777" w:rsidR="00A650D3" w:rsidRPr="00A650D3" w:rsidRDefault="00A650D3" w:rsidP="00A650D3">
            <w:pPr>
              <w:jc w:val="center"/>
            </w:pPr>
            <w:r w:rsidRPr="00A650D3">
              <w:t>не более 10 </w:t>
            </w:r>
          </w:p>
        </w:tc>
      </w:tr>
      <w:tr w:rsidR="00A650D3" w:rsidRPr="00A650D3" w14:paraId="7F9AE0F9" w14:textId="77777777" w:rsidTr="00694162">
        <w:tc>
          <w:tcPr>
            <w:tcW w:w="959" w:type="dxa"/>
            <w:shd w:val="clear" w:color="auto" w:fill="auto"/>
          </w:tcPr>
          <w:p w14:paraId="46305C30" w14:textId="77777777" w:rsidR="00A650D3" w:rsidRPr="00A650D3" w:rsidRDefault="00A650D3" w:rsidP="00A650D3">
            <w:pPr>
              <w:jc w:val="center"/>
            </w:pPr>
            <w:r w:rsidRPr="00A650D3">
              <w:t>3</w:t>
            </w:r>
          </w:p>
        </w:tc>
        <w:tc>
          <w:tcPr>
            <w:tcW w:w="6379" w:type="dxa"/>
            <w:shd w:val="clear" w:color="auto" w:fill="auto"/>
          </w:tcPr>
          <w:p w14:paraId="484D6ECF" w14:textId="51AA6440" w:rsidR="00A650D3" w:rsidRPr="00A650D3" w:rsidRDefault="00A650D3" w:rsidP="00A650D3">
            <w:r w:rsidRPr="00A650D3">
              <w:t>Доля обоснованных жалоб на действия (бездействие) контрольного (надзорного) органа и (или) его должностного лица при проведении контрольных (надзорных) мероприятий</w:t>
            </w:r>
          </w:p>
        </w:tc>
        <w:tc>
          <w:tcPr>
            <w:tcW w:w="2659" w:type="dxa"/>
            <w:shd w:val="clear" w:color="auto" w:fill="auto"/>
          </w:tcPr>
          <w:p w14:paraId="5DA0DF14" w14:textId="77777777" w:rsidR="00A650D3" w:rsidRPr="00A650D3" w:rsidRDefault="00A650D3" w:rsidP="00A650D3">
            <w:pPr>
              <w:jc w:val="center"/>
            </w:pPr>
            <w:r w:rsidRPr="00A650D3">
              <w:t>не более 10</w:t>
            </w:r>
          </w:p>
        </w:tc>
      </w:tr>
    </w:tbl>
    <w:p w14:paraId="73B5A112" w14:textId="77777777" w:rsidR="00A650D3" w:rsidRPr="00A650D3" w:rsidRDefault="00A650D3" w:rsidP="00A650D3">
      <w:pPr>
        <w:widowControl w:val="0"/>
        <w:autoSpaceDE w:val="0"/>
        <w:autoSpaceDN w:val="0"/>
        <w:jc w:val="both"/>
        <w:outlineLvl w:val="1"/>
        <w:rPr>
          <w:b/>
        </w:rPr>
      </w:pPr>
    </w:p>
    <w:p w14:paraId="19F1300B" w14:textId="43CC9DB5" w:rsidR="00A650D3" w:rsidRPr="00A650D3" w:rsidRDefault="00A650D3" w:rsidP="00A650D3">
      <w:pPr>
        <w:spacing w:after="240"/>
        <w:jc w:val="center"/>
      </w:pPr>
      <w:r w:rsidRPr="00A650D3">
        <w:rPr>
          <w:color w:val="000000"/>
        </w:rPr>
        <w:t xml:space="preserve">Индикативные показатели </w:t>
      </w:r>
      <w:r w:rsidRPr="00A650D3">
        <w:t xml:space="preserve">муниципального жилищного контроля на территории </w:t>
      </w:r>
      <w:r w:rsidR="002D19FA">
        <w:t>Курчатовского района Курской области</w:t>
      </w:r>
    </w:p>
    <w:p w14:paraId="54CCDD41" w14:textId="5E290D19" w:rsidR="00A650D3" w:rsidRPr="00A650D3" w:rsidRDefault="00A650D3" w:rsidP="00A650D3">
      <w:pPr>
        <w:numPr>
          <w:ilvl w:val="0"/>
          <w:numId w:val="36"/>
        </w:numPr>
        <w:shd w:val="clear" w:color="auto" w:fill="FFFFFF"/>
        <w:ind w:left="0" w:firstLine="709"/>
        <w:jc w:val="both"/>
        <w:rPr>
          <w:color w:val="000000"/>
        </w:rPr>
      </w:pPr>
      <w:r w:rsidRPr="00A650D3">
        <w:rPr>
          <w:color w:val="000000"/>
        </w:rPr>
        <w:t>Общее количество контрольных (надзорных) мероприятий, проведенных за отчетный период;</w:t>
      </w:r>
    </w:p>
    <w:p w14:paraId="5250D67C" w14:textId="77777777" w:rsidR="00A650D3" w:rsidRPr="00A650D3" w:rsidRDefault="00A650D3" w:rsidP="00A650D3">
      <w:pPr>
        <w:numPr>
          <w:ilvl w:val="0"/>
          <w:numId w:val="36"/>
        </w:numPr>
        <w:shd w:val="clear" w:color="auto" w:fill="FFFFFF"/>
        <w:ind w:left="0" w:firstLine="709"/>
        <w:jc w:val="both"/>
        <w:rPr>
          <w:color w:val="000000"/>
        </w:rPr>
      </w:pPr>
      <w:r w:rsidRPr="00A650D3">
        <w:rPr>
          <w:color w:val="000000"/>
        </w:rPr>
        <w:t>Количество внеплановых контрольных (надзорных) мероприятий, проведенных за отчетный период;</w:t>
      </w:r>
    </w:p>
    <w:p w14:paraId="02414504" w14:textId="7957D4BF" w:rsidR="00A650D3" w:rsidRPr="00A650D3" w:rsidRDefault="00A650D3" w:rsidP="00A650D3">
      <w:pPr>
        <w:numPr>
          <w:ilvl w:val="0"/>
          <w:numId w:val="36"/>
        </w:numPr>
        <w:ind w:left="0" w:firstLine="709"/>
        <w:contextualSpacing/>
        <w:jc w:val="both"/>
        <w:rPr>
          <w:rFonts w:eastAsia="Calibri"/>
          <w:lang w:eastAsia="en-US"/>
        </w:rPr>
      </w:pPr>
      <w:r w:rsidRPr="00A650D3">
        <w:rPr>
          <w:rFonts w:eastAsia="Calibri"/>
          <w:color w:val="000000"/>
          <w:lang w:eastAsia="en-US"/>
        </w:rPr>
        <w:t>Количество обязательных профилактических визитов, проведенных за отчетный период;</w:t>
      </w:r>
    </w:p>
    <w:p w14:paraId="1D01687F" w14:textId="77777777" w:rsidR="00A650D3" w:rsidRPr="00A650D3" w:rsidRDefault="00A650D3" w:rsidP="00A650D3">
      <w:pPr>
        <w:numPr>
          <w:ilvl w:val="0"/>
          <w:numId w:val="36"/>
        </w:numPr>
        <w:shd w:val="clear" w:color="auto" w:fill="FFFFFF"/>
        <w:ind w:left="0" w:firstLine="709"/>
        <w:jc w:val="both"/>
        <w:rPr>
          <w:color w:val="000000"/>
        </w:rPr>
      </w:pPr>
      <w:r w:rsidRPr="00A650D3">
        <w:rPr>
          <w:color w:val="000000"/>
        </w:rPr>
        <w:t>Количество контрольных (надзорных) мероприятий, по результатам которых выявлены нарушения обязательных требований за отчетный период;</w:t>
      </w:r>
    </w:p>
    <w:p w14:paraId="5A1292E6" w14:textId="77777777" w:rsidR="00A650D3" w:rsidRPr="00A650D3" w:rsidRDefault="00A650D3" w:rsidP="00A650D3">
      <w:pPr>
        <w:numPr>
          <w:ilvl w:val="0"/>
          <w:numId w:val="36"/>
        </w:numPr>
        <w:ind w:left="0" w:firstLine="709"/>
        <w:contextualSpacing/>
        <w:jc w:val="both"/>
        <w:rPr>
          <w:rFonts w:eastAsia="Calibri"/>
          <w:lang w:eastAsia="en-US"/>
        </w:rPr>
      </w:pPr>
      <w:r w:rsidRPr="00A650D3">
        <w:rPr>
          <w:rFonts w:eastAsia="Calibri"/>
          <w:color w:val="000000"/>
          <w:lang w:eastAsia="en-US"/>
        </w:rPr>
        <w:t>Количество предписаний об устранении выявленных нарушений, выданных за отчетный период;</w:t>
      </w:r>
    </w:p>
    <w:p w14:paraId="159A6C55" w14:textId="77777777" w:rsidR="00A650D3" w:rsidRPr="00A650D3" w:rsidRDefault="00A650D3" w:rsidP="00A650D3">
      <w:pPr>
        <w:numPr>
          <w:ilvl w:val="0"/>
          <w:numId w:val="36"/>
        </w:numPr>
        <w:ind w:left="0" w:firstLine="709"/>
        <w:contextualSpacing/>
        <w:jc w:val="both"/>
        <w:rPr>
          <w:rFonts w:eastAsia="Calibri"/>
          <w:lang w:eastAsia="en-US"/>
        </w:rPr>
      </w:pPr>
      <w:r w:rsidRPr="00A650D3">
        <w:rPr>
          <w:rFonts w:eastAsia="Calibri"/>
          <w:color w:val="000000"/>
          <w:lang w:eastAsia="en-US"/>
        </w:rPr>
        <w:t>Количество предостережений о недопустимости нарушения обязательных требований, объявленных за отчетный период;</w:t>
      </w:r>
    </w:p>
    <w:p w14:paraId="603AA622" w14:textId="77777777" w:rsidR="00A650D3" w:rsidRPr="00A650D3" w:rsidRDefault="00A650D3" w:rsidP="00A650D3">
      <w:pPr>
        <w:numPr>
          <w:ilvl w:val="0"/>
          <w:numId w:val="36"/>
        </w:numPr>
        <w:ind w:left="0" w:firstLine="709"/>
        <w:contextualSpacing/>
        <w:jc w:val="both"/>
        <w:rPr>
          <w:rFonts w:eastAsia="Calibri"/>
          <w:lang w:eastAsia="en-US"/>
        </w:rPr>
      </w:pPr>
      <w:r w:rsidRPr="00A650D3">
        <w:rPr>
          <w:rFonts w:eastAsia="Calibri"/>
          <w:color w:val="000000"/>
          <w:lang w:eastAsia="en-US"/>
        </w:rPr>
        <w:t>Количество контрольных (надзорных) мероприятий, по итогам которых возбуждены дела об административных правонарушениях за отчетный период;</w:t>
      </w:r>
    </w:p>
    <w:p w14:paraId="45045B77" w14:textId="7DF2ED33" w:rsidR="00A650D3" w:rsidRPr="00A650D3" w:rsidRDefault="00A650D3" w:rsidP="00A650D3">
      <w:pPr>
        <w:numPr>
          <w:ilvl w:val="0"/>
          <w:numId w:val="36"/>
        </w:numPr>
        <w:shd w:val="clear" w:color="auto" w:fill="FFFFFF"/>
        <w:ind w:left="0" w:firstLine="709"/>
        <w:jc w:val="both"/>
        <w:rPr>
          <w:color w:val="000000"/>
        </w:rPr>
      </w:pPr>
      <w:r w:rsidRPr="00A650D3">
        <w:rPr>
          <w:color w:val="000000"/>
        </w:rPr>
        <w:t>Количество направленных в органы прокуратуры заявлений о согласовании проведения контрольных (надзорных) мероприятий за отчетный период;</w:t>
      </w:r>
    </w:p>
    <w:p w14:paraId="5335BA66" w14:textId="79336FBD" w:rsidR="00A650D3" w:rsidRPr="00A650D3" w:rsidRDefault="00A650D3" w:rsidP="00A650D3">
      <w:pPr>
        <w:numPr>
          <w:ilvl w:val="0"/>
          <w:numId w:val="36"/>
        </w:numPr>
        <w:shd w:val="clear" w:color="auto" w:fill="FFFFFF"/>
        <w:ind w:left="0" w:firstLine="709"/>
        <w:jc w:val="both"/>
        <w:rPr>
          <w:color w:val="000000"/>
        </w:rPr>
      </w:pPr>
      <w:r w:rsidRPr="00A650D3">
        <w:rPr>
          <w:color w:val="000000"/>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4F3CB08C" w14:textId="4552A3FD" w:rsidR="00A650D3" w:rsidRPr="00A650D3" w:rsidRDefault="00A650D3" w:rsidP="00A650D3">
      <w:pPr>
        <w:numPr>
          <w:ilvl w:val="0"/>
          <w:numId w:val="36"/>
        </w:numPr>
        <w:shd w:val="clear" w:color="auto" w:fill="FFFFFF"/>
        <w:ind w:left="0" w:firstLine="709"/>
        <w:jc w:val="both"/>
        <w:rPr>
          <w:color w:val="000000"/>
        </w:rPr>
      </w:pPr>
      <w:r w:rsidRPr="00A650D3">
        <w:rPr>
          <w:color w:val="000000"/>
        </w:rPr>
        <w:t>Общее количество жалоб, поданных контролируемыми лицами в досудебном порядке за отчетный период;</w:t>
      </w:r>
    </w:p>
    <w:p w14:paraId="664DCE5D" w14:textId="77777777" w:rsidR="00A650D3" w:rsidRPr="00A650D3" w:rsidRDefault="00A650D3" w:rsidP="00A650D3">
      <w:pPr>
        <w:numPr>
          <w:ilvl w:val="0"/>
          <w:numId w:val="36"/>
        </w:numPr>
        <w:shd w:val="clear" w:color="auto" w:fill="FFFFFF"/>
        <w:ind w:left="0" w:firstLine="709"/>
        <w:jc w:val="both"/>
        <w:rPr>
          <w:color w:val="000000"/>
        </w:rPr>
      </w:pPr>
      <w:r w:rsidRPr="00A650D3">
        <w:rPr>
          <w:color w:val="000000"/>
        </w:rPr>
        <w:t>Количество жалоб, в отношении которых контрольным (надзорным) органом был нарушен срок рассмотрения за отчетный период;</w:t>
      </w:r>
    </w:p>
    <w:p w14:paraId="51F2A804" w14:textId="2E9B6887" w:rsidR="00A650D3" w:rsidRPr="00A650D3" w:rsidRDefault="00A650D3" w:rsidP="00A650D3">
      <w:pPr>
        <w:numPr>
          <w:ilvl w:val="0"/>
          <w:numId w:val="36"/>
        </w:numPr>
        <w:shd w:val="clear" w:color="auto" w:fill="FFFFFF"/>
        <w:ind w:left="0" w:firstLine="709"/>
        <w:jc w:val="both"/>
        <w:rPr>
          <w:color w:val="000000"/>
        </w:rPr>
      </w:pPr>
      <w:r w:rsidRPr="00A650D3">
        <w:rPr>
          <w:color w:val="000000"/>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незаконными, за отчетный период;</w:t>
      </w:r>
    </w:p>
    <w:p w14:paraId="6524804F" w14:textId="77777777" w:rsidR="00A650D3" w:rsidRPr="00A650D3" w:rsidRDefault="00A650D3" w:rsidP="00A650D3">
      <w:pPr>
        <w:numPr>
          <w:ilvl w:val="0"/>
          <w:numId w:val="36"/>
        </w:numPr>
        <w:shd w:val="clear" w:color="auto" w:fill="FFFFFF"/>
        <w:ind w:left="0" w:firstLine="709"/>
        <w:jc w:val="both"/>
        <w:rPr>
          <w:color w:val="000000"/>
        </w:rPr>
      </w:pPr>
      <w:r w:rsidRPr="00A650D3">
        <w:rPr>
          <w:color w:val="000000"/>
        </w:rPr>
        <w:t>Количество исковых заявлений об оспаривании решений, действий (бездействий) должностных лиц контрольного (надзорного) органа, направленных контролируемыми лицами в судебном порядке, за отчетный период;</w:t>
      </w:r>
    </w:p>
    <w:p w14:paraId="445B5541" w14:textId="4EBA9FE7" w:rsidR="00A650D3" w:rsidRPr="00A650D3" w:rsidRDefault="00A650D3" w:rsidP="00A650D3">
      <w:pPr>
        <w:numPr>
          <w:ilvl w:val="0"/>
          <w:numId w:val="36"/>
        </w:numPr>
        <w:shd w:val="clear" w:color="auto" w:fill="FFFFFF"/>
        <w:ind w:left="0" w:firstLine="709"/>
        <w:jc w:val="both"/>
        <w:rPr>
          <w:color w:val="000000"/>
        </w:rPr>
      </w:pPr>
      <w:r w:rsidRPr="00A650D3">
        <w:rPr>
          <w:color w:val="000000"/>
        </w:rPr>
        <w:lastRenderedPageBreak/>
        <w:t>Количество исковых заявлений об оспаривании решений, действий (бездействий) должностных лиц контрольного (надзорного)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7EE2706E" w14:textId="77777777" w:rsidR="00A650D3" w:rsidRPr="00A650D3" w:rsidRDefault="00A650D3" w:rsidP="00A650D3">
      <w:pPr>
        <w:suppressAutoHyphens/>
        <w:rPr>
          <w:rFonts w:eastAsia="Calibri"/>
          <w:lang w:eastAsia="ar-SA"/>
        </w:rPr>
      </w:pPr>
    </w:p>
    <w:p w14:paraId="79DC756C" w14:textId="77777777" w:rsidR="00A862F9" w:rsidRPr="00A650D3" w:rsidRDefault="00A862F9"/>
    <w:sectPr w:rsidR="00A862F9" w:rsidRPr="00A650D3" w:rsidSect="00803696">
      <w:headerReference w:type="even" r:id="rId12"/>
      <w:headerReference w:type="default" r:id="rId13"/>
      <w:pgSz w:w="11906" w:h="16838"/>
      <w:pgMar w:top="993" w:right="991"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FD561" w14:textId="77777777" w:rsidR="0007517B" w:rsidRDefault="0007517B" w:rsidP="00777414">
      <w:r>
        <w:separator/>
      </w:r>
    </w:p>
  </w:endnote>
  <w:endnote w:type="continuationSeparator" w:id="0">
    <w:p w14:paraId="60452934" w14:textId="77777777" w:rsidR="0007517B" w:rsidRDefault="0007517B"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tka Text">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D169" w14:textId="77777777" w:rsidR="0007517B" w:rsidRDefault="0007517B" w:rsidP="00777414">
      <w:r>
        <w:separator/>
      </w:r>
    </w:p>
  </w:footnote>
  <w:footnote w:type="continuationSeparator" w:id="0">
    <w:p w14:paraId="20A79B52" w14:textId="77777777" w:rsidR="0007517B" w:rsidRDefault="0007517B"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8E7F" w14:textId="77777777" w:rsidR="00A862F9" w:rsidRDefault="00A862F9" w:rsidP="00A862F9">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A862F9" w:rsidRDefault="00A862F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DCAC" w14:textId="49834998" w:rsidR="00A862F9" w:rsidRDefault="00A862F9" w:rsidP="00A862F9">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B45055">
      <w:rPr>
        <w:rStyle w:val="a8"/>
        <w:noProof/>
      </w:rPr>
      <w:t>2</w:t>
    </w:r>
    <w:r>
      <w:rPr>
        <w:rStyle w:val="a8"/>
      </w:rPr>
      <w:fldChar w:fldCharType="end"/>
    </w:r>
  </w:p>
  <w:p w14:paraId="244294DE" w14:textId="77777777" w:rsidR="00A862F9" w:rsidRDefault="00A862F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3D9E"/>
    <w:multiLevelType w:val="hybridMultilevel"/>
    <w:tmpl w:val="C0749F04"/>
    <w:lvl w:ilvl="0" w:tplc="4826576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ABE3AED"/>
    <w:multiLevelType w:val="hybridMultilevel"/>
    <w:tmpl w:val="964C81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ACE3A7D"/>
    <w:multiLevelType w:val="multilevel"/>
    <w:tmpl w:val="13B8C606"/>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931266C"/>
    <w:multiLevelType w:val="multilevel"/>
    <w:tmpl w:val="D9F2998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5A37D9"/>
    <w:multiLevelType w:val="multilevel"/>
    <w:tmpl w:val="9142FF4C"/>
    <w:lvl w:ilvl="0">
      <w:start w:val="3"/>
      <w:numFmt w:val="decimal"/>
      <w:lvlText w:val="%1."/>
      <w:lvlJc w:val="left"/>
      <w:pPr>
        <w:ind w:left="450" w:hanging="450"/>
      </w:pPr>
      <w:rPr>
        <w:rFonts w:hint="default"/>
      </w:rPr>
    </w:lvl>
    <w:lvl w:ilvl="1">
      <w:start w:val="3"/>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5" w15:restartNumberingAfterBreak="0">
    <w:nsid w:val="1D493F7D"/>
    <w:multiLevelType w:val="hybridMultilevel"/>
    <w:tmpl w:val="C0749F04"/>
    <w:lvl w:ilvl="0" w:tplc="4826576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FB47DF8"/>
    <w:multiLevelType w:val="hybridMultilevel"/>
    <w:tmpl w:val="EC08B5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4033EFD"/>
    <w:multiLevelType w:val="hybridMultilevel"/>
    <w:tmpl w:val="0B344E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3E6F6A"/>
    <w:multiLevelType w:val="multilevel"/>
    <w:tmpl w:val="2FFC4006"/>
    <w:lvl w:ilvl="0">
      <w:start w:val="4"/>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BCD0308"/>
    <w:multiLevelType w:val="hybridMultilevel"/>
    <w:tmpl w:val="DAAA247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2546F02"/>
    <w:multiLevelType w:val="multilevel"/>
    <w:tmpl w:val="ED428AA2"/>
    <w:lvl w:ilvl="0">
      <w:start w:val="6"/>
      <w:numFmt w:val="decimal"/>
      <w:lvlText w:val="%1."/>
      <w:lvlJc w:val="left"/>
      <w:pPr>
        <w:ind w:left="600" w:hanging="600"/>
      </w:pPr>
      <w:rPr>
        <w:rFonts w:eastAsia="Times New Roman" w:hint="default"/>
      </w:rPr>
    </w:lvl>
    <w:lvl w:ilvl="1">
      <w:start w:val="10"/>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1" w15:restartNumberingAfterBreak="0">
    <w:nsid w:val="34EC0C0C"/>
    <w:multiLevelType w:val="multilevel"/>
    <w:tmpl w:val="A2C6025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FA7231"/>
    <w:multiLevelType w:val="hybridMultilevel"/>
    <w:tmpl w:val="1B74AB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799392E"/>
    <w:multiLevelType w:val="hybridMultilevel"/>
    <w:tmpl w:val="C64E5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F733E9"/>
    <w:multiLevelType w:val="hybridMultilevel"/>
    <w:tmpl w:val="72C215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58457C"/>
    <w:multiLevelType w:val="multilevel"/>
    <w:tmpl w:val="256031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63E7A88"/>
    <w:multiLevelType w:val="hybridMultilevel"/>
    <w:tmpl w:val="74F090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E5C7802"/>
    <w:multiLevelType w:val="hybridMultilevel"/>
    <w:tmpl w:val="5FF6FD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A16B6B"/>
    <w:multiLevelType w:val="multilevel"/>
    <w:tmpl w:val="5964BCD0"/>
    <w:lvl w:ilvl="0">
      <w:start w:val="1"/>
      <w:numFmt w:val="decimal"/>
      <w:lvlText w:val="%1."/>
      <w:lvlJc w:val="left"/>
      <w:pPr>
        <w:ind w:left="1069" w:hanging="360"/>
      </w:pPr>
      <w:rPr>
        <w:rFonts w:hint="default"/>
      </w:rPr>
    </w:lvl>
    <w:lvl w:ilvl="1">
      <w:start w:val="1"/>
      <w:numFmt w:val="decimal"/>
      <w:isLgl/>
      <w:lvlText w:val="%1.%2."/>
      <w:lvlJc w:val="left"/>
      <w:pPr>
        <w:ind w:left="1609" w:hanging="54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9" w15:restartNumberingAfterBreak="0">
    <w:nsid w:val="50D13159"/>
    <w:multiLevelType w:val="multilevel"/>
    <w:tmpl w:val="2D6AAECC"/>
    <w:lvl w:ilvl="0">
      <w:start w:val="1"/>
      <w:numFmt w:val="decimal"/>
      <w:lvlText w:val="%1."/>
      <w:lvlJc w:val="left"/>
      <w:pPr>
        <w:ind w:left="720" w:hanging="360"/>
      </w:p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15:restartNumberingAfterBreak="0">
    <w:nsid w:val="527472BC"/>
    <w:multiLevelType w:val="hybridMultilevel"/>
    <w:tmpl w:val="DAAA247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32164FF"/>
    <w:multiLevelType w:val="hybridMultilevel"/>
    <w:tmpl w:val="BC22F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655EB1"/>
    <w:multiLevelType w:val="multilevel"/>
    <w:tmpl w:val="F02A3352"/>
    <w:lvl w:ilvl="0">
      <w:start w:val="6"/>
      <w:numFmt w:val="decimal"/>
      <w:lvlText w:val="%1."/>
      <w:lvlJc w:val="left"/>
      <w:pPr>
        <w:ind w:left="600" w:hanging="600"/>
      </w:pPr>
      <w:rPr>
        <w:rFonts w:eastAsia="Times New Roman" w:hint="default"/>
      </w:rPr>
    </w:lvl>
    <w:lvl w:ilvl="1">
      <w:start w:val="11"/>
      <w:numFmt w:val="decimal"/>
      <w:lvlText w:val="%1.%2."/>
      <w:lvlJc w:val="left"/>
      <w:pPr>
        <w:ind w:left="3698"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3" w15:restartNumberingAfterBreak="0">
    <w:nsid w:val="584C2754"/>
    <w:multiLevelType w:val="multilevel"/>
    <w:tmpl w:val="68A60F42"/>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A511A6F"/>
    <w:multiLevelType w:val="hybridMultilevel"/>
    <w:tmpl w:val="9FE0D5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60991C17"/>
    <w:multiLevelType w:val="multilevel"/>
    <w:tmpl w:val="D27EC8A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E42E0F"/>
    <w:multiLevelType w:val="hybridMultilevel"/>
    <w:tmpl w:val="50868B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3CC5B6F"/>
    <w:multiLevelType w:val="hybridMultilevel"/>
    <w:tmpl w:val="17A475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428160A"/>
    <w:multiLevelType w:val="hybridMultilevel"/>
    <w:tmpl w:val="56E296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491FC5"/>
    <w:multiLevelType w:val="hybridMultilevel"/>
    <w:tmpl w:val="1382EABE"/>
    <w:lvl w:ilvl="0" w:tplc="7A84A8B0">
      <w:start w:val="1"/>
      <w:numFmt w:val="bullet"/>
      <w:lvlText w:val="-"/>
      <w:lvlJc w:val="left"/>
      <w:pPr>
        <w:ind w:left="2325" w:hanging="360"/>
      </w:pPr>
      <w:rPr>
        <w:rFonts w:ascii="Sitka Text" w:hAnsi="Sitka Text" w:hint="default"/>
      </w:rPr>
    </w:lvl>
    <w:lvl w:ilvl="1" w:tplc="04190003" w:tentative="1">
      <w:start w:val="1"/>
      <w:numFmt w:val="bullet"/>
      <w:lvlText w:val="o"/>
      <w:lvlJc w:val="left"/>
      <w:pPr>
        <w:ind w:left="3045" w:hanging="360"/>
      </w:pPr>
      <w:rPr>
        <w:rFonts w:ascii="Courier New" w:hAnsi="Courier New" w:cs="Courier New" w:hint="default"/>
      </w:rPr>
    </w:lvl>
    <w:lvl w:ilvl="2" w:tplc="04190005" w:tentative="1">
      <w:start w:val="1"/>
      <w:numFmt w:val="bullet"/>
      <w:lvlText w:val=""/>
      <w:lvlJc w:val="left"/>
      <w:pPr>
        <w:ind w:left="3765" w:hanging="360"/>
      </w:pPr>
      <w:rPr>
        <w:rFonts w:ascii="Wingdings" w:hAnsi="Wingdings" w:hint="default"/>
      </w:rPr>
    </w:lvl>
    <w:lvl w:ilvl="3" w:tplc="04190001" w:tentative="1">
      <w:start w:val="1"/>
      <w:numFmt w:val="bullet"/>
      <w:lvlText w:val=""/>
      <w:lvlJc w:val="left"/>
      <w:pPr>
        <w:ind w:left="4485" w:hanging="360"/>
      </w:pPr>
      <w:rPr>
        <w:rFonts w:ascii="Symbol" w:hAnsi="Symbol" w:hint="default"/>
      </w:rPr>
    </w:lvl>
    <w:lvl w:ilvl="4" w:tplc="04190003" w:tentative="1">
      <w:start w:val="1"/>
      <w:numFmt w:val="bullet"/>
      <w:lvlText w:val="o"/>
      <w:lvlJc w:val="left"/>
      <w:pPr>
        <w:ind w:left="5205" w:hanging="360"/>
      </w:pPr>
      <w:rPr>
        <w:rFonts w:ascii="Courier New" w:hAnsi="Courier New" w:cs="Courier New" w:hint="default"/>
      </w:rPr>
    </w:lvl>
    <w:lvl w:ilvl="5" w:tplc="04190005" w:tentative="1">
      <w:start w:val="1"/>
      <w:numFmt w:val="bullet"/>
      <w:lvlText w:val=""/>
      <w:lvlJc w:val="left"/>
      <w:pPr>
        <w:ind w:left="5925" w:hanging="360"/>
      </w:pPr>
      <w:rPr>
        <w:rFonts w:ascii="Wingdings" w:hAnsi="Wingdings" w:hint="default"/>
      </w:rPr>
    </w:lvl>
    <w:lvl w:ilvl="6" w:tplc="04190001" w:tentative="1">
      <w:start w:val="1"/>
      <w:numFmt w:val="bullet"/>
      <w:lvlText w:val=""/>
      <w:lvlJc w:val="left"/>
      <w:pPr>
        <w:ind w:left="6645" w:hanging="360"/>
      </w:pPr>
      <w:rPr>
        <w:rFonts w:ascii="Symbol" w:hAnsi="Symbol" w:hint="default"/>
      </w:rPr>
    </w:lvl>
    <w:lvl w:ilvl="7" w:tplc="04190003" w:tentative="1">
      <w:start w:val="1"/>
      <w:numFmt w:val="bullet"/>
      <w:lvlText w:val="o"/>
      <w:lvlJc w:val="left"/>
      <w:pPr>
        <w:ind w:left="7365" w:hanging="360"/>
      </w:pPr>
      <w:rPr>
        <w:rFonts w:ascii="Courier New" w:hAnsi="Courier New" w:cs="Courier New" w:hint="default"/>
      </w:rPr>
    </w:lvl>
    <w:lvl w:ilvl="8" w:tplc="04190005" w:tentative="1">
      <w:start w:val="1"/>
      <w:numFmt w:val="bullet"/>
      <w:lvlText w:val=""/>
      <w:lvlJc w:val="left"/>
      <w:pPr>
        <w:ind w:left="8085" w:hanging="360"/>
      </w:pPr>
      <w:rPr>
        <w:rFonts w:ascii="Wingdings" w:hAnsi="Wingdings" w:hint="default"/>
      </w:rPr>
    </w:lvl>
  </w:abstractNum>
  <w:abstractNum w:abstractNumId="30" w15:restartNumberingAfterBreak="0">
    <w:nsid w:val="735C529C"/>
    <w:multiLevelType w:val="hybridMultilevel"/>
    <w:tmpl w:val="BAF83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B0069E"/>
    <w:multiLevelType w:val="multilevel"/>
    <w:tmpl w:val="646E6532"/>
    <w:lvl w:ilvl="0">
      <w:start w:val="1"/>
      <w:numFmt w:val="none"/>
      <w:lvlText w:val="4.4."/>
      <w:lvlJc w:val="left"/>
      <w:pPr>
        <w:ind w:left="360" w:hanging="360"/>
      </w:pPr>
      <w:rPr>
        <w:rFonts w:hint="default"/>
      </w:rPr>
    </w:lvl>
    <w:lvl w:ilvl="1">
      <w:start w:val="1"/>
      <w:numFmt w:val="decimal"/>
      <w:lvlText w:val="4.%2."/>
      <w:lvlJc w:val="left"/>
      <w:pPr>
        <w:ind w:left="1780" w:hanging="14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476158D"/>
    <w:multiLevelType w:val="hybridMultilevel"/>
    <w:tmpl w:val="F4FCE8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6667D22"/>
    <w:multiLevelType w:val="hybridMultilevel"/>
    <w:tmpl w:val="8612C5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5C4B74"/>
    <w:multiLevelType w:val="hybridMultilevel"/>
    <w:tmpl w:val="DDD82858"/>
    <w:lvl w:ilvl="0" w:tplc="7A84A8B0">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2E4F07"/>
    <w:multiLevelType w:val="hybridMultilevel"/>
    <w:tmpl w:val="E9EED2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0"/>
  </w:num>
  <w:num w:numId="3">
    <w:abstractNumId w:val="18"/>
  </w:num>
  <w:num w:numId="4">
    <w:abstractNumId w:val="15"/>
  </w:num>
  <w:num w:numId="5">
    <w:abstractNumId w:val="34"/>
  </w:num>
  <w:num w:numId="6">
    <w:abstractNumId w:val="3"/>
  </w:num>
  <w:num w:numId="7">
    <w:abstractNumId w:val="26"/>
  </w:num>
  <w:num w:numId="8">
    <w:abstractNumId w:val="25"/>
  </w:num>
  <w:num w:numId="9">
    <w:abstractNumId w:val="9"/>
  </w:num>
  <w:num w:numId="10">
    <w:abstractNumId w:val="23"/>
  </w:num>
  <w:num w:numId="11">
    <w:abstractNumId w:val="32"/>
  </w:num>
  <w:num w:numId="12">
    <w:abstractNumId w:val="24"/>
  </w:num>
  <w:num w:numId="13">
    <w:abstractNumId w:val="28"/>
  </w:num>
  <w:num w:numId="14">
    <w:abstractNumId w:val="19"/>
  </w:num>
  <w:num w:numId="15">
    <w:abstractNumId w:val="31"/>
  </w:num>
  <w:num w:numId="16">
    <w:abstractNumId w:val="33"/>
  </w:num>
  <w:num w:numId="17">
    <w:abstractNumId w:val="16"/>
  </w:num>
  <w:num w:numId="18">
    <w:abstractNumId w:val="35"/>
  </w:num>
  <w:num w:numId="19">
    <w:abstractNumId w:val="8"/>
  </w:num>
  <w:num w:numId="20">
    <w:abstractNumId w:val="14"/>
  </w:num>
  <w:num w:numId="21">
    <w:abstractNumId w:val="17"/>
  </w:num>
  <w:num w:numId="22">
    <w:abstractNumId w:val="2"/>
  </w:num>
  <w:num w:numId="23">
    <w:abstractNumId w:val="27"/>
  </w:num>
  <w:num w:numId="24">
    <w:abstractNumId w:val="1"/>
  </w:num>
  <w:num w:numId="25">
    <w:abstractNumId w:val="12"/>
  </w:num>
  <w:num w:numId="26">
    <w:abstractNumId w:val="13"/>
  </w:num>
  <w:num w:numId="27">
    <w:abstractNumId w:val="29"/>
  </w:num>
  <w:num w:numId="28">
    <w:abstractNumId w:val="22"/>
  </w:num>
  <w:num w:numId="29">
    <w:abstractNumId w:val="7"/>
  </w:num>
  <w:num w:numId="30">
    <w:abstractNumId w:val="4"/>
  </w:num>
  <w:num w:numId="31">
    <w:abstractNumId w:val="6"/>
  </w:num>
  <w:num w:numId="32">
    <w:abstractNumId w:val="11"/>
  </w:num>
  <w:num w:numId="33">
    <w:abstractNumId w:val="20"/>
  </w:num>
  <w:num w:numId="34">
    <w:abstractNumId w:val="10"/>
  </w:num>
  <w:num w:numId="35">
    <w:abstractNumId w:val="3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414"/>
    <w:rsid w:val="000111B7"/>
    <w:rsid w:val="00025E17"/>
    <w:rsid w:val="00041428"/>
    <w:rsid w:val="0007517B"/>
    <w:rsid w:val="000757E2"/>
    <w:rsid w:val="000841AE"/>
    <w:rsid w:val="000A68BC"/>
    <w:rsid w:val="000C1233"/>
    <w:rsid w:val="001257EB"/>
    <w:rsid w:val="001637B6"/>
    <w:rsid w:val="001858A0"/>
    <w:rsid w:val="00196832"/>
    <w:rsid w:val="001A4D62"/>
    <w:rsid w:val="001B3C2F"/>
    <w:rsid w:val="001C52D4"/>
    <w:rsid w:val="001C6E18"/>
    <w:rsid w:val="001D0AE5"/>
    <w:rsid w:val="0020425C"/>
    <w:rsid w:val="0022443D"/>
    <w:rsid w:val="00253379"/>
    <w:rsid w:val="00272FF6"/>
    <w:rsid w:val="002D19FA"/>
    <w:rsid w:val="0030507F"/>
    <w:rsid w:val="00310B5D"/>
    <w:rsid w:val="00314D29"/>
    <w:rsid w:val="003372F3"/>
    <w:rsid w:val="003719FE"/>
    <w:rsid w:val="003B6DA1"/>
    <w:rsid w:val="003C2FBD"/>
    <w:rsid w:val="003E09AA"/>
    <w:rsid w:val="0041255A"/>
    <w:rsid w:val="00427124"/>
    <w:rsid w:val="00451075"/>
    <w:rsid w:val="004B0D5F"/>
    <w:rsid w:val="004B213B"/>
    <w:rsid w:val="005830B6"/>
    <w:rsid w:val="005909F6"/>
    <w:rsid w:val="0059298C"/>
    <w:rsid w:val="0060218D"/>
    <w:rsid w:val="006168E1"/>
    <w:rsid w:val="00643265"/>
    <w:rsid w:val="0067155C"/>
    <w:rsid w:val="00681401"/>
    <w:rsid w:val="00686EC8"/>
    <w:rsid w:val="006C0B21"/>
    <w:rsid w:val="006E3FAF"/>
    <w:rsid w:val="00721C8B"/>
    <w:rsid w:val="00777414"/>
    <w:rsid w:val="007A6CEC"/>
    <w:rsid w:val="007C6539"/>
    <w:rsid w:val="00803696"/>
    <w:rsid w:val="00833659"/>
    <w:rsid w:val="00866F66"/>
    <w:rsid w:val="008713B2"/>
    <w:rsid w:val="008C122D"/>
    <w:rsid w:val="008E0B30"/>
    <w:rsid w:val="008E2451"/>
    <w:rsid w:val="008E6639"/>
    <w:rsid w:val="00935631"/>
    <w:rsid w:val="00935A59"/>
    <w:rsid w:val="00966E90"/>
    <w:rsid w:val="009923D1"/>
    <w:rsid w:val="009D07EB"/>
    <w:rsid w:val="00A650D3"/>
    <w:rsid w:val="00A67F0F"/>
    <w:rsid w:val="00A7472F"/>
    <w:rsid w:val="00A862F9"/>
    <w:rsid w:val="00B07A8C"/>
    <w:rsid w:val="00B45055"/>
    <w:rsid w:val="00B47A1F"/>
    <w:rsid w:val="00B747E5"/>
    <w:rsid w:val="00B80ACB"/>
    <w:rsid w:val="00BB54E5"/>
    <w:rsid w:val="00BF3384"/>
    <w:rsid w:val="00C07A74"/>
    <w:rsid w:val="00C273AB"/>
    <w:rsid w:val="00C84FC2"/>
    <w:rsid w:val="00D304EC"/>
    <w:rsid w:val="00DD65F0"/>
    <w:rsid w:val="00DF270F"/>
    <w:rsid w:val="00E15FBB"/>
    <w:rsid w:val="00E2667A"/>
    <w:rsid w:val="00E65C05"/>
    <w:rsid w:val="00EA3112"/>
    <w:rsid w:val="00EB3D76"/>
    <w:rsid w:val="00EF72EB"/>
    <w:rsid w:val="00F06442"/>
    <w:rsid w:val="00F2321A"/>
    <w:rsid w:val="00F72B9F"/>
    <w:rsid w:val="00FA053D"/>
    <w:rsid w:val="00FC2721"/>
    <w:rsid w:val="00FD0003"/>
    <w:rsid w:val="00FE5667"/>
    <w:rsid w:val="00FF4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docId w15:val="{75DD525A-AA20-4CD6-B2E6-37FFD54C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0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qFormat/>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List Paragraph"/>
    <w:basedOn w:val="a"/>
    <w:uiPriority w:val="34"/>
    <w:qFormat/>
    <w:rsid w:val="00337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29479">
      <w:bodyDiv w:val="1"/>
      <w:marLeft w:val="0"/>
      <w:marRight w:val="0"/>
      <w:marTop w:val="0"/>
      <w:marBottom w:val="0"/>
      <w:divBdr>
        <w:top w:val="none" w:sz="0" w:space="0" w:color="auto"/>
        <w:left w:val="none" w:sz="0" w:space="0" w:color="auto"/>
        <w:bottom w:val="none" w:sz="0" w:space="0" w:color="auto"/>
        <w:right w:val="none" w:sz="0" w:space="0" w:color="auto"/>
      </w:divBdr>
    </w:div>
    <w:div w:id="463810551">
      <w:bodyDiv w:val="1"/>
      <w:marLeft w:val="0"/>
      <w:marRight w:val="0"/>
      <w:marTop w:val="0"/>
      <w:marBottom w:val="0"/>
      <w:divBdr>
        <w:top w:val="none" w:sz="0" w:space="0" w:color="auto"/>
        <w:left w:val="none" w:sz="0" w:space="0" w:color="auto"/>
        <w:bottom w:val="none" w:sz="0" w:space="0" w:color="auto"/>
        <w:right w:val="none" w:sz="0" w:space="0" w:color="auto"/>
      </w:divBdr>
    </w:div>
    <w:div w:id="15198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8291/9e3305d0d08ff111955ebd93afd1087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4FC28A816C5EBBA0B3C99A9FF8B7F87073B24B95562B350A8D6741F7E60FB743C2DD97C8DAAC40F4640F4201E0DBEDD0D01601B945A2044WCt5H" TargetMode="External"/><Relationship Id="rId4" Type="http://schemas.openxmlformats.org/officeDocument/2006/relationships/settings" Target="settings.xml"/><Relationship Id="rId9" Type="http://schemas.openxmlformats.org/officeDocument/2006/relationships/hyperlink" Target="consultantplus://offline/ref=7773876DF66E664BCB1DBDCB00A616FDBC9F994D742CCD550B7325AB0298F7A0AD37FA4DAA73DE0FA11E475F0023zE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D3970-99F6-49FA-B41A-7C5B8DFE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17</Pages>
  <Words>6443</Words>
  <Characters>36726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2025-02-20T10:40:00Z</cp:lastPrinted>
  <dcterms:created xsi:type="dcterms:W3CDTF">2021-10-07T12:48:00Z</dcterms:created>
  <dcterms:modified xsi:type="dcterms:W3CDTF">2025-02-20T10:40:00Z</dcterms:modified>
</cp:coreProperties>
</file>