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D3" w:rsidRPr="00967FDD" w:rsidRDefault="00A328D3" w:rsidP="00A328D3">
      <w:pPr>
        <w:ind w:firstLine="567"/>
        <w:jc w:val="both"/>
      </w:pPr>
      <w:r w:rsidRPr="00967FDD">
        <w:t>Предоставление муниципальной услуги осуществляется в соответствии со сл</w:t>
      </w:r>
      <w:r w:rsidRPr="00967FDD">
        <w:t>е</w:t>
      </w:r>
      <w:r w:rsidRPr="00967FDD">
        <w:t>дующими нормативными правовыми актами:</w:t>
      </w:r>
    </w:p>
    <w:p w:rsidR="00A328D3" w:rsidRPr="00967FDD" w:rsidRDefault="00A328D3" w:rsidP="00A328D3">
      <w:pPr>
        <w:ind w:firstLine="567"/>
        <w:jc w:val="both"/>
      </w:pPr>
    </w:p>
    <w:p w:rsidR="00A328D3" w:rsidRPr="00967FDD" w:rsidRDefault="00A328D3" w:rsidP="00A328D3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967FDD">
        <w:t>1. Конституция  Российской Федерации от 12 декабря 1993 года («Российская газета» от 25.12.1993 № 237);</w:t>
      </w:r>
    </w:p>
    <w:p w:rsidR="00A328D3" w:rsidRPr="00967FDD" w:rsidRDefault="00A328D3" w:rsidP="00A328D3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967FDD">
        <w:t xml:space="preserve">2.Градостроительный  кодекс Российской Федерации от 29.12.2004 г. № 190-ФЗ («Российская газета» от 30.12.2004 г. № 290), (с изм., внесенными Федеральным законом от 27.07.2010 г. № 226-ФЗ); </w:t>
      </w:r>
    </w:p>
    <w:p w:rsidR="00A328D3" w:rsidRPr="00967FDD" w:rsidRDefault="00A328D3" w:rsidP="00A328D3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967FDD">
        <w:t xml:space="preserve">3. </w:t>
      </w:r>
      <w:proofErr w:type="gramStart"/>
      <w:r w:rsidRPr="00967FDD">
        <w:t xml:space="preserve">Земельный кодекс Российской Федерации от 25.10.2001 г. № 136–ФЗ  (Собрание  законодательства Российской Федерации, 2001, № 20, ст. 2251,  № 44, ст. 4147; 2006, № 50, ст. 5279, № 52, ч. 1, ст. 5498; 2007, № 21, ст. 2455); </w:t>
      </w:r>
      <w:proofErr w:type="gramEnd"/>
    </w:p>
    <w:p w:rsidR="00A328D3" w:rsidRPr="00967FDD" w:rsidRDefault="00A328D3" w:rsidP="00A328D3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proofErr w:type="gramStart"/>
      <w:r w:rsidRPr="00967FDD">
        <w:t>4.Жилищный  кодекс Российской Федерации от 29.12.2004 г. № 188-ФЗ (первоначальный текст документа опубликован в изданиях:</w:t>
      </w:r>
      <w:proofErr w:type="gramEnd"/>
      <w:r w:rsidRPr="00967FDD">
        <w:t xml:space="preserve"> «Собрание законодательства РФ», 03.01.2005 г., № 1 (часть 1), ст. 14, «Российская газета», № 1, 12.01.2005 г., «Парламентская газета», № 7-8, 15.01.2005г.);</w:t>
      </w:r>
    </w:p>
    <w:p w:rsidR="00A328D3" w:rsidRPr="00967FDD" w:rsidRDefault="00A328D3" w:rsidP="00A328D3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967FDD">
        <w:t xml:space="preserve">5. </w:t>
      </w:r>
      <w:proofErr w:type="gramStart"/>
      <w:r w:rsidRPr="00967FDD">
        <w:t>Федеральный закон от 24.11.1995 № 181-ФЗ «О социальной защите инвалидов в Российской Федерации»  (Первоначальный текст документа опубликован в изданиях «Собрание законодательства РФ», 27.11.1995, №  48, ст. 4563, «Российская газета»,           № 234, 02.12.1995);</w:t>
      </w:r>
      <w:proofErr w:type="gramEnd"/>
    </w:p>
    <w:p w:rsidR="00A328D3" w:rsidRPr="00967FDD" w:rsidRDefault="00A328D3" w:rsidP="00A328D3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967FDD">
        <w:t>6.Федеральный закон от 06 октября 2003 года № 131-ФЗ «Об общих принципах организации местного самоуправления в Российской Федерации» («Собрание законодательства РФ» , 06.10.2003, № 40, ст. 3);</w:t>
      </w:r>
    </w:p>
    <w:p w:rsidR="00A328D3" w:rsidRPr="00967FDD" w:rsidRDefault="00A328D3" w:rsidP="00A328D3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967FDD">
        <w:t>7. Федеральным законом от 27.07.2006 № 152-ФЗ «О персональных данных» («Собрание законодательства Российской Федерации»  от 31.07.2006 № 31 (1 ч.), ст. 3451);</w:t>
      </w:r>
    </w:p>
    <w:p w:rsidR="00A328D3" w:rsidRPr="00967FDD" w:rsidRDefault="00A328D3" w:rsidP="00A328D3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967FDD">
        <w:t xml:space="preserve">8. </w:t>
      </w:r>
      <w:proofErr w:type="gramStart"/>
      <w:r w:rsidRPr="00967FDD">
        <w:t>Федеральный закон  Российской  Федерации от 27.07.2010 г.  № 210-ФЗ «Об организации предоставления государственных и муниципальных услуг»  «Росси</w:t>
      </w:r>
      <w:r w:rsidRPr="00967FDD">
        <w:t>й</w:t>
      </w:r>
      <w:r w:rsidRPr="00967FDD">
        <w:t>ская  газета» от 30.07.2010 г. № 168);</w:t>
      </w:r>
      <w:proofErr w:type="gramEnd"/>
    </w:p>
    <w:p w:rsidR="00A328D3" w:rsidRPr="00967FDD" w:rsidRDefault="00A328D3" w:rsidP="00A328D3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967FDD">
        <w:t>9.Федеральным законом от 06.04.2011 №  63-ФЗ «Об электронной подписи» («С</w:t>
      </w:r>
      <w:r w:rsidRPr="00967FDD">
        <w:t>о</w:t>
      </w:r>
      <w:r w:rsidRPr="00967FDD">
        <w:t>брание законодательства Российской Федерации», 11.04.2011, №  15, ст. 2036)</w:t>
      </w:r>
    </w:p>
    <w:p w:rsidR="00A328D3" w:rsidRPr="00967FDD" w:rsidRDefault="00A328D3" w:rsidP="00A328D3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967FDD">
        <w:t>10. Постановление Правительства Российской Федерации от 25.06.2012 №  634 «О видах электронной подписи, использование которых допускается при обращении за п</w:t>
      </w:r>
      <w:r w:rsidRPr="00967FDD">
        <w:t>о</w:t>
      </w:r>
      <w:r w:rsidRPr="00967FDD">
        <w:t>лучением государственных и муниципальных услуг» («Собрание законодательства Российской Федерации», 2012, № 27, ст. 3744);</w:t>
      </w:r>
    </w:p>
    <w:p w:rsidR="00A328D3" w:rsidRPr="00967FDD" w:rsidRDefault="00A328D3" w:rsidP="00A328D3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967FDD">
        <w:t>11. Постановление  Правительства РФ от 30.04.2014 № 403 (ред. от 24.01.2017) «Об исчерпывающем перечне процедур в сфере жилищного строительства» (Первоначальный текст документа опубликован в «Собрание законодательства РФ», 12.05.2014, №  19, ст. 2437);</w:t>
      </w:r>
    </w:p>
    <w:p w:rsidR="00A328D3" w:rsidRPr="00967FDD" w:rsidRDefault="00A328D3" w:rsidP="00A328D3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967FDD">
        <w:t>12.  Постановление  Правительства РФ от 26.03.2016 № 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A328D3" w:rsidRPr="00967FDD" w:rsidRDefault="00A328D3" w:rsidP="00A328D3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967FDD">
        <w:t>13. Распоряжение  Правительства РФ от 31.01.2017 № 147-р (ред. от 06.12.2017) «О целевых моделях упрощения процедур ведения бизнеса и повышения инвестиционной привлекательности субъектов Российской Федерации» (Официальный интернет-портал правовой информации http://www.pravo.gov.ru, 07.02.2017);</w:t>
      </w:r>
    </w:p>
    <w:p w:rsidR="00A328D3" w:rsidRPr="00967FDD" w:rsidRDefault="00A328D3" w:rsidP="00A328D3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967FDD">
        <w:t>14. Закон  Курской области от 31.10.2006г. № 76-ЗКО «О градостроительной деятельности в Курской области» «</w:t>
      </w:r>
      <w:proofErr w:type="gramStart"/>
      <w:r w:rsidRPr="00967FDD">
        <w:t>Курская</w:t>
      </w:r>
      <w:proofErr w:type="gramEnd"/>
      <w:r w:rsidRPr="00967FDD">
        <w:t xml:space="preserve"> Правда» от 08.11.2006  № 167);</w:t>
      </w:r>
    </w:p>
    <w:p w:rsidR="00A328D3" w:rsidRPr="00967FDD" w:rsidRDefault="00A328D3" w:rsidP="00A328D3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967FDD">
        <w:t>15. Закон  Курской области от 4 января 2003 года № 1-ЗКО «Об административных правонарушениях в Курской области», «</w:t>
      </w:r>
      <w:proofErr w:type="gramStart"/>
      <w:r w:rsidRPr="00967FDD">
        <w:t>Курская</w:t>
      </w:r>
      <w:proofErr w:type="gramEnd"/>
      <w:r w:rsidRPr="00967FDD">
        <w:t xml:space="preserve">  правда» №143 от 30.11.2013 года);</w:t>
      </w:r>
    </w:p>
    <w:p w:rsidR="00A328D3" w:rsidRPr="00967FDD" w:rsidRDefault="00A328D3" w:rsidP="00A328D3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967FDD">
        <w:t>16. Постановление  Администрации   Курской  области от  13.07.2016 № 507-па «О перечне услуг, для которых предусмотрена возможность предоставления их в электронной форме» («</w:t>
      </w:r>
      <w:proofErr w:type="gramStart"/>
      <w:r w:rsidRPr="00967FDD">
        <w:t>Курская</w:t>
      </w:r>
      <w:proofErr w:type="gramEnd"/>
      <w:r w:rsidRPr="00967FDD">
        <w:t xml:space="preserve"> правда», № 86, 19.07.2016);</w:t>
      </w:r>
    </w:p>
    <w:p w:rsidR="00A328D3" w:rsidRPr="00967FDD" w:rsidRDefault="00A328D3" w:rsidP="00A328D3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967FDD">
        <w:t xml:space="preserve">17. Распоряжение  Администрации Курской области от 18.05.2015 № 350-ра  «Об </w:t>
      </w:r>
      <w:r w:rsidRPr="00967FDD">
        <w:lastRenderedPageBreak/>
        <w:t>утверждении типового (рекомендуемого) перечня  муниципальных услуг органов мес</w:t>
      </w:r>
      <w:r w:rsidRPr="00967FDD">
        <w:t>т</w:t>
      </w:r>
      <w:r w:rsidRPr="00967FDD">
        <w:t>ного самоуправления Курской области» (Официальный сайт Администрации Курской области http://adm.rkursk.ru, 06.04.2017);</w:t>
      </w:r>
    </w:p>
    <w:p w:rsidR="00A328D3" w:rsidRPr="00A328D3" w:rsidRDefault="00A328D3" w:rsidP="00A328D3">
      <w:pPr>
        <w:widowControl w:val="0"/>
        <w:ind w:firstLine="567"/>
        <w:jc w:val="both"/>
        <w:rPr>
          <w:i/>
        </w:rPr>
      </w:pPr>
      <w:r w:rsidRPr="00A328D3">
        <w:t>18.</w:t>
      </w:r>
      <w:r w:rsidRPr="00A328D3">
        <w:rPr>
          <w:i/>
        </w:rPr>
        <w:t xml:space="preserve"> </w:t>
      </w:r>
      <w:r w:rsidRPr="00A328D3">
        <w:t>Постановление Администрации Курчатовского района Курской области Курской области от 06.11.2018 № 1006 «Об утверждении Порядка разработки и утверждения административных регламентов предоставления муниципальных услуг».</w:t>
      </w:r>
    </w:p>
    <w:p w:rsidR="00A328D3" w:rsidRPr="00A328D3" w:rsidRDefault="00A328D3" w:rsidP="00A328D3">
      <w:pPr>
        <w:ind w:firstLine="567"/>
        <w:jc w:val="both"/>
        <w:rPr>
          <w:kern w:val="1"/>
          <w:lang w:eastAsia="ar-SA"/>
        </w:rPr>
      </w:pPr>
      <w:r w:rsidRPr="00967FDD">
        <w:t xml:space="preserve">19. </w:t>
      </w:r>
      <w:r w:rsidRPr="00A328D3">
        <w:t xml:space="preserve">Постановление Администрации Курчатовского района Курской области </w:t>
      </w:r>
      <w:r w:rsidRPr="00A328D3">
        <w:rPr>
          <w:lang w:eastAsia="ar-SA"/>
        </w:rPr>
        <w:t>29.12.2012г. № 2141 «Об утверждении Положения об особенностях подачи и рассмотрения жалоб на решения и действия (бездействие) Администрации Курчатовского района Курской области и ее должностных лиц, муниципальных служащих, замещающих должности муниципальной службы в Администрации Курчатовского района Курской области»</w:t>
      </w:r>
      <w:r w:rsidRPr="00A328D3">
        <w:rPr>
          <w:kern w:val="1"/>
          <w:lang w:eastAsia="ar-SA"/>
        </w:rPr>
        <w:t>;</w:t>
      </w:r>
    </w:p>
    <w:p w:rsidR="00A328D3" w:rsidRPr="00967FDD" w:rsidRDefault="00A328D3" w:rsidP="00A328D3">
      <w:pPr>
        <w:widowControl w:val="0"/>
        <w:ind w:firstLine="567"/>
        <w:jc w:val="both"/>
      </w:pPr>
      <w:r w:rsidRPr="00967FDD">
        <w:t xml:space="preserve">20. </w:t>
      </w:r>
      <w:r w:rsidRPr="008A1593">
        <w:t>Решение Представительного Собрания Курчатовского района Курской области  от 28.10.2014г. № 77-III «Об утверждении перечня услуг, которые являются необходимыми и обязательными для предоставления Администрацией Курчатовского района Курской области муниципальных услуг и предоставляются организациями, участвующими в предоставлении муниципальных услуг, и определении размера платы за их оказание»;</w:t>
      </w:r>
    </w:p>
    <w:p w:rsidR="00A328D3" w:rsidRPr="00A328D3" w:rsidRDefault="00A328D3" w:rsidP="00A328D3">
      <w:pPr>
        <w:ind w:firstLine="567"/>
        <w:jc w:val="both"/>
        <w:rPr>
          <w:rFonts w:eastAsia="Calibri"/>
          <w:color w:val="00B050"/>
        </w:rPr>
      </w:pPr>
      <w:r w:rsidRPr="00967FDD">
        <w:t xml:space="preserve">22. </w:t>
      </w:r>
      <w:r w:rsidRPr="00A328D3">
        <w:rPr>
          <w:rFonts w:eastAsia="OpenSymbol"/>
          <w:lang w:eastAsia="ar-SA"/>
        </w:rPr>
        <w:t>Устав муниципального района «Курчатовский район» Курской области (принят решением Представительного собрания Курчатовского района Курской области от06.12.2005 №6). Первоначальный текст документа опубликован в районной газете «Слово» № 103 от 21.12.2005 г.</w:t>
      </w:r>
    </w:p>
    <w:p w:rsidR="00A328D3" w:rsidRPr="00967FDD" w:rsidRDefault="00A328D3" w:rsidP="00A328D3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</w:rPr>
      </w:pPr>
      <w:bookmarkStart w:id="0" w:name="_GoBack"/>
      <w:bookmarkEnd w:id="0"/>
    </w:p>
    <w:p w:rsidR="00A328D3" w:rsidRPr="00967FDD" w:rsidRDefault="00A328D3" w:rsidP="00A328D3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</w:rPr>
      </w:pPr>
    </w:p>
    <w:p w:rsidR="00A328D3" w:rsidRPr="00967FDD" w:rsidRDefault="00A328D3" w:rsidP="00A328D3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</w:rPr>
      </w:pPr>
    </w:p>
    <w:p w:rsidR="00A328D3" w:rsidRPr="00967FDD" w:rsidRDefault="00A328D3" w:rsidP="00A328D3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</w:rPr>
      </w:pPr>
    </w:p>
    <w:p w:rsidR="00A328D3" w:rsidRPr="00967FDD" w:rsidRDefault="00A328D3" w:rsidP="00A328D3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</w:rPr>
      </w:pPr>
    </w:p>
    <w:p w:rsidR="00A328D3" w:rsidRPr="00967FDD" w:rsidRDefault="00A328D3" w:rsidP="00A328D3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</w:rPr>
      </w:pPr>
    </w:p>
    <w:p w:rsidR="00C86FB5" w:rsidRDefault="00C86FB5" w:rsidP="00A328D3">
      <w:pPr>
        <w:jc w:val="both"/>
      </w:pPr>
    </w:p>
    <w:sectPr w:rsidR="00C8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7A"/>
    <w:rsid w:val="00354BB4"/>
    <w:rsid w:val="0060697A"/>
    <w:rsid w:val="00A328D3"/>
    <w:rsid w:val="00C8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D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8D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</dc:creator>
  <cp:keywords/>
  <dc:description/>
  <cp:lastModifiedBy>ISOGD</cp:lastModifiedBy>
  <cp:revision>2</cp:revision>
  <dcterms:created xsi:type="dcterms:W3CDTF">2020-03-16T12:38:00Z</dcterms:created>
  <dcterms:modified xsi:type="dcterms:W3CDTF">2020-03-16T12:55:00Z</dcterms:modified>
</cp:coreProperties>
</file>