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AC0" w:rsidRDefault="007D1AC0" w:rsidP="007D1AC0">
      <w:pPr>
        <w:spacing w:after="0" w:line="240" w:lineRule="auto"/>
        <w:jc w:val="center"/>
        <w:rPr>
          <w:rFonts w:ascii="Times New Roman" w:hAnsi="Times New Roman" w:cs="Times New Roman"/>
          <w:b/>
          <w:sz w:val="28"/>
          <w:szCs w:val="28"/>
        </w:rPr>
      </w:pPr>
      <w:bookmarkStart w:id="0" w:name="_GoBack"/>
      <w:bookmarkEnd w:id="0"/>
    </w:p>
    <w:p w:rsidR="007D1AC0" w:rsidRDefault="009F55C0" w:rsidP="007D1A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r w:rsidR="007D1AC0">
        <w:rPr>
          <w:rFonts w:ascii="Times New Roman" w:hAnsi="Times New Roman" w:cs="Times New Roman"/>
          <w:b/>
          <w:sz w:val="28"/>
          <w:szCs w:val="28"/>
        </w:rPr>
        <w:t xml:space="preserve"> </w:t>
      </w:r>
    </w:p>
    <w:p w:rsidR="0048030A" w:rsidRDefault="007D1AC0" w:rsidP="007D1A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5D3F97">
        <w:rPr>
          <w:rFonts w:ascii="Times New Roman" w:hAnsi="Times New Roman" w:cs="Times New Roman"/>
          <w:b/>
          <w:sz w:val="28"/>
          <w:szCs w:val="28"/>
        </w:rPr>
        <w:t>деятельности</w:t>
      </w:r>
      <w:r w:rsidRPr="00386AD1">
        <w:rPr>
          <w:rFonts w:ascii="Times New Roman" w:hAnsi="Times New Roman" w:cs="Times New Roman"/>
          <w:b/>
          <w:sz w:val="28"/>
          <w:szCs w:val="28"/>
        </w:rPr>
        <w:t xml:space="preserve"> </w:t>
      </w:r>
      <w:r w:rsidR="008A087F">
        <w:rPr>
          <w:rFonts w:ascii="Times New Roman" w:hAnsi="Times New Roman" w:cs="Times New Roman"/>
          <w:b/>
          <w:sz w:val="28"/>
          <w:szCs w:val="28"/>
        </w:rPr>
        <w:t>К</w:t>
      </w:r>
      <w:r w:rsidR="00567199">
        <w:rPr>
          <w:rFonts w:ascii="Times New Roman" w:hAnsi="Times New Roman" w:cs="Times New Roman"/>
          <w:b/>
          <w:sz w:val="28"/>
          <w:szCs w:val="28"/>
        </w:rPr>
        <w:t>онтрольно-ревизионной комисси</w:t>
      </w:r>
      <w:r w:rsidR="005D3F97">
        <w:rPr>
          <w:rFonts w:ascii="Times New Roman" w:hAnsi="Times New Roman" w:cs="Times New Roman"/>
          <w:b/>
          <w:sz w:val="28"/>
          <w:szCs w:val="28"/>
        </w:rPr>
        <w:t>и</w:t>
      </w:r>
      <w:r w:rsidR="00567199">
        <w:rPr>
          <w:rFonts w:ascii="Times New Roman" w:hAnsi="Times New Roman" w:cs="Times New Roman"/>
          <w:b/>
          <w:sz w:val="28"/>
          <w:szCs w:val="28"/>
        </w:rPr>
        <w:t xml:space="preserve"> </w:t>
      </w:r>
    </w:p>
    <w:p w:rsidR="007D1AC0" w:rsidRDefault="00567199" w:rsidP="007D1A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Курчатовского района Курской области</w:t>
      </w:r>
      <w:r w:rsidR="00293366">
        <w:rPr>
          <w:rFonts w:ascii="Times New Roman" w:hAnsi="Times New Roman" w:cs="Times New Roman"/>
          <w:b/>
          <w:sz w:val="28"/>
          <w:szCs w:val="28"/>
        </w:rPr>
        <w:tab/>
      </w:r>
    </w:p>
    <w:p w:rsidR="007D1AC0" w:rsidRDefault="007D1AC0" w:rsidP="007D1AC0">
      <w:pPr>
        <w:spacing w:after="0" w:line="240" w:lineRule="auto"/>
        <w:jc w:val="center"/>
        <w:rPr>
          <w:rFonts w:ascii="Times New Roman" w:hAnsi="Times New Roman" w:cs="Times New Roman"/>
          <w:b/>
          <w:sz w:val="28"/>
          <w:szCs w:val="28"/>
        </w:rPr>
      </w:pPr>
      <w:r w:rsidRPr="00386AD1">
        <w:rPr>
          <w:rFonts w:ascii="Times New Roman" w:hAnsi="Times New Roman" w:cs="Times New Roman"/>
          <w:b/>
          <w:sz w:val="28"/>
          <w:szCs w:val="28"/>
        </w:rPr>
        <w:t xml:space="preserve"> за</w:t>
      </w:r>
      <w:r w:rsidR="00567199">
        <w:rPr>
          <w:rFonts w:ascii="Times New Roman" w:hAnsi="Times New Roman" w:cs="Times New Roman"/>
          <w:b/>
          <w:sz w:val="28"/>
          <w:szCs w:val="28"/>
        </w:rPr>
        <w:t xml:space="preserve"> </w:t>
      </w:r>
      <w:r w:rsidRPr="00386AD1">
        <w:rPr>
          <w:rFonts w:ascii="Times New Roman" w:hAnsi="Times New Roman" w:cs="Times New Roman"/>
          <w:b/>
          <w:sz w:val="28"/>
          <w:szCs w:val="28"/>
        </w:rPr>
        <w:t>202</w:t>
      </w:r>
      <w:r w:rsidR="006073D9">
        <w:rPr>
          <w:rFonts w:ascii="Times New Roman" w:hAnsi="Times New Roman" w:cs="Times New Roman"/>
          <w:b/>
          <w:sz w:val="28"/>
          <w:szCs w:val="28"/>
        </w:rPr>
        <w:t>3</w:t>
      </w:r>
      <w:r w:rsidRPr="00386AD1">
        <w:rPr>
          <w:rFonts w:ascii="Times New Roman" w:hAnsi="Times New Roman" w:cs="Times New Roman"/>
          <w:b/>
          <w:sz w:val="28"/>
          <w:szCs w:val="28"/>
        </w:rPr>
        <w:t xml:space="preserve"> год</w:t>
      </w:r>
    </w:p>
    <w:p w:rsidR="00134534" w:rsidRDefault="00134534" w:rsidP="007D1AC0">
      <w:pPr>
        <w:spacing w:after="0" w:line="240" w:lineRule="auto"/>
        <w:jc w:val="center"/>
        <w:rPr>
          <w:rFonts w:ascii="Times New Roman" w:hAnsi="Times New Roman" w:cs="Times New Roman"/>
          <w:b/>
          <w:sz w:val="28"/>
          <w:szCs w:val="28"/>
        </w:rPr>
      </w:pPr>
    </w:p>
    <w:p w:rsidR="005D3F97" w:rsidRDefault="000109EA" w:rsidP="005D3F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Настоящий отчет о деятельности Контрольно-ревизионной комиссии Курчатовского района Курской области подготовлен и предоставляется в Представительное Собрание Курчатовского района Курской области в соответствии с требованиями статьи 19 Федерального закона от 07.02.2011г. №6-ФЗ «Об общих принципах организации и деятельности контрольно-счетных</w:t>
      </w:r>
      <w:r w:rsidR="00D253C7">
        <w:rPr>
          <w:rFonts w:ascii="Times New Roman" w:hAnsi="Times New Roman" w:cs="Times New Roman"/>
          <w:sz w:val="28"/>
          <w:szCs w:val="28"/>
        </w:rPr>
        <w:t xml:space="preserve"> органов субъектов Российской Федерации и муниципальных образований», статьи 15 Положения о Контрольно-ревизионной комиссии Курчатовского района Курской области, утвержденного решением Представительного Собрания Курчатовского района Курской области от 02.03.2022г. №255-</w:t>
      </w:r>
      <w:r w:rsidR="00D253C7">
        <w:rPr>
          <w:rFonts w:ascii="Times New Roman" w:hAnsi="Times New Roman" w:cs="Times New Roman"/>
          <w:sz w:val="28"/>
          <w:szCs w:val="28"/>
          <w:lang w:val="en-US"/>
        </w:rPr>
        <w:t>IV</w:t>
      </w:r>
      <w:r w:rsidR="00D253C7" w:rsidRPr="00D253C7">
        <w:rPr>
          <w:rFonts w:ascii="Times New Roman" w:hAnsi="Times New Roman" w:cs="Times New Roman"/>
          <w:sz w:val="28"/>
          <w:szCs w:val="28"/>
        </w:rPr>
        <w:t xml:space="preserve"> </w:t>
      </w:r>
      <w:r w:rsidR="00D253C7">
        <w:rPr>
          <w:rFonts w:ascii="Times New Roman" w:hAnsi="Times New Roman" w:cs="Times New Roman"/>
          <w:sz w:val="28"/>
          <w:szCs w:val="28"/>
        </w:rPr>
        <w:t>«О Положении о Контрольно-ревизионной комиссии Курчатовского района Курской области».</w:t>
      </w:r>
    </w:p>
    <w:p w:rsidR="005D3F97" w:rsidRDefault="005D3F97" w:rsidP="005D3F97">
      <w:pPr>
        <w:spacing w:after="0" w:line="240" w:lineRule="auto"/>
        <w:ind w:firstLine="851"/>
        <w:jc w:val="both"/>
        <w:rPr>
          <w:rFonts w:ascii="Times New Roman" w:hAnsi="Times New Roman" w:cs="Times New Roman"/>
          <w:sz w:val="28"/>
          <w:szCs w:val="28"/>
        </w:rPr>
      </w:pPr>
    </w:p>
    <w:p w:rsidR="00D67C3D" w:rsidRDefault="005D3F97" w:rsidP="005D3F97">
      <w:pPr>
        <w:pStyle w:val="aa"/>
        <w:numPr>
          <w:ilvl w:val="0"/>
          <w:numId w:val="6"/>
        </w:numPr>
        <w:spacing w:after="0" w:line="240" w:lineRule="auto"/>
        <w:jc w:val="center"/>
        <w:rPr>
          <w:rFonts w:ascii="Times New Roman" w:hAnsi="Times New Roman" w:cs="Times New Roman"/>
          <w:b/>
          <w:bCs/>
          <w:sz w:val="28"/>
          <w:szCs w:val="28"/>
        </w:rPr>
      </w:pPr>
      <w:r w:rsidRPr="005D3F97">
        <w:rPr>
          <w:rFonts w:ascii="Times New Roman" w:hAnsi="Times New Roman" w:cs="Times New Roman"/>
          <w:b/>
          <w:bCs/>
          <w:sz w:val="28"/>
          <w:szCs w:val="28"/>
        </w:rPr>
        <w:t>Общие положения</w:t>
      </w:r>
    </w:p>
    <w:p w:rsidR="005D3F97" w:rsidRDefault="005D3F97" w:rsidP="005D3F97">
      <w:pPr>
        <w:spacing w:after="0" w:line="240" w:lineRule="auto"/>
        <w:jc w:val="center"/>
        <w:rPr>
          <w:rFonts w:ascii="Times New Roman" w:hAnsi="Times New Roman" w:cs="Times New Roman"/>
          <w:b/>
          <w:bCs/>
          <w:sz w:val="28"/>
          <w:szCs w:val="28"/>
        </w:rPr>
      </w:pPr>
    </w:p>
    <w:p w:rsidR="005D3F97" w:rsidRDefault="005D3F97" w:rsidP="005D3F97">
      <w:pPr>
        <w:spacing w:after="0" w:line="240" w:lineRule="auto"/>
        <w:ind w:firstLine="851"/>
        <w:jc w:val="both"/>
        <w:rPr>
          <w:rFonts w:ascii="Times New Roman" w:hAnsi="Times New Roman" w:cs="Times New Roman"/>
          <w:sz w:val="28"/>
          <w:szCs w:val="28"/>
        </w:rPr>
      </w:pPr>
      <w:r w:rsidRPr="005D3F97">
        <w:rPr>
          <w:rFonts w:ascii="Times New Roman" w:hAnsi="Times New Roman" w:cs="Times New Roman"/>
          <w:sz w:val="28"/>
          <w:szCs w:val="28"/>
        </w:rPr>
        <w:t>Контрольно-ревизионная комиссия</w:t>
      </w:r>
      <w:r>
        <w:rPr>
          <w:rFonts w:ascii="Times New Roman" w:hAnsi="Times New Roman" w:cs="Times New Roman"/>
          <w:sz w:val="28"/>
          <w:szCs w:val="28"/>
        </w:rPr>
        <w:t xml:space="preserve"> Курчатовского района Курской области</w:t>
      </w:r>
      <w:r w:rsidR="007401C5">
        <w:rPr>
          <w:rFonts w:ascii="Times New Roman" w:hAnsi="Times New Roman" w:cs="Times New Roman"/>
          <w:sz w:val="28"/>
          <w:szCs w:val="28"/>
        </w:rPr>
        <w:t xml:space="preserve"> (далее – Контрольно-ревизионная комиссия)</w:t>
      </w:r>
      <w:r>
        <w:rPr>
          <w:rFonts w:ascii="Times New Roman" w:hAnsi="Times New Roman" w:cs="Times New Roman"/>
          <w:sz w:val="28"/>
          <w:szCs w:val="28"/>
        </w:rPr>
        <w:t xml:space="preserve"> является постоянно дей</w:t>
      </w:r>
      <w:r w:rsidR="002F3F90">
        <w:rPr>
          <w:rFonts w:ascii="Times New Roman" w:hAnsi="Times New Roman" w:cs="Times New Roman"/>
          <w:sz w:val="28"/>
          <w:szCs w:val="28"/>
        </w:rPr>
        <w:t>ствующим органом внешнего муниципального финансового контроля, созданная</w:t>
      </w:r>
      <w:r w:rsidR="00DD18A5">
        <w:rPr>
          <w:rFonts w:ascii="Times New Roman" w:hAnsi="Times New Roman" w:cs="Times New Roman"/>
          <w:sz w:val="28"/>
          <w:szCs w:val="28"/>
        </w:rPr>
        <w:t xml:space="preserve"> решением</w:t>
      </w:r>
      <w:r w:rsidR="002F3F90">
        <w:rPr>
          <w:rFonts w:ascii="Times New Roman" w:hAnsi="Times New Roman" w:cs="Times New Roman"/>
          <w:sz w:val="28"/>
          <w:szCs w:val="28"/>
        </w:rPr>
        <w:t xml:space="preserve"> Представительн</w:t>
      </w:r>
      <w:r w:rsidR="00DD18A5">
        <w:rPr>
          <w:rFonts w:ascii="Times New Roman" w:hAnsi="Times New Roman" w:cs="Times New Roman"/>
          <w:sz w:val="28"/>
          <w:szCs w:val="28"/>
        </w:rPr>
        <w:t>ого</w:t>
      </w:r>
      <w:r w:rsidR="002F3F90">
        <w:rPr>
          <w:rFonts w:ascii="Times New Roman" w:hAnsi="Times New Roman" w:cs="Times New Roman"/>
          <w:sz w:val="28"/>
          <w:szCs w:val="28"/>
        </w:rPr>
        <w:t xml:space="preserve"> Собрани</w:t>
      </w:r>
      <w:r w:rsidR="00DD18A5">
        <w:rPr>
          <w:rFonts w:ascii="Times New Roman" w:hAnsi="Times New Roman" w:cs="Times New Roman"/>
          <w:sz w:val="28"/>
          <w:szCs w:val="28"/>
        </w:rPr>
        <w:t>я</w:t>
      </w:r>
      <w:r w:rsidR="002F3F90">
        <w:rPr>
          <w:rFonts w:ascii="Times New Roman" w:hAnsi="Times New Roman" w:cs="Times New Roman"/>
          <w:sz w:val="28"/>
          <w:szCs w:val="28"/>
        </w:rPr>
        <w:t xml:space="preserve"> Курчатовского района Курской области в мае 2022 года.</w:t>
      </w:r>
    </w:p>
    <w:p w:rsidR="002F3F90" w:rsidRDefault="002F3F90" w:rsidP="005D3F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Правовое регулирование организации и деятельности Контрольно-ревизионной комиссии определяется Бюджетным кодексом Российской Федерации, Федеральными законами от 06.10.2003</w:t>
      </w:r>
      <w:r w:rsidR="002051D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w:t>
      </w:r>
      <w:bookmarkStart w:id="1" w:name="_Hlk125465333"/>
      <w:r w:rsidR="002051D9">
        <w:rPr>
          <w:rFonts w:ascii="Times New Roman" w:hAnsi="Times New Roman" w:cs="Times New Roman"/>
          <w:sz w:val="28"/>
          <w:szCs w:val="28"/>
        </w:rPr>
        <w:t>07.02.2011г.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Контрольно-ревизионной комиссии Курчатовского района Курской области</w:t>
      </w:r>
      <w:bookmarkEnd w:id="1"/>
      <w:r w:rsidR="002051D9">
        <w:rPr>
          <w:rFonts w:ascii="Times New Roman" w:hAnsi="Times New Roman" w:cs="Times New Roman"/>
          <w:sz w:val="28"/>
          <w:szCs w:val="28"/>
        </w:rPr>
        <w:t>, утвержденн</w:t>
      </w:r>
      <w:r w:rsidR="00D617DD">
        <w:rPr>
          <w:rFonts w:ascii="Times New Roman" w:hAnsi="Times New Roman" w:cs="Times New Roman"/>
          <w:sz w:val="28"/>
          <w:szCs w:val="28"/>
        </w:rPr>
        <w:t>ым</w:t>
      </w:r>
      <w:r w:rsidR="002051D9">
        <w:rPr>
          <w:rFonts w:ascii="Times New Roman" w:hAnsi="Times New Roman" w:cs="Times New Roman"/>
          <w:sz w:val="28"/>
          <w:szCs w:val="28"/>
        </w:rPr>
        <w:t xml:space="preserve"> решением Представительного Собрания Курчатовского района Курской области от 02.03.2022г. №255-</w:t>
      </w:r>
      <w:r w:rsidR="002051D9">
        <w:rPr>
          <w:rFonts w:ascii="Times New Roman" w:hAnsi="Times New Roman" w:cs="Times New Roman"/>
          <w:sz w:val="28"/>
          <w:szCs w:val="28"/>
          <w:lang w:val="en-US"/>
        </w:rPr>
        <w:t>IV</w:t>
      </w:r>
      <w:r w:rsidR="002051D9" w:rsidRPr="00D253C7">
        <w:rPr>
          <w:rFonts w:ascii="Times New Roman" w:hAnsi="Times New Roman" w:cs="Times New Roman"/>
          <w:sz w:val="28"/>
          <w:szCs w:val="28"/>
        </w:rPr>
        <w:t xml:space="preserve"> </w:t>
      </w:r>
      <w:r w:rsidR="002051D9">
        <w:rPr>
          <w:rFonts w:ascii="Times New Roman" w:hAnsi="Times New Roman" w:cs="Times New Roman"/>
          <w:sz w:val="28"/>
          <w:szCs w:val="28"/>
        </w:rPr>
        <w:t>«О Положении о Контрольно-ревизионной комиссии Курчатовского района Курской области» и другими нормативными актами.</w:t>
      </w:r>
    </w:p>
    <w:p w:rsidR="002051D9" w:rsidRDefault="002051D9" w:rsidP="005D3F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Полномочия </w:t>
      </w:r>
      <w:bookmarkStart w:id="2" w:name="_Hlk125465563"/>
      <w:r>
        <w:rPr>
          <w:rFonts w:ascii="Times New Roman" w:hAnsi="Times New Roman" w:cs="Times New Roman"/>
          <w:sz w:val="28"/>
          <w:szCs w:val="28"/>
        </w:rPr>
        <w:t xml:space="preserve">Контрольно-ревизионной комиссии </w:t>
      </w:r>
      <w:bookmarkEnd w:id="2"/>
      <w:r>
        <w:rPr>
          <w:rFonts w:ascii="Times New Roman" w:hAnsi="Times New Roman" w:cs="Times New Roman"/>
          <w:sz w:val="28"/>
          <w:szCs w:val="28"/>
        </w:rPr>
        <w:t>определены Федеральным законом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Контрольно-ревизионной комиссии Курчатовского района Курской области.</w:t>
      </w:r>
    </w:p>
    <w:p w:rsidR="002051D9" w:rsidRDefault="002051D9" w:rsidP="005D3F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обладает организационной и функциональной независимостью и осуществляет свою деятельность самостоятельно.</w:t>
      </w:r>
    </w:p>
    <w:p w:rsidR="007401C5" w:rsidRPr="007401C5" w:rsidRDefault="007401C5" w:rsidP="007401C5">
      <w:pPr>
        <w:spacing w:after="0" w:line="240" w:lineRule="auto"/>
        <w:ind w:firstLine="426"/>
        <w:jc w:val="both"/>
        <w:rPr>
          <w:rFonts w:ascii="Times New Roman" w:hAnsi="Times New Roman" w:cs="Times New Roman"/>
          <w:sz w:val="28"/>
          <w:szCs w:val="28"/>
        </w:rPr>
      </w:pPr>
      <w:r w:rsidRPr="007401C5">
        <w:rPr>
          <w:rFonts w:ascii="Times New Roman" w:hAnsi="Times New Roman" w:cs="Times New Roman"/>
          <w:sz w:val="28"/>
          <w:szCs w:val="28"/>
        </w:rPr>
        <w:lastRenderedPageBreak/>
        <w:t>Контрольно-ревизионная комиссия образуется в составе председателя и аппарата Контрольно-счетного органа.</w:t>
      </w:r>
    </w:p>
    <w:p w:rsidR="007401C5" w:rsidRDefault="007401C5" w:rsidP="007401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Контрольно-ревизионной комиссии является должностным лицом, замещающим </w:t>
      </w:r>
      <w:r w:rsidRPr="007401C5">
        <w:rPr>
          <w:rFonts w:ascii="Times New Roman" w:hAnsi="Times New Roman" w:cs="Times New Roman"/>
          <w:sz w:val="28"/>
          <w:szCs w:val="28"/>
        </w:rPr>
        <w:t>муниципальную должность</w:t>
      </w:r>
      <w:r>
        <w:rPr>
          <w:rFonts w:ascii="Times New Roman" w:hAnsi="Times New Roman" w:cs="Times New Roman"/>
          <w:sz w:val="28"/>
          <w:szCs w:val="28"/>
        </w:rPr>
        <w:t>.</w:t>
      </w:r>
    </w:p>
    <w:p w:rsidR="007401C5" w:rsidRPr="007401C5" w:rsidRDefault="007401C5" w:rsidP="007401C5">
      <w:pPr>
        <w:spacing w:after="0" w:line="240" w:lineRule="auto"/>
        <w:ind w:firstLine="851"/>
        <w:jc w:val="both"/>
        <w:rPr>
          <w:rFonts w:ascii="Times New Roman" w:hAnsi="Times New Roman" w:cs="Times New Roman"/>
          <w:sz w:val="28"/>
          <w:szCs w:val="28"/>
        </w:rPr>
      </w:pPr>
      <w:r w:rsidRPr="007401C5">
        <w:rPr>
          <w:rFonts w:ascii="Times New Roman" w:hAnsi="Times New Roman" w:cs="Times New Roman"/>
          <w:sz w:val="28"/>
          <w:szCs w:val="28"/>
        </w:rPr>
        <w:t>В состав аппарата Контрольно-ревизионной комиссии входит ведущий инспектор, который замещает должность муниципальной службы.</w:t>
      </w:r>
    </w:p>
    <w:p w:rsidR="004B6201" w:rsidRDefault="00541741" w:rsidP="004C4E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реализации полномочий Контрольно-ревизионн</w:t>
      </w:r>
      <w:r w:rsidR="007401C5">
        <w:rPr>
          <w:rFonts w:ascii="Times New Roman" w:hAnsi="Times New Roman" w:cs="Times New Roman"/>
          <w:sz w:val="28"/>
          <w:szCs w:val="28"/>
        </w:rPr>
        <w:t>ая</w:t>
      </w:r>
      <w:r>
        <w:rPr>
          <w:rFonts w:ascii="Times New Roman" w:hAnsi="Times New Roman" w:cs="Times New Roman"/>
          <w:sz w:val="28"/>
          <w:szCs w:val="28"/>
        </w:rPr>
        <w:t xml:space="preserve"> комисси</w:t>
      </w:r>
      <w:r w:rsidR="007401C5">
        <w:rPr>
          <w:rFonts w:ascii="Times New Roman" w:hAnsi="Times New Roman" w:cs="Times New Roman"/>
          <w:sz w:val="28"/>
          <w:szCs w:val="28"/>
        </w:rPr>
        <w:t>я</w:t>
      </w:r>
      <w:r>
        <w:rPr>
          <w:rFonts w:ascii="Times New Roman" w:hAnsi="Times New Roman" w:cs="Times New Roman"/>
          <w:sz w:val="28"/>
          <w:szCs w:val="28"/>
        </w:rPr>
        <w:t xml:space="preserve"> в</w:t>
      </w:r>
      <w:r w:rsidR="00D253C7">
        <w:rPr>
          <w:rFonts w:ascii="Times New Roman" w:hAnsi="Times New Roman" w:cs="Times New Roman"/>
          <w:sz w:val="28"/>
          <w:szCs w:val="28"/>
        </w:rPr>
        <w:t xml:space="preserve"> 202</w:t>
      </w:r>
      <w:r w:rsidR="006073D9">
        <w:rPr>
          <w:rFonts w:ascii="Times New Roman" w:hAnsi="Times New Roman" w:cs="Times New Roman"/>
          <w:sz w:val="28"/>
          <w:szCs w:val="28"/>
        </w:rPr>
        <w:t>3</w:t>
      </w:r>
      <w:r w:rsidR="00D253C7">
        <w:rPr>
          <w:rFonts w:ascii="Times New Roman" w:hAnsi="Times New Roman" w:cs="Times New Roman"/>
          <w:sz w:val="28"/>
          <w:szCs w:val="28"/>
        </w:rPr>
        <w:t xml:space="preserve"> год</w:t>
      </w:r>
      <w:r>
        <w:rPr>
          <w:rFonts w:ascii="Times New Roman" w:hAnsi="Times New Roman" w:cs="Times New Roman"/>
          <w:sz w:val="28"/>
          <w:szCs w:val="28"/>
        </w:rPr>
        <w:t>у</w:t>
      </w:r>
      <w:r w:rsidR="007401C5">
        <w:rPr>
          <w:rFonts w:ascii="Times New Roman" w:hAnsi="Times New Roman" w:cs="Times New Roman"/>
          <w:sz w:val="28"/>
          <w:szCs w:val="28"/>
        </w:rPr>
        <w:t xml:space="preserve"> осуществляла контрольную, экспертно-аналитическую и иные виды деятельности в соответствии с Планом работы Контрольно-ревизионной комиссии, утвержденного распоряжением Контрольно-ревизионной комиссии Курчатовского района Курской области от</w:t>
      </w:r>
      <w:r w:rsidR="004B6201">
        <w:rPr>
          <w:rFonts w:ascii="Times New Roman" w:hAnsi="Times New Roman" w:cs="Times New Roman"/>
          <w:sz w:val="28"/>
          <w:szCs w:val="28"/>
        </w:rPr>
        <w:t xml:space="preserve"> </w:t>
      </w:r>
      <w:r w:rsidR="006073D9">
        <w:rPr>
          <w:rFonts w:ascii="Times New Roman" w:hAnsi="Times New Roman" w:cs="Times New Roman"/>
          <w:sz w:val="28"/>
          <w:szCs w:val="28"/>
        </w:rPr>
        <w:t>26</w:t>
      </w:r>
      <w:r w:rsidR="004B6201">
        <w:rPr>
          <w:rFonts w:ascii="Times New Roman" w:hAnsi="Times New Roman" w:cs="Times New Roman"/>
          <w:sz w:val="28"/>
          <w:szCs w:val="28"/>
        </w:rPr>
        <w:t>.</w:t>
      </w:r>
      <w:r w:rsidR="006073D9">
        <w:rPr>
          <w:rFonts w:ascii="Times New Roman" w:hAnsi="Times New Roman" w:cs="Times New Roman"/>
          <w:sz w:val="28"/>
          <w:szCs w:val="28"/>
        </w:rPr>
        <w:t>12</w:t>
      </w:r>
      <w:r w:rsidR="004B6201">
        <w:rPr>
          <w:rFonts w:ascii="Times New Roman" w:hAnsi="Times New Roman" w:cs="Times New Roman"/>
          <w:sz w:val="28"/>
          <w:szCs w:val="28"/>
        </w:rPr>
        <w:t>.2022 года</w:t>
      </w:r>
      <w:r w:rsidR="006073D9">
        <w:rPr>
          <w:rFonts w:ascii="Times New Roman" w:hAnsi="Times New Roman" w:cs="Times New Roman"/>
          <w:sz w:val="28"/>
          <w:szCs w:val="28"/>
        </w:rPr>
        <w:t xml:space="preserve"> №28</w:t>
      </w:r>
      <w:r w:rsidR="004B6201">
        <w:rPr>
          <w:rFonts w:ascii="Times New Roman" w:hAnsi="Times New Roman" w:cs="Times New Roman"/>
          <w:sz w:val="28"/>
          <w:szCs w:val="28"/>
        </w:rPr>
        <w:t>.</w:t>
      </w:r>
    </w:p>
    <w:p w:rsidR="008F0FB8" w:rsidRDefault="008F0FB8" w:rsidP="004C4E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202</w:t>
      </w:r>
      <w:r w:rsidR="006073D9">
        <w:rPr>
          <w:rFonts w:ascii="Times New Roman" w:hAnsi="Times New Roman" w:cs="Times New Roman"/>
          <w:sz w:val="28"/>
          <w:szCs w:val="28"/>
        </w:rPr>
        <w:t>3</w:t>
      </w:r>
      <w:r>
        <w:rPr>
          <w:rFonts w:ascii="Times New Roman" w:hAnsi="Times New Roman" w:cs="Times New Roman"/>
          <w:sz w:val="28"/>
          <w:szCs w:val="28"/>
        </w:rPr>
        <w:t xml:space="preserve"> году </w:t>
      </w:r>
      <w:r w:rsidR="004B6201">
        <w:rPr>
          <w:rFonts w:ascii="Times New Roman" w:hAnsi="Times New Roman" w:cs="Times New Roman"/>
          <w:sz w:val="28"/>
          <w:szCs w:val="28"/>
        </w:rPr>
        <w:t xml:space="preserve">Контрольно-ревизионной комиссией заключено 8 соглашений о передаче полномочий по осуществлению внешнего муниципального финансового контроля муниципальных </w:t>
      </w:r>
      <w:r>
        <w:rPr>
          <w:rFonts w:ascii="Times New Roman" w:hAnsi="Times New Roman" w:cs="Times New Roman"/>
          <w:sz w:val="28"/>
          <w:szCs w:val="28"/>
        </w:rPr>
        <w:t>образований Курчатовского района Курской области.</w:t>
      </w:r>
    </w:p>
    <w:p w:rsidR="008F0FB8" w:rsidRDefault="008F0FB8" w:rsidP="004C4E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заключенными соглашениями Контрольно-ревизионной комиссии переданы следующие полномочия:</w:t>
      </w:r>
    </w:p>
    <w:p w:rsidR="008F0FB8" w:rsidRPr="008F0FB8" w:rsidRDefault="008F0FB8" w:rsidP="008F0FB8">
      <w:pPr>
        <w:autoSpaceDE w:val="0"/>
        <w:spacing w:after="0" w:line="240" w:lineRule="auto"/>
        <w:jc w:val="both"/>
        <w:rPr>
          <w:rFonts w:ascii="Times New Roman" w:hAnsi="Times New Roman" w:cs="Times New Roman"/>
          <w:sz w:val="28"/>
          <w:szCs w:val="28"/>
        </w:rPr>
      </w:pPr>
      <w:r w:rsidRPr="008F0FB8">
        <w:rPr>
          <w:rFonts w:ascii="Times New Roman" w:hAnsi="Times New Roman" w:cs="Times New Roman"/>
          <w:sz w:val="28"/>
          <w:szCs w:val="28"/>
        </w:rPr>
        <w:t>-</w:t>
      </w:r>
      <w:r>
        <w:rPr>
          <w:rFonts w:ascii="Times New Roman" w:hAnsi="Times New Roman" w:cs="Times New Roman"/>
          <w:sz w:val="28"/>
          <w:szCs w:val="28"/>
        </w:rPr>
        <w:t xml:space="preserve"> </w:t>
      </w:r>
      <w:r w:rsidRPr="008F0FB8">
        <w:rPr>
          <w:rFonts w:ascii="Times New Roman" w:eastAsia="Times New Roman CYR" w:hAnsi="Times New Roman" w:cs="Times New Roman"/>
          <w:sz w:val="28"/>
          <w:szCs w:val="28"/>
        </w:rPr>
        <w:t>проведение внешней проверки годового отчета об исполнении бюджета поселения;</w:t>
      </w:r>
    </w:p>
    <w:p w:rsidR="008F0FB8" w:rsidRPr="008F0FB8" w:rsidRDefault="008F0FB8" w:rsidP="008F0FB8">
      <w:pPr>
        <w:autoSpaceDE w:val="0"/>
        <w:spacing w:after="0" w:line="240" w:lineRule="auto"/>
        <w:jc w:val="both"/>
        <w:rPr>
          <w:rFonts w:ascii="Times New Roman" w:hAnsi="Times New Roman" w:cs="Times New Roman"/>
          <w:sz w:val="28"/>
          <w:szCs w:val="28"/>
        </w:rPr>
      </w:pPr>
      <w:r w:rsidRPr="008F0FB8">
        <w:rPr>
          <w:rFonts w:ascii="Times New Roman" w:hAnsi="Times New Roman" w:cs="Times New Roman"/>
          <w:sz w:val="28"/>
          <w:szCs w:val="28"/>
        </w:rPr>
        <w:t>-</w:t>
      </w:r>
      <w:r>
        <w:rPr>
          <w:rFonts w:ascii="Times New Roman" w:hAnsi="Times New Roman" w:cs="Times New Roman"/>
          <w:sz w:val="28"/>
          <w:szCs w:val="28"/>
        </w:rPr>
        <w:t xml:space="preserve"> </w:t>
      </w:r>
      <w:r w:rsidRPr="008F0FB8">
        <w:rPr>
          <w:rFonts w:ascii="Times New Roman" w:eastAsia="Times New Roman CYR" w:hAnsi="Times New Roman" w:cs="Times New Roman"/>
          <w:sz w:val="28"/>
          <w:szCs w:val="28"/>
        </w:rPr>
        <w:t>проведение экспертизы проекта решения о бюджете поселения;</w:t>
      </w:r>
    </w:p>
    <w:p w:rsidR="008F0FB8" w:rsidRPr="008F0FB8" w:rsidRDefault="008F0FB8" w:rsidP="008F0FB8">
      <w:pPr>
        <w:autoSpaceDE w:val="0"/>
        <w:spacing w:after="0" w:line="240" w:lineRule="auto"/>
        <w:jc w:val="both"/>
        <w:rPr>
          <w:rFonts w:ascii="Times New Roman" w:hAnsi="Times New Roman" w:cs="Times New Roman"/>
          <w:sz w:val="28"/>
          <w:szCs w:val="28"/>
        </w:rPr>
      </w:pPr>
      <w:r w:rsidRPr="008F0FB8">
        <w:rPr>
          <w:rFonts w:ascii="Times New Roman" w:hAnsi="Times New Roman" w:cs="Times New Roman"/>
          <w:sz w:val="28"/>
          <w:szCs w:val="28"/>
        </w:rPr>
        <w:t>-</w:t>
      </w:r>
      <w:r>
        <w:rPr>
          <w:rFonts w:ascii="Times New Roman" w:hAnsi="Times New Roman" w:cs="Times New Roman"/>
          <w:sz w:val="28"/>
          <w:szCs w:val="28"/>
        </w:rPr>
        <w:t xml:space="preserve"> </w:t>
      </w:r>
      <w:r w:rsidRPr="008F0FB8">
        <w:rPr>
          <w:rFonts w:ascii="Times New Roman" w:eastAsia="Times New Roman CYR" w:hAnsi="Times New Roman" w:cs="Times New Roman"/>
          <w:sz w:val="28"/>
          <w:szCs w:val="28"/>
        </w:rPr>
        <w:t>проведение экспертиз проектов решений о внесении изменений в бюджет поселения;</w:t>
      </w:r>
    </w:p>
    <w:p w:rsidR="008F0FB8" w:rsidRPr="008F0FB8" w:rsidRDefault="008F0FB8" w:rsidP="008F0FB8">
      <w:pPr>
        <w:autoSpaceDE w:val="0"/>
        <w:spacing w:after="0" w:line="240" w:lineRule="auto"/>
        <w:jc w:val="both"/>
        <w:rPr>
          <w:rFonts w:ascii="Times New Roman" w:hAnsi="Times New Roman" w:cs="Times New Roman"/>
          <w:sz w:val="28"/>
          <w:szCs w:val="28"/>
        </w:rPr>
      </w:pPr>
      <w:r w:rsidRPr="008F0FB8">
        <w:rPr>
          <w:rFonts w:ascii="Times New Roman" w:hAnsi="Times New Roman" w:cs="Times New Roman"/>
          <w:sz w:val="28"/>
          <w:szCs w:val="28"/>
        </w:rPr>
        <w:t>-</w:t>
      </w:r>
      <w:r>
        <w:rPr>
          <w:rFonts w:ascii="Times New Roman" w:hAnsi="Times New Roman" w:cs="Times New Roman"/>
          <w:sz w:val="28"/>
          <w:szCs w:val="28"/>
        </w:rPr>
        <w:t xml:space="preserve"> </w:t>
      </w:r>
      <w:r w:rsidRPr="008F0FB8">
        <w:rPr>
          <w:rFonts w:ascii="Times New Roman" w:eastAsia="Times New Roman CYR" w:hAnsi="Times New Roman" w:cs="Times New Roman"/>
          <w:sz w:val="28"/>
          <w:szCs w:val="28"/>
        </w:rPr>
        <w:t>проведение экспертиз иных муниципальных правовых актов поселения и их проектов на предмет соответствия бюджетному и налоговому законодательству;</w:t>
      </w:r>
    </w:p>
    <w:p w:rsidR="008F0FB8" w:rsidRPr="008F0FB8" w:rsidRDefault="008F0FB8" w:rsidP="008F0FB8">
      <w:pPr>
        <w:autoSpaceDE w:val="0"/>
        <w:spacing w:after="0" w:line="240" w:lineRule="auto"/>
        <w:jc w:val="both"/>
        <w:rPr>
          <w:rFonts w:ascii="Times New Roman" w:eastAsia="Times New Roman CYR" w:hAnsi="Times New Roman" w:cs="Times New Roman"/>
          <w:sz w:val="28"/>
          <w:szCs w:val="28"/>
        </w:rPr>
      </w:pPr>
      <w:r w:rsidRPr="008F0FB8">
        <w:rPr>
          <w:rFonts w:ascii="Times New Roman" w:hAnsi="Times New Roman" w:cs="Times New Roman"/>
          <w:sz w:val="28"/>
          <w:szCs w:val="28"/>
        </w:rPr>
        <w:t>-</w:t>
      </w:r>
      <w:r>
        <w:rPr>
          <w:rFonts w:ascii="Times New Roman" w:hAnsi="Times New Roman" w:cs="Times New Roman"/>
          <w:sz w:val="28"/>
          <w:szCs w:val="28"/>
        </w:rPr>
        <w:t xml:space="preserve"> </w:t>
      </w:r>
      <w:r w:rsidRPr="008F0FB8">
        <w:rPr>
          <w:rFonts w:ascii="Times New Roman" w:eastAsia="Times New Roman CYR" w:hAnsi="Times New Roman" w:cs="Times New Roman"/>
          <w:sz w:val="28"/>
          <w:szCs w:val="28"/>
        </w:rPr>
        <w:t>проведение проверок или ревизий деятельности организаций, использующих средства бюджета поселения и (или) имущество, находящееся в собственности поселения;</w:t>
      </w:r>
    </w:p>
    <w:p w:rsidR="008F0FB8" w:rsidRPr="008F0FB8" w:rsidRDefault="008F0FB8" w:rsidP="008F0FB8">
      <w:pPr>
        <w:autoSpaceDE w:val="0"/>
        <w:spacing w:after="0" w:line="240" w:lineRule="auto"/>
        <w:jc w:val="both"/>
        <w:rPr>
          <w:rFonts w:ascii="Times New Roman" w:hAnsi="Times New Roman" w:cs="Times New Roman"/>
          <w:sz w:val="28"/>
          <w:szCs w:val="28"/>
        </w:rPr>
      </w:pPr>
      <w:r w:rsidRPr="008F0FB8">
        <w:rPr>
          <w:rFonts w:ascii="Times New Roman" w:eastAsia="Times New Roman CYR" w:hAnsi="Times New Roman" w:cs="Times New Roman"/>
          <w:sz w:val="28"/>
          <w:szCs w:val="28"/>
        </w:rPr>
        <w:t>-</w:t>
      </w:r>
      <w:r>
        <w:rPr>
          <w:rFonts w:ascii="Times New Roman" w:eastAsia="Times New Roman CYR" w:hAnsi="Times New Roman" w:cs="Times New Roman"/>
          <w:sz w:val="28"/>
          <w:szCs w:val="28"/>
        </w:rPr>
        <w:t xml:space="preserve"> </w:t>
      </w:r>
      <w:r w:rsidRPr="008F0FB8">
        <w:rPr>
          <w:rFonts w:ascii="Times New Roman" w:eastAsia="Times New Roman CYR" w:hAnsi="Times New Roman" w:cs="Times New Roman"/>
          <w:sz w:val="28"/>
          <w:szCs w:val="28"/>
        </w:rPr>
        <w:t>проведение экспертизы муниципальных программ;</w:t>
      </w:r>
    </w:p>
    <w:p w:rsidR="008F0FB8" w:rsidRDefault="008F0FB8" w:rsidP="008F0FB8">
      <w:pPr>
        <w:autoSpaceDE w:val="0"/>
        <w:spacing w:after="0" w:line="240" w:lineRule="auto"/>
        <w:jc w:val="both"/>
        <w:rPr>
          <w:rFonts w:ascii="Times New Roman" w:hAnsi="Times New Roman" w:cs="Times New Roman"/>
          <w:sz w:val="28"/>
          <w:szCs w:val="28"/>
        </w:rPr>
      </w:pPr>
      <w:r w:rsidRPr="008F0FB8">
        <w:rPr>
          <w:rFonts w:ascii="Times New Roman" w:hAnsi="Times New Roman" w:cs="Times New Roman"/>
          <w:sz w:val="28"/>
          <w:szCs w:val="28"/>
        </w:rPr>
        <w:t>-</w:t>
      </w:r>
      <w:r>
        <w:rPr>
          <w:rFonts w:ascii="Times New Roman" w:hAnsi="Times New Roman" w:cs="Times New Roman"/>
          <w:sz w:val="28"/>
          <w:szCs w:val="28"/>
        </w:rPr>
        <w:t xml:space="preserve"> </w:t>
      </w:r>
      <w:r w:rsidRPr="008F0FB8">
        <w:rPr>
          <w:rFonts w:ascii="Times New Roman" w:eastAsia="Times New Roman CYR" w:hAnsi="Times New Roman" w:cs="Times New Roman"/>
          <w:sz w:val="28"/>
          <w:szCs w:val="28"/>
        </w:rPr>
        <w:t xml:space="preserve">осуществление аудита в сфере закупок для муниципальных нужд, в соответствии со ст. 98 Федерального Закона от 05.04.2013 г. №44-ФЗ </w:t>
      </w:r>
      <w:r w:rsidRPr="008F0FB8">
        <w:rPr>
          <w:rFonts w:ascii="Times New Roman" w:hAnsi="Times New Roman" w:cs="Times New Roman"/>
          <w:sz w:val="28"/>
          <w:szCs w:val="28"/>
        </w:rPr>
        <w:t>«</w:t>
      </w:r>
      <w:r w:rsidRPr="008F0FB8">
        <w:rPr>
          <w:rFonts w:ascii="Times New Roman" w:eastAsia="Times New Roman CYR"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8F0FB8">
        <w:rPr>
          <w:rFonts w:ascii="Times New Roman" w:hAnsi="Times New Roman" w:cs="Times New Roman"/>
          <w:sz w:val="28"/>
          <w:szCs w:val="28"/>
        </w:rPr>
        <w:t>».</w:t>
      </w:r>
    </w:p>
    <w:p w:rsidR="006073D9" w:rsidRPr="008F0FB8" w:rsidRDefault="006073D9" w:rsidP="006073D9">
      <w:pPr>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отчетном году Контрольно-ревизионной комиссией Курчатовского района Курской области заключено </w:t>
      </w:r>
      <w:r w:rsidR="00431287">
        <w:rPr>
          <w:rFonts w:ascii="Times New Roman" w:hAnsi="Times New Roman" w:cs="Times New Roman"/>
          <w:sz w:val="28"/>
          <w:szCs w:val="28"/>
        </w:rPr>
        <w:t>4</w:t>
      </w:r>
      <w:r>
        <w:rPr>
          <w:rFonts w:ascii="Times New Roman" w:hAnsi="Times New Roman" w:cs="Times New Roman"/>
          <w:sz w:val="28"/>
          <w:szCs w:val="28"/>
        </w:rPr>
        <w:t xml:space="preserve"> соглашения с</w:t>
      </w:r>
      <w:r w:rsidR="00431287">
        <w:rPr>
          <w:rFonts w:ascii="Times New Roman" w:hAnsi="Times New Roman" w:cs="Times New Roman"/>
          <w:sz w:val="28"/>
          <w:szCs w:val="28"/>
        </w:rPr>
        <w:t xml:space="preserve"> Контрольно-с</w:t>
      </w:r>
      <w:r>
        <w:rPr>
          <w:rFonts w:ascii="Times New Roman" w:hAnsi="Times New Roman" w:cs="Times New Roman"/>
          <w:sz w:val="28"/>
          <w:szCs w:val="28"/>
        </w:rPr>
        <w:t>четной палатой Курской области о проведении совместных контрольных и экспертно-аналитических мероприятий.</w:t>
      </w:r>
    </w:p>
    <w:p w:rsidR="004B6201" w:rsidRDefault="004B6201" w:rsidP="004C4E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4B6201" w:rsidRDefault="004B6201" w:rsidP="004B6201">
      <w:pPr>
        <w:pStyle w:val="aa"/>
        <w:numPr>
          <w:ilvl w:val="0"/>
          <w:numId w:val="6"/>
        </w:numPr>
        <w:spacing w:after="0" w:line="240" w:lineRule="auto"/>
        <w:jc w:val="center"/>
        <w:rPr>
          <w:rFonts w:ascii="Times New Roman" w:hAnsi="Times New Roman" w:cs="Times New Roman"/>
          <w:b/>
          <w:bCs/>
          <w:sz w:val="28"/>
          <w:szCs w:val="28"/>
        </w:rPr>
      </w:pPr>
      <w:r w:rsidRPr="004B6201">
        <w:rPr>
          <w:rFonts w:ascii="Times New Roman" w:hAnsi="Times New Roman" w:cs="Times New Roman"/>
          <w:b/>
          <w:bCs/>
          <w:sz w:val="28"/>
          <w:szCs w:val="28"/>
        </w:rPr>
        <w:t>Основные итоги работы за 202</w:t>
      </w:r>
      <w:r w:rsidR="006073D9">
        <w:rPr>
          <w:rFonts w:ascii="Times New Roman" w:hAnsi="Times New Roman" w:cs="Times New Roman"/>
          <w:b/>
          <w:bCs/>
          <w:sz w:val="28"/>
          <w:szCs w:val="28"/>
        </w:rPr>
        <w:t>3</w:t>
      </w:r>
      <w:r w:rsidRPr="004B6201">
        <w:rPr>
          <w:rFonts w:ascii="Times New Roman" w:hAnsi="Times New Roman" w:cs="Times New Roman"/>
          <w:b/>
          <w:bCs/>
          <w:sz w:val="28"/>
          <w:szCs w:val="28"/>
        </w:rPr>
        <w:t xml:space="preserve"> год</w:t>
      </w:r>
    </w:p>
    <w:p w:rsidR="004B6201" w:rsidRDefault="004B6201" w:rsidP="004B6201">
      <w:pPr>
        <w:pStyle w:val="aa"/>
        <w:spacing w:after="0" w:line="240" w:lineRule="auto"/>
        <w:ind w:left="1211"/>
        <w:rPr>
          <w:rFonts w:ascii="Times New Roman" w:hAnsi="Times New Roman" w:cs="Times New Roman"/>
          <w:b/>
          <w:bCs/>
          <w:sz w:val="28"/>
          <w:szCs w:val="28"/>
        </w:rPr>
      </w:pPr>
    </w:p>
    <w:p w:rsidR="00341DD7" w:rsidRDefault="004B6201"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целях обеспечения реализации возложенных полномочий в 202</w:t>
      </w:r>
      <w:r w:rsidR="006073D9">
        <w:rPr>
          <w:rFonts w:ascii="Times New Roman" w:hAnsi="Times New Roman" w:cs="Times New Roman"/>
          <w:sz w:val="28"/>
          <w:szCs w:val="28"/>
        </w:rPr>
        <w:t>3</w:t>
      </w:r>
      <w:r>
        <w:rPr>
          <w:rFonts w:ascii="Times New Roman" w:hAnsi="Times New Roman" w:cs="Times New Roman"/>
          <w:sz w:val="28"/>
          <w:szCs w:val="28"/>
        </w:rPr>
        <w:t xml:space="preserve"> году Контрольно-ревизионной комиссией проведено </w:t>
      </w:r>
      <w:r w:rsidR="006073D9">
        <w:rPr>
          <w:rFonts w:ascii="Times New Roman" w:hAnsi="Times New Roman" w:cs="Times New Roman"/>
          <w:sz w:val="28"/>
          <w:szCs w:val="28"/>
        </w:rPr>
        <w:t>4</w:t>
      </w:r>
      <w:r>
        <w:rPr>
          <w:rFonts w:ascii="Times New Roman" w:hAnsi="Times New Roman" w:cs="Times New Roman"/>
          <w:sz w:val="28"/>
          <w:szCs w:val="28"/>
        </w:rPr>
        <w:t xml:space="preserve"> контрольных мероприяти</w:t>
      </w:r>
      <w:r w:rsidR="00341DD7">
        <w:rPr>
          <w:rFonts w:ascii="Times New Roman" w:hAnsi="Times New Roman" w:cs="Times New Roman"/>
          <w:sz w:val="28"/>
          <w:szCs w:val="28"/>
        </w:rPr>
        <w:t>я</w:t>
      </w:r>
      <w:r>
        <w:rPr>
          <w:rFonts w:ascii="Times New Roman" w:hAnsi="Times New Roman" w:cs="Times New Roman"/>
          <w:sz w:val="28"/>
          <w:szCs w:val="28"/>
        </w:rPr>
        <w:t>,</w:t>
      </w:r>
      <w:r w:rsidR="00697791">
        <w:rPr>
          <w:rFonts w:ascii="Times New Roman" w:hAnsi="Times New Roman" w:cs="Times New Roman"/>
          <w:sz w:val="28"/>
          <w:szCs w:val="28"/>
        </w:rPr>
        <w:t xml:space="preserve"> 1</w:t>
      </w:r>
      <w:r w:rsidR="00CE2846">
        <w:rPr>
          <w:rFonts w:ascii="Times New Roman" w:hAnsi="Times New Roman" w:cs="Times New Roman"/>
          <w:sz w:val="28"/>
          <w:szCs w:val="28"/>
        </w:rPr>
        <w:t>0</w:t>
      </w:r>
      <w:r w:rsidR="00697791">
        <w:rPr>
          <w:rFonts w:ascii="Times New Roman" w:hAnsi="Times New Roman" w:cs="Times New Roman"/>
          <w:sz w:val="28"/>
          <w:szCs w:val="28"/>
        </w:rPr>
        <w:t xml:space="preserve"> экспертно-аналитических мероприятий, подготовлено </w:t>
      </w:r>
      <w:r w:rsidR="00ED0417">
        <w:rPr>
          <w:rFonts w:ascii="Times New Roman" w:hAnsi="Times New Roman" w:cs="Times New Roman"/>
          <w:sz w:val="28"/>
          <w:szCs w:val="28"/>
        </w:rPr>
        <w:t>97</w:t>
      </w:r>
      <w:r w:rsidR="00BD46BA">
        <w:rPr>
          <w:rFonts w:ascii="Times New Roman" w:hAnsi="Times New Roman" w:cs="Times New Roman"/>
          <w:sz w:val="28"/>
          <w:szCs w:val="28"/>
        </w:rPr>
        <w:t xml:space="preserve"> заключени</w:t>
      </w:r>
      <w:r w:rsidR="00244E2E">
        <w:rPr>
          <w:rFonts w:ascii="Times New Roman" w:hAnsi="Times New Roman" w:cs="Times New Roman"/>
          <w:sz w:val="28"/>
          <w:szCs w:val="28"/>
        </w:rPr>
        <w:t>й</w:t>
      </w:r>
      <w:r w:rsidR="00F838D0">
        <w:rPr>
          <w:rFonts w:ascii="Times New Roman" w:hAnsi="Times New Roman" w:cs="Times New Roman"/>
          <w:sz w:val="28"/>
          <w:szCs w:val="28"/>
        </w:rPr>
        <w:t xml:space="preserve"> на </w:t>
      </w:r>
      <w:r w:rsidR="00BD46BA">
        <w:rPr>
          <w:rFonts w:ascii="Times New Roman" w:hAnsi="Times New Roman" w:cs="Times New Roman"/>
          <w:sz w:val="28"/>
          <w:szCs w:val="28"/>
        </w:rPr>
        <w:t xml:space="preserve"> проект</w:t>
      </w:r>
      <w:r w:rsidR="00F838D0">
        <w:rPr>
          <w:rFonts w:ascii="Times New Roman" w:hAnsi="Times New Roman" w:cs="Times New Roman"/>
          <w:sz w:val="28"/>
          <w:szCs w:val="28"/>
        </w:rPr>
        <w:t>ы</w:t>
      </w:r>
      <w:r w:rsidR="00BD46BA">
        <w:rPr>
          <w:rFonts w:ascii="Times New Roman" w:hAnsi="Times New Roman" w:cs="Times New Roman"/>
          <w:sz w:val="28"/>
          <w:szCs w:val="28"/>
        </w:rPr>
        <w:t xml:space="preserve"> решений</w:t>
      </w:r>
      <w:r w:rsidR="00B836EC">
        <w:rPr>
          <w:rFonts w:ascii="Times New Roman" w:hAnsi="Times New Roman" w:cs="Times New Roman"/>
          <w:sz w:val="28"/>
          <w:szCs w:val="28"/>
        </w:rPr>
        <w:t xml:space="preserve"> </w:t>
      </w:r>
      <w:r w:rsidR="007157D3">
        <w:rPr>
          <w:rFonts w:ascii="Times New Roman" w:hAnsi="Times New Roman" w:cs="Times New Roman"/>
          <w:sz w:val="28"/>
          <w:szCs w:val="28"/>
        </w:rPr>
        <w:t>и иных нормативных правовых актов</w:t>
      </w:r>
      <w:r w:rsidR="00F838D0">
        <w:rPr>
          <w:rFonts w:ascii="Times New Roman" w:hAnsi="Times New Roman" w:cs="Times New Roman"/>
          <w:sz w:val="28"/>
          <w:szCs w:val="28"/>
        </w:rPr>
        <w:t xml:space="preserve"> Курчатовск</w:t>
      </w:r>
      <w:r w:rsidR="007157D3">
        <w:rPr>
          <w:rFonts w:ascii="Times New Roman" w:hAnsi="Times New Roman" w:cs="Times New Roman"/>
          <w:sz w:val="28"/>
          <w:szCs w:val="28"/>
        </w:rPr>
        <w:t>ого</w:t>
      </w:r>
      <w:r w:rsidR="00F838D0">
        <w:rPr>
          <w:rFonts w:ascii="Times New Roman" w:hAnsi="Times New Roman" w:cs="Times New Roman"/>
          <w:sz w:val="28"/>
          <w:szCs w:val="28"/>
        </w:rPr>
        <w:t xml:space="preserve"> район</w:t>
      </w:r>
      <w:r w:rsidR="007157D3">
        <w:rPr>
          <w:rFonts w:ascii="Times New Roman" w:hAnsi="Times New Roman" w:cs="Times New Roman"/>
          <w:sz w:val="28"/>
          <w:szCs w:val="28"/>
        </w:rPr>
        <w:t>а</w:t>
      </w:r>
      <w:r w:rsidR="00F838D0">
        <w:rPr>
          <w:rFonts w:ascii="Times New Roman" w:hAnsi="Times New Roman" w:cs="Times New Roman"/>
          <w:sz w:val="28"/>
          <w:szCs w:val="28"/>
        </w:rPr>
        <w:t xml:space="preserve"> </w:t>
      </w:r>
      <w:r w:rsidR="00F838D0">
        <w:rPr>
          <w:rFonts w:ascii="Times New Roman" w:hAnsi="Times New Roman" w:cs="Times New Roman"/>
          <w:sz w:val="28"/>
          <w:szCs w:val="28"/>
        </w:rPr>
        <w:lastRenderedPageBreak/>
        <w:t xml:space="preserve">Курской области и </w:t>
      </w:r>
      <w:r w:rsidR="00CE2846">
        <w:rPr>
          <w:rFonts w:ascii="Times New Roman" w:hAnsi="Times New Roman" w:cs="Times New Roman"/>
          <w:sz w:val="28"/>
          <w:szCs w:val="28"/>
        </w:rPr>
        <w:t>муниципальных образований</w:t>
      </w:r>
      <w:r w:rsidR="00F838D0">
        <w:rPr>
          <w:rFonts w:ascii="Times New Roman" w:hAnsi="Times New Roman" w:cs="Times New Roman"/>
          <w:sz w:val="28"/>
          <w:szCs w:val="28"/>
        </w:rPr>
        <w:t xml:space="preserve"> Курчатовского района Курской области</w:t>
      </w:r>
      <w:r w:rsidR="00341DD7">
        <w:rPr>
          <w:rFonts w:ascii="Times New Roman" w:hAnsi="Times New Roman" w:cs="Times New Roman"/>
          <w:sz w:val="28"/>
          <w:szCs w:val="28"/>
        </w:rPr>
        <w:t xml:space="preserve">. </w:t>
      </w:r>
    </w:p>
    <w:p w:rsidR="00812939" w:rsidRDefault="00812939"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Проводимыми мероприятиями подвергнуто контролю </w:t>
      </w:r>
      <w:r w:rsidR="00CE2846">
        <w:rPr>
          <w:rFonts w:ascii="Times New Roman" w:hAnsi="Times New Roman" w:cs="Times New Roman"/>
          <w:sz w:val="28"/>
          <w:szCs w:val="28"/>
        </w:rPr>
        <w:t>21</w:t>
      </w:r>
      <w:r>
        <w:rPr>
          <w:rFonts w:ascii="Times New Roman" w:hAnsi="Times New Roman" w:cs="Times New Roman"/>
          <w:sz w:val="28"/>
          <w:szCs w:val="28"/>
        </w:rPr>
        <w:t xml:space="preserve"> объект.</w:t>
      </w:r>
    </w:p>
    <w:p w:rsidR="000B2677" w:rsidRDefault="00812939"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Объем проверенных средств бюджета за отчетный период составил </w:t>
      </w:r>
      <w:r w:rsidR="00602B1B" w:rsidRPr="00602B1B">
        <w:rPr>
          <w:rFonts w:ascii="Times New Roman" w:eastAsia="Times New Roman" w:hAnsi="Times New Roman"/>
          <w:bCs/>
          <w:sz w:val="28"/>
          <w:szCs w:val="28"/>
          <w:lang w:eastAsia="ru-RU"/>
        </w:rPr>
        <w:t>221 572,0</w:t>
      </w:r>
      <w:r w:rsidR="007B25E8">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из них в рамках контрольных мероприятий</w:t>
      </w:r>
      <w:r w:rsidR="001A25E9">
        <w:rPr>
          <w:rFonts w:ascii="Times New Roman" w:hAnsi="Times New Roman" w:cs="Times New Roman"/>
          <w:sz w:val="28"/>
          <w:szCs w:val="28"/>
        </w:rPr>
        <w:t xml:space="preserve"> </w:t>
      </w:r>
      <w:r w:rsidR="00602B1B">
        <w:rPr>
          <w:rFonts w:ascii="Times New Roman" w:hAnsi="Times New Roman" w:cs="Times New Roman"/>
          <w:sz w:val="28"/>
          <w:szCs w:val="28"/>
        </w:rPr>
        <w:t>221 566,0 тыс.</w:t>
      </w:r>
      <w:r w:rsidR="001A25E9">
        <w:rPr>
          <w:rFonts w:ascii="Times New Roman" w:hAnsi="Times New Roman" w:cs="Times New Roman"/>
          <w:sz w:val="28"/>
          <w:szCs w:val="28"/>
        </w:rPr>
        <w:t xml:space="preserve"> рублей,</w:t>
      </w:r>
      <w:r w:rsidR="007157D3">
        <w:rPr>
          <w:rFonts w:ascii="Times New Roman" w:hAnsi="Times New Roman" w:cs="Times New Roman"/>
          <w:sz w:val="28"/>
          <w:szCs w:val="28"/>
        </w:rPr>
        <w:t xml:space="preserve"> в рамках экспертно-аналитических мероприятий </w:t>
      </w:r>
      <w:r w:rsidR="00602B1B">
        <w:rPr>
          <w:rFonts w:ascii="Times New Roman" w:hAnsi="Times New Roman" w:cs="Times New Roman"/>
          <w:sz w:val="28"/>
          <w:szCs w:val="28"/>
        </w:rPr>
        <w:t>6,0</w:t>
      </w:r>
      <w:r w:rsidR="007157D3">
        <w:rPr>
          <w:rFonts w:ascii="Times New Roman" w:hAnsi="Times New Roman" w:cs="Times New Roman"/>
          <w:sz w:val="28"/>
          <w:szCs w:val="28"/>
        </w:rPr>
        <w:t xml:space="preserve"> тыс. рублей.</w:t>
      </w:r>
    </w:p>
    <w:p w:rsidR="00CF7206" w:rsidRDefault="000B2677"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ходе осуществления внешнего муниципального финансового контроля было выявлено </w:t>
      </w:r>
      <w:r w:rsidR="00602B1B">
        <w:rPr>
          <w:rFonts w:ascii="Times New Roman" w:hAnsi="Times New Roman" w:cs="Times New Roman"/>
          <w:sz w:val="28"/>
          <w:szCs w:val="28"/>
        </w:rPr>
        <w:t>40</w:t>
      </w:r>
      <w:r>
        <w:rPr>
          <w:rFonts w:ascii="Times New Roman" w:hAnsi="Times New Roman" w:cs="Times New Roman"/>
          <w:sz w:val="28"/>
          <w:szCs w:val="28"/>
        </w:rPr>
        <w:t xml:space="preserve"> нарушений.</w:t>
      </w:r>
      <w:r w:rsidR="001A25E9">
        <w:rPr>
          <w:rFonts w:ascii="Times New Roman" w:hAnsi="Times New Roman" w:cs="Times New Roman"/>
          <w:sz w:val="28"/>
          <w:szCs w:val="28"/>
        </w:rPr>
        <w:t xml:space="preserve"> </w:t>
      </w:r>
      <w:r w:rsidR="00812939">
        <w:rPr>
          <w:rFonts w:ascii="Times New Roman" w:hAnsi="Times New Roman" w:cs="Times New Roman"/>
          <w:sz w:val="28"/>
          <w:szCs w:val="28"/>
        </w:rPr>
        <w:t xml:space="preserve">  </w:t>
      </w:r>
    </w:p>
    <w:p w:rsidR="000B2677" w:rsidRDefault="007157D3"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Объем выявленных нарушений</w:t>
      </w:r>
      <w:r w:rsidR="000B2677">
        <w:rPr>
          <w:rFonts w:ascii="Times New Roman" w:hAnsi="Times New Roman" w:cs="Times New Roman"/>
          <w:sz w:val="28"/>
          <w:szCs w:val="28"/>
        </w:rPr>
        <w:t xml:space="preserve"> составил </w:t>
      </w:r>
      <w:r w:rsidR="00602B1B">
        <w:rPr>
          <w:rFonts w:ascii="Times New Roman" w:hAnsi="Times New Roman" w:cs="Times New Roman"/>
          <w:sz w:val="28"/>
          <w:szCs w:val="28"/>
        </w:rPr>
        <w:t>206 635,8</w:t>
      </w:r>
      <w:r w:rsidR="007B25E8">
        <w:rPr>
          <w:rFonts w:ascii="Times New Roman" w:hAnsi="Times New Roman" w:cs="Times New Roman"/>
          <w:sz w:val="28"/>
          <w:szCs w:val="28"/>
        </w:rPr>
        <w:t xml:space="preserve"> тыс.</w:t>
      </w:r>
      <w:r w:rsidR="000B2677">
        <w:rPr>
          <w:rFonts w:ascii="Times New Roman" w:hAnsi="Times New Roman" w:cs="Times New Roman"/>
          <w:sz w:val="28"/>
          <w:szCs w:val="28"/>
        </w:rPr>
        <w:t xml:space="preserve"> рублей, из них:</w:t>
      </w:r>
    </w:p>
    <w:p w:rsidR="000B2677" w:rsidRDefault="000B2677"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-нарушения при формировании и исполнении бюджетов – </w:t>
      </w:r>
      <w:r w:rsidR="00324F25">
        <w:rPr>
          <w:rFonts w:ascii="Times New Roman" w:hAnsi="Times New Roman" w:cs="Times New Roman"/>
          <w:sz w:val="28"/>
          <w:szCs w:val="28"/>
        </w:rPr>
        <w:t>17</w:t>
      </w:r>
      <w:r>
        <w:rPr>
          <w:rFonts w:ascii="Times New Roman" w:hAnsi="Times New Roman" w:cs="Times New Roman"/>
          <w:sz w:val="28"/>
          <w:szCs w:val="28"/>
        </w:rPr>
        <w:t xml:space="preserve"> нарушений на сумму </w:t>
      </w:r>
      <w:r w:rsidR="00324F25">
        <w:rPr>
          <w:rFonts w:ascii="Times New Roman" w:hAnsi="Times New Roman" w:cs="Times New Roman"/>
          <w:sz w:val="28"/>
          <w:szCs w:val="28"/>
        </w:rPr>
        <w:t>261,7</w:t>
      </w:r>
      <w:r w:rsidR="007B25E8">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0B2677" w:rsidRDefault="000B2677"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-нарушения ведения бухгалтерского учета, составления и предоставления бухгалтерской (финансовой) отчетности – </w:t>
      </w:r>
      <w:r w:rsidR="00324F25">
        <w:rPr>
          <w:rFonts w:ascii="Times New Roman" w:hAnsi="Times New Roman" w:cs="Times New Roman"/>
          <w:sz w:val="28"/>
          <w:szCs w:val="28"/>
        </w:rPr>
        <w:t>12</w:t>
      </w:r>
      <w:r>
        <w:rPr>
          <w:rFonts w:ascii="Times New Roman" w:hAnsi="Times New Roman" w:cs="Times New Roman"/>
          <w:sz w:val="28"/>
          <w:szCs w:val="28"/>
        </w:rPr>
        <w:t xml:space="preserve"> нарушени</w:t>
      </w:r>
      <w:r w:rsidR="00324F25">
        <w:rPr>
          <w:rFonts w:ascii="Times New Roman" w:hAnsi="Times New Roman" w:cs="Times New Roman"/>
          <w:sz w:val="28"/>
          <w:szCs w:val="28"/>
        </w:rPr>
        <w:t>й</w:t>
      </w:r>
      <w:r>
        <w:rPr>
          <w:rFonts w:ascii="Times New Roman" w:hAnsi="Times New Roman" w:cs="Times New Roman"/>
          <w:sz w:val="28"/>
          <w:szCs w:val="28"/>
        </w:rPr>
        <w:t xml:space="preserve"> на сумму </w:t>
      </w:r>
      <w:r w:rsidR="00324F25">
        <w:rPr>
          <w:rFonts w:ascii="Times New Roman" w:hAnsi="Times New Roman" w:cs="Times New Roman"/>
          <w:sz w:val="28"/>
          <w:szCs w:val="28"/>
        </w:rPr>
        <w:t>206 238,6</w:t>
      </w:r>
      <w:r w:rsidR="007B25E8">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324F25" w:rsidRDefault="00324F25"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Pr="00324F25">
        <w:rPr>
          <w:rFonts w:ascii="Times New Roman" w:eastAsia="Times New Roman" w:hAnsi="Times New Roman"/>
          <w:sz w:val="28"/>
          <w:szCs w:val="28"/>
          <w:lang w:eastAsia="ru-RU"/>
        </w:rPr>
        <w:t xml:space="preserve"> </w:t>
      </w:r>
      <w:r w:rsidRPr="00E02A19">
        <w:rPr>
          <w:rFonts w:ascii="Times New Roman" w:eastAsia="Times New Roman" w:hAnsi="Times New Roman"/>
          <w:sz w:val="28"/>
          <w:szCs w:val="28"/>
          <w:lang w:eastAsia="ru-RU"/>
        </w:rPr>
        <w:t xml:space="preserve">нарушения в сфере управления и распоряжения государственной (муниципальной) собственностью </w:t>
      </w:r>
      <w:r>
        <w:rPr>
          <w:rFonts w:ascii="Times New Roman" w:eastAsia="Times New Roman" w:hAnsi="Times New Roman"/>
          <w:sz w:val="28"/>
          <w:szCs w:val="28"/>
          <w:lang w:eastAsia="ru-RU"/>
        </w:rPr>
        <w:t>– 2 нарушения;</w:t>
      </w:r>
    </w:p>
    <w:p w:rsidR="000B2677" w:rsidRDefault="000B2677" w:rsidP="004B620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-нарушения при осуществлении государственных (муниципальных) закупок и закупок отдельными видами юридических лиц – </w:t>
      </w:r>
      <w:r w:rsidR="00324F25">
        <w:rPr>
          <w:rFonts w:ascii="Times New Roman" w:hAnsi="Times New Roman" w:cs="Times New Roman"/>
          <w:sz w:val="28"/>
          <w:szCs w:val="28"/>
        </w:rPr>
        <w:t>9</w:t>
      </w:r>
      <w:r>
        <w:rPr>
          <w:rFonts w:ascii="Times New Roman" w:hAnsi="Times New Roman" w:cs="Times New Roman"/>
          <w:sz w:val="28"/>
          <w:szCs w:val="28"/>
        </w:rPr>
        <w:t xml:space="preserve"> нарушений на сумму </w:t>
      </w:r>
      <w:r w:rsidR="00324F25">
        <w:rPr>
          <w:rFonts w:ascii="Times New Roman" w:hAnsi="Times New Roman" w:cs="Times New Roman"/>
          <w:sz w:val="28"/>
          <w:szCs w:val="28"/>
        </w:rPr>
        <w:t>135,5</w:t>
      </w:r>
      <w:r w:rsidR="007B25E8">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C23A2F" w:rsidRDefault="001D072C" w:rsidP="004B6201">
      <w:pPr>
        <w:pStyle w:val="aa"/>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Выявленные нарушения классифицированы в соответствии с </w:t>
      </w:r>
      <w:r w:rsidR="00537E00" w:rsidRPr="00537E00">
        <w:rPr>
          <w:rFonts w:ascii="Times New Roman" w:hAnsi="Times New Roman" w:cs="Times New Roman"/>
          <w:sz w:val="28"/>
          <w:szCs w:val="28"/>
          <w:shd w:val="clear" w:color="auto" w:fill="FFFFFF"/>
        </w:rPr>
        <w:t>Классификатор</w:t>
      </w:r>
      <w:r w:rsidR="00D617DD">
        <w:rPr>
          <w:rFonts w:ascii="Times New Roman" w:hAnsi="Times New Roman" w:cs="Times New Roman"/>
          <w:sz w:val="28"/>
          <w:szCs w:val="28"/>
          <w:shd w:val="clear" w:color="auto" w:fill="FFFFFF"/>
        </w:rPr>
        <w:t>ом</w:t>
      </w:r>
      <w:r w:rsidR="00537E00" w:rsidRPr="00537E00">
        <w:rPr>
          <w:rFonts w:ascii="Times New Roman" w:hAnsi="Times New Roman" w:cs="Times New Roman"/>
          <w:sz w:val="28"/>
          <w:szCs w:val="28"/>
          <w:shd w:val="clear" w:color="auto" w:fill="FFFFFF"/>
        </w:rPr>
        <w:t xml:space="preserve"> нарушений, выявляемых в ходе внешнего государственного аудита (контроля)</w:t>
      </w:r>
      <w:r w:rsidR="00537E00">
        <w:rPr>
          <w:rFonts w:ascii="Times New Roman" w:hAnsi="Times New Roman" w:cs="Times New Roman"/>
          <w:sz w:val="28"/>
          <w:szCs w:val="28"/>
          <w:shd w:val="clear" w:color="auto" w:fill="FFFFFF"/>
        </w:rPr>
        <w:t xml:space="preserve">, </w:t>
      </w:r>
      <w:r w:rsidR="00537E00" w:rsidRPr="00537E00">
        <w:rPr>
          <w:rFonts w:ascii="Times New Roman" w:hAnsi="Times New Roman" w:cs="Times New Roman"/>
          <w:sz w:val="28"/>
          <w:szCs w:val="28"/>
          <w:shd w:val="clear" w:color="auto" w:fill="FFFFFF"/>
        </w:rPr>
        <w:t>утв</w:t>
      </w:r>
      <w:r w:rsidR="00537E00">
        <w:rPr>
          <w:rFonts w:ascii="Times New Roman" w:hAnsi="Times New Roman" w:cs="Times New Roman"/>
          <w:sz w:val="28"/>
          <w:szCs w:val="28"/>
          <w:shd w:val="clear" w:color="auto" w:fill="FFFFFF"/>
        </w:rPr>
        <w:t>ержденным</w:t>
      </w:r>
      <w:r w:rsidR="00537E00" w:rsidRPr="00537E00">
        <w:rPr>
          <w:rFonts w:ascii="Times New Roman" w:hAnsi="Times New Roman" w:cs="Times New Roman"/>
          <w:sz w:val="28"/>
          <w:szCs w:val="28"/>
          <w:shd w:val="clear" w:color="auto" w:fill="FFFFFF"/>
        </w:rPr>
        <w:t xml:space="preserve"> постановлением Коллегии Счетной палаты Российской Федерации от 21 декабря 2021 г. N 14ПК</w:t>
      </w:r>
      <w:r w:rsidR="00537E00">
        <w:rPr>
          <w:rFonts w:ascii="Times New Roman" w:hAnsi="Times New Roman" w:cs="Times New Roman"/>
          <w:sz w:val="28"/>
          <w:szCs w:val="28"/>
          <w:shd w:val="clear" w:color="auto" w:fill="FFFFFF"/>
        </w:rPr>
        <w:t>.</w:t>
      </w:r>
    </w:p>
    <w:p w:rsidR="00C23A2F" w:rsidRDefault="00C23A2F" w:rsidP="004B6201">
      <w:pPr>
        <w:pStyle w:val="aa"/>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Причинами установленных нарушений являлось недостаточное соблюдение норм действующего законодательства и ненадлежащий контроль за расходованием бюджетных средств.</w:t>
      </w:r>
    </w:p>
    <w:p w:rsidR="00C23A2F" w:rsidRDefault="00C23A2F" w:rsidP="004B6201">
      <w:pPr>
        <w:pStyle w:val="aa"/>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целях принятия надлежащих мер по устранению выявленных нарушений и недостатков руководителям проверяемых объектов было направлено </w:t>
      </w:r>
      <w:r w:rsidR="0034776A">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представлени</w:t>
      </w:r>
      <w:r w:rsidR="0034776A">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w:t>
      </w:r>
    </w:p>
    <w:p w:rsidR="00C23A2F" w:rsidRDefault="00C23A2F" w:rsidP="004B6201">
      <w:pPr>
        <w:pStyle w:val="aa"/>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Предписаний в отчетном году не направлялось.</w:t>
      </w:r>
    </w:p>
    <w:p w:rsidR="007D3E47" w:rsidRDefault="00C23A2F" w:rsidP="004B6201">
      <w:pPr>
        <w:pStyle w:val="aa"/>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Материалы о нарушениях, имеющих признаки административного правонарушения</w:t>
      </w:r>
      <w:r w:rsidR="007D3E47">
        <w:rPr>
          <w:rFonts w:ascii="Times New Roman" w:hAnsi="Times New Roman" w:cs="Times New Roman"/>
          <w:sz w:val="28"/>
          <w:szCs w:val="28"/>
          <w:shd w:val="clear" w:color="auto" w:fill="FFFFFF"/>
        </w:rPr>
        <w:t>, по 1 объекту направлены в Курчатовскую межрайонную прокуратуру.</w:t>
      </w:r>
    </w:p>
    <w:p w:rsidR="007D3E47" w:rsidRDefault="007D3E47" w:rsidP="004B6201">
      <w:pPr>
        <w:pStyle w:val="aa"/>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отчетном периоде устранено </w:t>
      </w:r>
      <w:r w:rsidR="00517FF4">
        <w:rPr>
          <w:rFonts w:ascii="Times New Roman" w:hAnsi="Times New Roman" w:cs="Times New Roman"/>
          <w:sz w:val="28"/>
          <w:szCs w:val="28"/>
          <w:shd w:val="clear" w:color="auto" w:fill="FFFFFF"/>
        </w:rPr>
        <w:t>10</w:t>
      </w:r>
      <w:r>
        <w:rPr>
          <w:rFonts w:ascii="Times New Roman" w:hAnsi="Times New Roman" w:cs="Times New Roman"/>
          <w:sz w:val="28"/>
          <w:szCs w:val="28"/>
          <w:shd w:val="clear" w:color="auto" w:fill="FFFFFF"/>
        </w:rPr>
        <w:t xml:space="preserve"> выявленных нарушени</w:t>
      </w:r>
      <w:r w:rsidR="00C865FC">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 на</w:t>
      </w:r>
      <w:r w:rsidR="00517FF4">
        <w:rPr>
          <w:rFonts w:ascii="Times New Roman" w:hAnsi="Times New Roman" w:cs="Times New Roman"/>
          <w:sz w:val="28"/>
          <w:szCs w:val="28"/>
          <w:shd w:val="clear" w:color="auto" w:fill="FFFFFF"/>
        </w:rPr>
        <w:t xml:space="preserve"> общую </w:t>
      </w:r>
      <w:r>
        <w:rPr>
          <w:rFonts w:ascii="Times New Roman" w:hAnsi="Times New Roman" w:cs="Times New Roman"/>
          <w:sz w:val="28"/>
          <w:szCs w:val="28"/>
          <w:shd w:val="clear" w:color="auto" w:fill="FFFFFF"/>
        </w:rPr>
        <w:t xml:space="preserve">сумму </w:t>
      </w:r>
      <w:r w:rsidR="00517FF4">
        <w:rPr>
          <w:rFonts w:ascii="Times New Roman" w:hAnsi="Times New Roman" w:cs="Times New Roman"/>
          <w:sz w:val="28"/>
          <w:szCs w:val="28"/>
          <w:shd w:val="clear" w:color="auto" w:fill="FFFFFF"/>
        </w:rPr>
        <w:t>272,3</w:t>
      </w:r>
      <w:r w:rsidR="007B25E8">
        <w:rPr>
          <w:rFonts w:ascii="Times New Roman" w:hAnsi="Times New Roman" w:cs="Times New Roman"/>
          <w:sz w:val="28"/>
          <w:szCs w:val="28"/>
          <w:shd w:val="clear" w:color="auto" w:fill="FFFFFF"/>
        </w:rPr>
        <w:t xml:space="preserve"> тыс.</w:t>
      </w:r>
      <w:r>
        <w:rPr>
          <w:rFonts w:ascii="Times New Roman" w:hAnsi="Times New Roman" w:cs="Times New Roman"/>
          <w:sz w:val="28"/>
          <w:szCs w:val="28"/>
          <w:shd w:val="clear" w:color="auto" w:fill="FFFFFF"/>
        </w:rPr>
        <w:t xml:space="preserve"> рублей</w:t>
      </w:r>
      <w:r w:rsidR="00517FF4">
        <w:rPr>
          <w:rFonts w:ascii="Times New Roman" w:hAnsi="Times New Roman" w:cs="Times New Roman"/>
          <w:sz w:val="28"/>
          <w:szCs w:val="28"/>
          <w:shd w:val="clear" w:color="auto" w:fill="FFFFFF"/>
        </w:rPr>
        <w:t>.</w:t>
      </w:r>
    </w:p>
    <w:p w:rsidR="00517FF4" w:rsidRDefault="00517FF4" w:rsidP="004B6201">
      <w:pPr>
        <w:pStyle w:val="aa"/>
        <w:spacing w:after="0" w:line="240" w:lineRule="auto"/>
        <w:ind w:left="0" w:firstLine="851"/>
        <w:jc w:val="both"/>
        <w:rPr>
          <w:rFonts w:ascii="Times New Roman" w:hAnsi="Times New Roman" w:cs="Times New Roman"/>
          <w:sz w:val="28"/>
          <w:szCs w:val="28"/>
          <w:shd w:val="clear" w:color="auto" w:fill="FFFFFF"/>
        </w:rPr>
      </w:pPr>
    </w:p>
    <w:p w:rsidR="004B6201" w:rsidRPr="007D3E47" w:rsidRDefault="007D3E47" w:rsidP="007D3E47">
      <w:pPr>
        <w:pStyle w:val="aa"/>
        <w:numPr>
          <w:ilvl w:val="0"/>
          <w:numId w:val="6"/>
        </w:numPr>
        <w:spacing w:after="0" w:line="240" w:lineRule="auto"/>
        <w:jc w:val="both"/>
        <w:rPr>
          <w:rFonts w:ascii="Times New Roman" w:hAnsi="Times New Roman" w:cs="Times New Roman"/>
          <w:b/>
          <w:bCs/>
          <w:sz w:val="28"/>
          <w:szCs w:val="28"/>
        </w:rPr>
      </w:pPr>
      <w:r w:rsidRPr="007D3E47">
        <w:rPr>
          <w:rFonts w:ascii="Times New Roman" w:hAnsi="Times New Roman" w:cs="Times New Roman"/>
          <w:b/>
          <w:bCs/>
          <w:sz w:val="28"/>
          <w:szCs w:val="28"/>
          <w:shd w:val="clear" w:color="auto" w:fill="FFFFFF"/>
        </w:rPr>
        <w:t xml:space="preserve">Результаты экспертно-аналитических мероприятий </w:t>
      </w:r>
    </w:p>
    <w:p w:rsidR="008A087F" w:rsidRPr="007D3E47" w:rsidRDefault="008A087F" w:rsidP="00B738A7">
      <w:pPr>
        <w:spacing w:after="0" w:line="240" w:lineRule="auto"/>
        <w:ind w:firstLine="851"/>
        <w:jc w:val="both"/>
        <w:rPr>
          <w:rFonts w:ascii="Times New Roman" w:eastAsia="Calibri" w:hAnsi="Times New Roman" w:cs="Times New Roman"/>
          <w:b/>
          <w:bCs/>
          <w:sz w:val="28"/>
          <w:szCs w:val="28"/>
          <w:u w:val="single"/>
        </w:rPr>
      </w:pPr>
    </w:p>
    <w:p w:rsidR="009636DC" w:rsidRDefault="00AB6F36" w:rsidP="00AB6F36">
      <w:pPr>
        <w:pStyle w:val="aa"/>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плану работы Контрольно-ревизионной комиссии Курчатовского района Курской области в 202</w:t>
      </w:r>
      <w:r w:rsidR="003C3BE0">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году проведено 1</w:t>
      </w:r>
      <w:r w:rsidR="00244E2E">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экспертно-аналитическ</w:t>
      </w:r>
      <w:r w:rsidR="00244E2E">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мероприяти</w:t>
      </w:r>
      <w:r w:rsidR="00244E2E">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подготовлено </w:t>
      </w:r>
      <w:r w:rsidR="00783DC0">
        <w:rPr>
          <w:rFonts w:ascii="Times New Roman" w:hAnsi="Times New Roman" w:cs="Times New Roman"/>
          <w:color w:val="000000"/>
          <w:sz w:val="28"/>
          <w:szCs w:val="28"/>
        </w:rPr>
        <w:t>97</w:t>
      </w:r>
      <w:r>
        <w:rPr>
          <w:rFonts w:ascii="Times New Roman" w:hAnsi="Times New Roman" w:cs="Times New Roman"/>
          <w:color w:val="000000"/>
          <w:sz w:val="28"/>
          <w:szCs w:val="28"/>
        </w:rPr>
        <w:t xml:space="preserve"> заключени</w:t>
      </w:r>
      <w:r w:rsidR="00244E2E">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на проекты решений и иных нормативных правовых актов Курчатовского района Курской области и </w:t>
      </w:r>
      <w:r w:rsidR="003C3BE0">
        <w:rPr>
          <w:rFonts w:ascii="Times New Roman" w:hAnsi="Times New Roman" w:cs="Times New Roman"/>
          <w:color w:val="000000"/>
          <w:sz w:val="28"/>
          <w:szCs w:val="28"/>
        </w:rPr>
        <w:t>муниципальных образований</w:t>
      </w:r>
      <w:r>
        <w:rPr>
          <w:rFonts w:ascii="Times New Roman" w:hAnsi="Times New Roman" w:cs="Times New Roman"/>
          <w:color w:val="000000"/>
          <w:sz w:val="28"/>
          <w:szCs w:val="28"/>
        </w:rPr>
        <w:t xml:space="preserve"> Курчатовского района Курской области.</w:t>
      </w:r>
    </w:p>
    <w:p w:rsidR="00FC320B" w:rsidRDefault="00FC320B" w:rsidP="00AB6F36">
      <w:pPr>
        <w:pStyle w:val="aa"/>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Проведение экспертно-аналитических мероприятий осуществляется в рамках предварительного, оперативного и последующего контроля.</w:t>
      </w:r>
    </w:p>
    <w:p w:rsidR="00E90024" w:rsidRDefault="00E90024" w:rsidP="00AB6F36">
      <w:pPr>
        <w:pStyle w:val="aa"/>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этапе </w:t>
      </w:r>
      <w:r w:rsidRPr="0069058B">
        <w:rPr>
          <w:rFonts w:ascii="Times New Roman" w:hAnsi="Times New Roman" w:cs="Times New Roman"/>
          <w:i/>
          <w:iCs/>
          <w:color w:val="000000"/>
          <w:sz w:val="28"/>
          <w:szCs w:val="28"/>
        </w:rPr>
        <w:t>предварительного контроля</w:t>
      </w:r>
      <w:r>
        <w:rPr>
          <w:rFonts w:ascii="Times New Roman" w:hAnsi="Times New Roman" w:cs="Times New Roman"/>
          <w:color w:val="000000"/>
          <w:sz w:val="28"/>
          <w:szCs w:val="28"/>
        </w:rPr>
        <w:t xml:space="preserve"> осуществляется экспертиза и подготовка заключений на проекты решений о бюджете муниципального района «Курчатовский район» Курской области и муниципальных образований Курчатовского района Курской области на очередной финансовый год и на плановый период, а также</w:t>
      </w:r>
      <w:r w:rsidR="00A60F23">
        <w:rPr>
          <w:rFonts w:ascii="Times New Roman" w:hAnsi="Times New Roman" w:cs="Times New Roman"/>
          <w:color w:val="000000"/>
          <w:sz w:val="28"/>
          <w:szCs w:val="28"/>
        </w:rPr>
        <w:t xml:space="preserve"> на проекты</w:t>
      </w:r>
      <w:r>
        <w:rPr>
          <w:rFonts w:ascii="Times New Roman" w:hAnsi="Times New Roman" w:cs="Times New Roman"/>
          <w:color w:val="000000"/>
          <w:sz w:val="28"/>
          <w:szCs w:val="28"/>
        </w:rPr>
        <w:t xml:space="preserve"> других нормативных актов.</w:t>
      </w:r>
    </w:p>
    <w:p w:rsidR="00E90024" w:rsidRDefault="00E90024" w:rsidP="00AB6F36">
      <w:pPr>
        <w:pStyle w:val="aa"/>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Контрольно-ревизионной комиссией в отчетном году подготовлено 1</w:t>
      </w:r>
      <w:r w:rsidR="006642A6">
        <w:rPr>
          <w:rFonts w:ascii="Times New Roman" w:hAnsi="Times New Roman" w:cs="Times New Roman"/>
          <w:color w:val="000000"/>
          <w:sz w:val="28"/>
          <w:szCs w:val="28"/>
        </w:rPr>
        <w:t>2</w:t>
      </w:r>
      <w:r>
        <w:rPr>
          <w:rFonts w:ascii="Times New Roman" w:hAnsi="Times New Roman" w:cs="Times New Roman"/>
          <w:color w:val="000000"/>
          <w:sz w:val="28"/>
          <w:szCs w:val="28"/>
        </w:rPr>
        <w:t xml:space="preserve"> экспертных заключений на проекты решений о бюджете и внесении изменений в них.</w:t>
      </w:r>
    </w:p>
    <w:p w:rsidR="003776B8" w:rsidRDefault="003776B8" w:rsidP="00AB6F36">
      <w:pPr>
        <w:pStyle w:val="aa"/>
        <w:ind w:left="0" w:firstLine="851"/>
        <w:jc w:val="both"/>
        <w:rPr>
          <w:rFonts w:ascii="Times New Roman" w:hAnsi="Times New Roman" w:cs="Times New Roman"/>
          <w:sz w:val="28"/>
          <w:szCs w:val="28"/>
        </w:rPr>
      </w:pPr>
      <w:r w:rsidRPr="003776B8">
        <w:rPr>
          <w:rFonts w:ascii="Times New Roman" w:hAnsi="Times New Roman" w:cs="Times New Roman"/>
          <w:sz w:val="28"/>
          <w:szCs w:val="28"/>
        </w:rPr>
        <w:t xml:space="preserve">Эффективное использование бюджетных средств - является важной проблемой, особенно в условиях ограниченности бюджетных ресурсов. В этих условиях первоочередной задачей становится определение приоритетов при распределении бюджетных </w:t>
      </w:r>
      <w:r w:rsidR="00964808">
        <w:rPr>
          <w:rFonts w:ascii="Times New Roman" w:hAnsi="Times New Roman" w:cs="Times New Roman"/>
          <w:sz w:val="28"/>
          <w:szCs w:val="28"/>
        </w:rPr>
        <w:t>средств</w:t>
      </w:r>
      <w:r w:rsidRPr="003776B8">
        <w:rPr>
          <w:rFonts w:ascii="Times New Roman" w:hAnsi="Times New Roman" w:cs="Times New Roman"/>
          <w:sz w:val="28"/>
          <w:szCs w:val="28"/>
        </w:rPr>
        <w:t>, выявлением источников финансирования расходов и контроль за целевым и эффективным использованием средств. Достижение этих задач возможно при применении программно-целевого метода формирования бюджета.</w:t>
      </w:r>
    </w:p>
    <w:p w:rsidR="00964808" w:rsidRDefault="00964808" w:rsidP="00AB6F36">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Программно-целевой метод лежит в основе разработки муниципальных программ Курчатовского района Курской области и муниципальных образований Курчатовского района Курской области.</w:t>
      </w:r>
    </w:p>
    <w:p w:rsidR="008235AC" w:rsidRDefault="00964808" w:rsidP="00AB6F36">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В ходе проведения финансово-экономической экспертизы правовых актов подготовлено 8</w:t>
      </w:r>
      <w:r w:rsidR="006642A6">
        <w:rPr>
          <w:rFonts w:ascii="Times New Roman" w:hAnsi="Times New Roman" w:cs="Times New Roman"/>
          <w:sz w:val="28"/>
          <w:szCs w:val="28"/>
        </w:rPr>
        <w:t>5</w:t>
      </w:r>
      <w:r>
        <w:rPr>
          <w:rFonts w:ascii="Times New Roman" w:hAnsi="Times New Roman" w:cs="Times New Roman"/>
          <w:sz w:val="28"/>
          <w:szCs w:val="28"/>
        </w:rPr>
        <w:t xml:space="preserve"> заключений на муниципальные программы Курчатовского района Курской области и его муниципальных образований.</w:t>
      </w:r>
    </w:p>
    <w:p w:rsidR="008235AC" w:rsidRDefault="008235AC" w:rsidP="00AB6F36">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В преобладающем большинстве поступившие в Контрольно-ревизионную комиссию проекты муниципальных программ имеют схожие нарушения:</w:t>
      </w:r>
    </w:p>
    <w:p w:rsidR="00B21FDE" w:rsidRDefault="00B21FDE" w:rsidP="00AB6F36">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-наименование программ, подпрограмм, основных мероприятий не соответствует решению о бюджете;</w:t>
      </w:r>
    </w:p>
    <w:p w:rsidR="00B21FDE" w:rsidRDefault="008235AC" w:rsidP="00B21FDE">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-паспорт муниципальной программы не соответствует е</w:t>
      </w:r>
      <w:r w:rsidR="00D617DD">
        <w:rPr>
          <w:rFonts w:ascii="Times New Roman" w:hAnsi="Times New Roman" w:cs="Times New Roman"/>
          <w:sz w:val="28"/>
          <w:szCs w:val="28"/>
        </w:rPr>
        <w:t>е</w:t>
      </w:r>
      <w:r>
        <w:rPr>
          <w:rFonts w:ascii="Times New Roman" w:hAnsi="Times New Roman" w:cs="Times New Roman"/>
          <w:sz w:val="28"/>
          <w:szCs w:val="28"/>
        </w:rPr>
        <w:t xml:space="preserve"> текстовой </w:t>
      </w:r>
      <w:r w:rsidR="00B21FDE">
        <w:rPr>
          <w:rFonts w:ascii="Times New Roman" w:hAnsi="Times New Roman" w:cs="Times New Roman"/>
          <w:sz w:val="28"/>
          <w:szCs w:val="28"/>
        </w:rPr>
        <w:t>и табличной части;</w:t>
      </w:r>
    </w:p>
    <w:p w:rsidR="00B21FDE" w:rsidRDefault="00B21FDE" w:rsidP="00B21F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B21FDE">
        <w:rPr>
          <w:rFonts w:ascii="Times New Roman" w:hAnsi="Times New Roman" w:cs="Times New Roman"/>
          <w:sz w:val="28"/>
          <w:szCs w:val="28"/>
        </w:rPr>
        <w:t xml:space="preserve">изменение объемов финансового обеспечения программных мероприятий не </w:t>
      </w:r>
      <w:r>
        <w:rPr>
          <w:rFonts w:ascii="Times New Roman" w:hAnsi="Times New Roman" w:cs="Times New Roman"/>
          <w:sz w:val="28"/>
          <w:szCs w:val="28"/>
        </w:rPr>
        <w:t>влечет</w:t>
      </w:r>
      <w:r w:rsidRPr="00B21FDE">
        <w:rPr>
          <w:rFonts w:ascii="Times New Roman" w:hAnsi="Times New Roman" w:cs="Times New Roman"/>
          <w:sz w:val="28"/>
          <w:szCs w:val="28"/>
        </w:rPr>
        <w:t xml:space="preserve"> за собой корректировки мероприятий программы и ее индикаторов;</w:t>
      </w:r>
    </w:p>
    <w:p w:rsidR="00B21FDE" w:rsidRDefault="00B21FDE" w:rsidP="00B21FDE">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-целевые </w:t>
      </w:r>
      <w:r w:rsidRPr="00B21FDE">
        <w:rPr>
          <w:rFonts w:ascii="Times New Roman" w:hAnsi="Times New Roman" w:cs="Times New Roman"/>
          <w:sz w:val="28"/>
          <w:szCs w:val="28"/>
        </w:rPr>
        <w:t>показател</w:t>
      </w:r>
      <w:r>
        <w:rPr>
          <w:rFonts w:ascii="Times New Roman" w:hAnsi="Times New Roman" w:cs="Times New Roman"/>
          <w:sz w:val="28"/>
          <w:szCs w:val="28"/>
        </w:rPr>
        <w:t>и</w:t>
      </w:r>
      <w:r w:rsidRPr="00B21FDE">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B21FDE">
        <w:rPr>
          <w:rFonts w:ascii="Times New Roman" w:hAnsi="Times New Roman" w:cs="Times New Roman"/>
          <w:sz w:val="28"/>
          <w:szCs w:val="28"/>
        </w:rPr>
        <w:t>)</w:t>
      </w:r>
      <w:r>
        <w:rPr>
          <w:rFonts w:ascii="Times New Roman" w:hAnsi="Times New Roman" w:cs="Times New Roman"/>
          <w:sz w:val="28"/>
          <w:szCs w:val="28"/>
        </w:rPr>
        <w:t xml:space="preserve">, </w:t>
      </w:r>
      <w:r w:rsidR="00F51CC3">
        <w:rPr>
          <w:rFonts w:ascii="Times New Roman" w:hAnsi="Times New Roman" w:cs="Times New Roman"/>
          <w:sz w:val="28"/>
          <w:szCs w:val="28"/>
        </w:rPr>
        <w:t>необходимые для оценки достижения поставленных целей и задач муниципальной программы</w:t>
      </w:r>
      <w:r w:rsidRPr="00B21FDE">
        <w:rPr>
          <w:rFonts w:ascii="Times New Roman" w:hAnsi="Times New Roman" w:cs="Times New Roman"/>
          <w:sz w:val="28"/>
          <w:szCs w:val="28"/>
        </w:rPr>
        <w:t xml:space="preserve"> </w:t>
      </w:r>
      <w:r>
        <w:rPr>
          <w:rFonts w:ascii="Times New Roman" w:hAnsi="Times New Roman" w:cs="Times New Roman"/>
          <w:sz w:val="28"/>
          <w:szCs w:val="28"/>
        </w:rPr>
        <w:t>с</w:t>
      </w:r>
      <w:r w:rsidRPr="00B21FDE">
        <w:rPr>
          <w:rFonts w:ascii="Times New Roman" w:hAnsi="Times New Roman" w:cs="Times New Roman"/>
          <w:sz w:val="28"/>
          <w:szCs w:val="28"/>
        </w:rPr>
        <w:t>формир</w:t>
      </w:r>
      <w:r>
        <w:rPr>
          <w:rFonts w:ascii="Times New Roman" w:hAnsi="Times New Roman" w:cs="Times New Roman"/>
          <w:sz w:val="28"/>
          <w:szCs w:val="28"/>
        </w:rPr>
        <w:t>ованы</w:t>
      </w:r>
      <w:r w:rsidR="00F51CC3">
        <w:rPr>
          <w:rFonts w:ascii="Times New Roman" w:hAnsi="Times New Roman" w:cs="Times New Roman"/>
          <w:sz w:val="28"/>
          <w:szCs w:val="28"/>
        </w:rPr>
        <w:t xml:space="preserve"> в недостаточном количестве</w:t>
      </w:r>
      <w:r>
        <w:rPr>
          <w:rFonts w:ascii="Times New Roman" w:hAnsi="Times New Roman" w:cs="Times New Roman"/>
          <w:sz w:val="28"/>
          <w:szCs w:val="28"/>
        </w:rPr>
        <w:t>;</w:t>
      </w:r>
    </w:p>
    <w:p w:rsidR="00B21FDE" w:rsidRDefault="00B21FDE" w:rsidP="00F51CC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F51CC3">
        <w:rPr>
          <w:rFonts w:ascii="Times New Roman" w:hAnsi="Times New Roman" w:cs="Times New Roman"/>
          <w:sz w:val="28"/>
          <w:szCs w:val="28"/>
        </w:rPr>
        <w:t>отсутствуют</w:t>
      </w:r>
      <w:r w:rsidRPr="00B21FDE">
        <w:t xml:space="preserve"> </w:t>
      </w:r>
      <w:r w:rsidRPr="00B21FDE">
        <w:rPr>
          <w:rFonts w:ascii="Times New Roman" w:hAnsi="Times New Roman" w:cs="Times New Roman"/>
          <w:sz w:val="28"/>
          <w:szCs w:val="28"/>
        </w:rPr>
        <w:t>основны</w:t>
      </w:r>
      <w:r w:rsidR="00F51CC3">
        <w:rPr>
          <w:rFonts w:ascii="Times New Roman" w:hAnsi="Times New Roman" w:cs="Times New Roman"/>
          <w:sz w:val="28"/>
          <w:szCs w:val="28"/>
        </w:rPr>
        <w:t>е</w:t>
      </w:r>
      <w:r w:rsidRPr="00B21FDE">
        <w:rPr>
          <w:rFonts w:ascii="Times New Roman" w:hAnsi="Times New Roman" w:cs="Times New Roman"/>
          <w:sz w:val="28"/>
          <w:szCs w:val="28"/>
        </w:rPr>
        <w:t xml:space="preserve"> мероприятия, реализация которых позволила бы </w:t>
      </w:r>
      <w:r w:rsidR="00F51CC3">
        <w:rPr>
          <w:rFonts w:ascii="Times New Roman" w:hAnsi="Times New Roman" w:cs="Times New Roman"/>
          <w:sz w:val="28"/>
          <w:szCs w:val="28"/>
        </w:rPr>
        <w:t>решить поставленные задачи и достичь цели, определенные муниципальной программой</w:t>
      </w:r>
      <w:r w:rsidRPr="00B21FDE">
        <w:rPr>
          <w:rFonts w:ascii="Times New Roman" w:hAnsi="Times New Roman" w:cs="Times New Roman"/>
          <w:sz w:val="28"/>
          <w:szCs w:val="28"/>
        </w:rPr>
        <w:t>.</w:t>
      </w:r>
    </w:p>
    <w:p w:rsidR="0069058B" w:rsidRDefault="0069058B" w:rsidP="0069058B">
      <w:pPr>
        <w:pStyle w:val="aa"/>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w:t>
      </w:r>
      <w:r w:rsidRPr="0069058B">
        <w:rPr>
          <w:rFonts w:ascii="Times New Roman" w:hAnsi="Times New Roman" w:cs="Times New Roman"/>
          <w:i/>
          <w:iCs/>
          <w:color w:val="000000"/>
          <w:sz w:val="28"/>
          <w:szCs w:val="28"/>
        </w:rPr>
        <w:t>оперативного контроля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в ходе исполнения бюджета анализируется полнота и своевременность поступлений доходов в бюджет Курчатовского района Курской области, кассовое исполнение бюджета в сравнении с показателями, утвержденными решением о бюджете, выявляются отклонения, проводится их анализ.</w:t>
      </w:r>
    </w:p>
    <w:p w:rsidR="0069058B" w:rsidRDefault="0069058B" w:rsidP="0069058B">
      <w:pPr>
        <w:pStyle w:val="aa"/>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Бюджетный процесс отчетного периода завершается составлением отчета об исполнении бюджета. В рамках </w:t>
      </w:r>
      <w:r w:rsidRPr="0069058B">
        <w:rPr>
          <w:rFonts w:ascii="Times New Roman" w:hAnsi="Times New Roman" w:cs="Times New Roman"/>
          <w:i/>
          <w:iCs/>
          <w:color w:val="000000"/>
          <w:sz w:val="28"/>
          <w:szCs w:val="28"/>
        </w:rPr>
        <w:t>последующего контроля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исполнения районного бюджета и бюджетов муниципальных образований Курчатовского района Курской области проведена внешняя проверка бюджетной отчетности главных администраторов бюджетных средств и подготовлено 9 заключений на годовой отчет об исполнении бюджета.</w:t>
      </w:r>
    </w:p>
    <w:p w:rsidR="00C05D1A" w:rsidRDefault="003C3BE0" w:rsidP="00B96765">
      <w:pPr>
        <w:pStyle w:val="aa"/>
        <w:spacing w:after="0"/>
        <w:ind w:left="0" w:firstLine="851"/>
        <w:jc w:val="both"/>
        <w:rPr>
          <w:rFonts w:ascii="Times New Roman" w:hAnsi="Times New Roman" w:cs="Times New Roman"/>
          <w:color w:val="000000"/>
          <w:sz w:val="28"/>
          <w:szCs w:val="28"/>
        </w:rPr>
      </w:pPr>
      <w:bookmarkStart w:id="3" w:name="_Hlk164252533"/>
      <w:r>
        <w:rPr>
          <w:rFonts w:ascii="Times New Roman" w:hAnsi="Times New Roman" w:cs="Times New Roman"/>
          <w:color w:val="000000"/>
          <w:sz w:val="28"/>
          <w:szCs w:val="28"/>
        </w:rPr>
        <w:t>В 2023 году совместно с</w:t>
      </w:r>
      <w:r w:rsidR="00EA384C">
        <w:rPr>
          <w:rFonts w:ascii="Times New Roman" w:hAnsi="Times New Roman" w:cs="Times New Roman"/>
          <w:color w:val="000000"/>
          <w:sz w:val="28"/>
          <w:szCs w:val="28"/>
        </w:rPr>
        <w:t xml:space="preserve"> Контрольно-с</w:t>
      </w:r>
      <w:r>
        <w:rPr>
          <w:rFonts w:ascii="Times New Roman" w:hAnsi="Times New Roman" w:cs="Times New Roman"/>
          <w:color w:val="000000"/>
          <w:sz w:val="28"/>
          <w:szCs w:val="28"/>
        </w:rPr>
        <w:t>четной палатой Курской области проведено одно экспертно-аналитическое мероприятие</w:t>
      </w:r>
      <w:r w:rsidR="00D07798">
        <w:rPr>
          <w:rFonts w:ascii="Times New Roman" w:hAnsi="Times New Roman" w:cs="Times New Roman"/>
          <w:color w:val="000000"/>
          <w:sz w:val="28"/>
          <w:szCs w:val="28"/>
        </w:rPr>
        <w:t xml:space="preserve"> </w:t>
      </w:r>
      <w:r w:rsidR="00D07798" w:rsidRPr="00D67F64">
        <w:rPr>
          <w:rFonts w:ascii="Times New Roman" w:hAnsi="Times New Roman" w:cs="Times New Roman"/>
          <w:b/>
          <w:bCs/>
          <w:i/>
          <w:iCs/>
          <w:color w:val="000000"/>
          <w:sz w:val="28"/>
          <w:szCs w:val="28"/>
        </w:rPr>
        <w:t>«Мониторинг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Курчатовского района Курской области в 2022 году и истекшем периоде 2023 года»</w:t>
      </w:r>
      <w:r w:rsidR="006642A6">
        <w:rPr>
          <w:rFonts w:ascii="Times New Roman" w:hAnsi="Times New Roman" w:cs="Times New Roman"/>
          <w:color w:val="000000"/>
          <w:sz w:val="28"/>
          <w:szCs w:val="28"/>
        </w:rPr>
        <w:t>.</w:t>
      </w:r>
    </w:p>
    <w:bookmarkEnd w:id="3"/>
    <w:p w:rsidR="006642A6" w:rsidRDefault="00D67F64" w:rsidP="00B96765">
      <w:pPr>
        <w:pStyle w:val="aa"/>
        <w:spacing w:after="0"/>
        <w:ind w:left="0" w:firstLine="851"/>
        <w:jc w:val="both"/>
        <w:rPr>
          <w:rFonts w:ascii="Times New Roman" w:hAnsi="Times New Roman" w:cs="Times New Roman"/>
          <w:sz w:val="28"/>
          <w:szCs w:val="28"/>
        </w:rPr>
      </w:pPr>
      <w:r w:rsidRPr="00D67F64">
        <w:rPr>
          <w:rFonts w:ascii="Times New Roman" w:hAnsi="Times New Roman" w:cs="Times New Roman"/>
          <w:sz w:val="28"/>
          <w:szCs w:val="28"/>
        </w:rPr>
        <w:t>Объект</w:t>
      </w:r>
      <w:r>
        <w:rPr>
          <w:rFonts w:ascii="Times New Roman" w:hAnsi="Times New Roman" w:cs="Times New Roman"/>
          <w:sz w:val="28"/>
          <w:szCs w:val="28"/>
        </w:rPr>
        <w:t>ами</w:t>
      </w:r>
      <w:r w:rsidRPr="00D67F64">
        <w:rPr>
          <w:rFonts w:ascii="Times New Roman" w:hAnsi="Times New Roman" w:cs="Times New Roman"/>
          <w:sz w:val="28"/>
          <w:szCs w:val="28"/>
        </w:rPr>
        <w:t xml:space="preserve"> экспертно-аналитического мероприятия</w:t>
      </w:r>
      <w:r>
        <w:rPr>
          <w:rFonts w:ascii="Times New Roman" w:hAnsi="Times New Roman" w:cs="Times New Roman"/>
          <w:sz w:val="28"/>
          <w:szCs w:val="28"/>
        </w:rPr>
        <w:t xml:space="preserve"> </w:t>
      </w:r>
      <w:bookmarkStart w:id="4" w:name="_Hlk164252587"/>
      <w:r>
        <w:rPr>
          <w:rFonts w:ascii="Times New Roman" w:hAnsi="Times New Roman" w:cs="Times New Roman"/>
          <w:sz w:val="28"/>
          <w:szCs w:val="28"/>
        </w:rPr>
        <w:t>являлись</w:t>
      </w:r>
      <w:r w:rsidRPr="00D67F64">
        <w:rPr>
          <w:rFonts w:ascii="Times New Roman" w:hAnsi="Times New Roman" w:cs="Times New Roman"/>
          <w:sz w:val="28"/>
          <w:szCs w:val="28"/>
        </w:rPr>
        <w:t xml:space="preserve"> Управление образования, опеки и попечительства Администрации Курчатовского района Курской области, МКОУ «Иванинская средняя общеобразовательная школа» Курчатовского района Курской области, МКОУ «</w:t>
      </w:r>
      <w:proofErr w:type="spellStart"/>
      <w:r w:rsidRPr="00D67F64">
        <w:rPr>
          <w:rFonts w:ascii="Times New Roman" w:hAnsi="Times New Roman" w:cs="Times New Roman"/>
          <w:sz w:val="28"/>
          <w:szCs w:val="28"/>
        </w:rPr>
        <w:t>Чаплинская</w:t>
      </w:r>
      <w:proofErr w:type="spellEnd"/>
      <w:r w:rsidRPr="00D67F64">
        <w:rPr>
          <w:rFonts w:ascii="Times New Roman" w:hAnsi="Times New Roman" w:cs="Times New Roman"/>
          <w:sz w:val="28"/>
          <w:szCs w:val="28"/>
        </w:rPr>
        <w:t xml:space="preserve"> средняя общеобразовательная школа» Курчатовского района Курской области,  МКОУ «Афанасьевская средняя общеобразовательная школа Курчатовского района Курской области.</w:t>
      </w:r>
    </w:p>
    <w:bookmarkEnd w:id="4"/>
    <w:p w:rsidR="00D67F64" w:rsidRDefault="00D67F64" w:rsidP="00B96765">
      <w:pPr>
        <w:pStyle w:val="aa"/>
        <w:spacing w:after="0"/>
        <w:ind w:left="0" w:firstLine="851"/>
        <w:jc w:val="both"/>
        <w:rPr>
          <w:rFonts w:ascii="Times New Roman" w:hAnsi="Times New Roman" w:cs="Times New Roman"/>
          <w:sz w:val="28"/>
          <w:szCs w:val="28"/>
        </w:rPr>
      </w:pPr>
      <w:r>
        <w:rPr>
          <w:rFonts w:ascii="Times New Roman" w:hAnsi="Times New Roman" w:cs="Times New Roman"/>
          <w:sz w:val="28"/>
          <w:szCs w:val="28"/>
        </w:rPr>
        <w:t>Цели экспертно-аналитического мероприятия:</w:t>
      </w:r>
    </w:p>
    <w:p w:rsidR="00D67F64" w:rsidRDefault="00D67F64" w:rsidP="00D67F64">
      <w:pPr>
        <w:pStyle w:val="aa"/>
        <w:numPr>
          <w:ilvl w:val="0"/>
          <w:numId w:val="7"/>
        </w:numPr>
        <w:spacing w:after="0"/>
        <w:ind w:left="0" w:firstLine="851"/>
        <w:jc w:val="both"/>
        <w:rPr>
          <w:rFonts w:ascii="Times New Roman" w:hAnsi="Times New Roman" w:cs="Times New Roman"/>
          <w:sz w:val="28"/>
          <w:szCs w:val="28"/>
        </w:rPr>
      </w:pPr>
      <w:r w:rsidRPr="00D67F64">
        <w:rPr>
          <w:rFonts w:ascii="Times New Roman" w:hAnsi="Times New Roman" w:cs="Times New Roman"/>
          <w:sz w:val="28"/>
          <w:szCs w:val="28"/>
        </w:rPr>
        <w:t>Анализ нормативно-правовой базы,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r>
        <w:rPr>
          <w:rFonts w:ascii="Times New Roman" w:hAnsi="Times New Roman" w:cs="Times New Roman"/>
          <w:sz w:val="28"/>
          <w:szCs w:val="28"/>
        </w:rPr>
        <w:t>.</w:t>
      </w:r>
    </w:p>
    <w:p w:rsidR="00D67F64" w:rsidRDefault="00D67F64" w:rsidP="00D67F64">
      <w:pPr>
        <w:pStyle w:val="aa"/>
        <w:numPr>
          <w:ilvl w:val="0"/>
          <w:numId w:val="7"/>
        </w:numPr>
        <w:spacing w:after="0"/>
        <w:ind w:left="0" w:firstLine="851"/>
        <w:jc w:val="both"/>
        <w:rPr>
          <w:rFonts w:ascii="Times New Roman" w:hAnsi="Times New Roman" w:cs="Times New Roman"/>
          <w:sz w:val="28"/>
          <w:szCs w:val="28"/>
        </w:rPr>
      </w:pPr>
      <w:r w:rsidRPr="00D67F64">
        <w:rPr>
          <w:rFonts w:ascii="Times New Roman" w:hAnsi="Times New Roman" w:cs="Times New Roman"/>
          <w:sz w:val="28"/>
          <w:szCs w:val="28"/>
        </w:rPr>
        <w:t>Проверка соблюдения порядка и целей расходования средств бюджета, направленных в 2022 году и истекшем периоде 2023 года на выполнение мероприятий по организации бесплатного горячего питания.</w:t>
      </w:r>
    </w:p>
    <w:p w:rsidR="00D67F64" w:rsidRDefault="00D67F64" w:rsidP="00D67F64">
      <w:pPr>
        <w:pStyle w:val="aa"/>
        <w:numPr>
          <w:ilvl w:val="0"/>
          <w:numId w:val="7"/>
        </w:numPr>
        <w:spacing w:after="0"/>
        <w:ind w:left="0" w:firstLine="851"/>
        <w:jc w:val="both"/>
        <w:rPr>
          <w:rFonts w:ascii="Times New Roman" w:hAnsi="Times New Roman" w:cs="Times New Roman"/>
          <w:sz w:val="28"/>
          <w:szCs w:val="28"/>
        </w:rPr>
      </w:pPr>
      <w:r w:rsidRPr="00D67F64">
        <w:rPr>
          <w:rFonts w:ascii="Times New Roman" w:hAnsi="Times New Roman" w:cs="Times New Roman"/>
          <w:sz w:val="28"/>
          <w:szCs w:val="28"/>
        </w:rPr>
        <w:t>Мониторинг выполнения мероприятий по организации и контролю качества бесплатного горячего питания в образовательных учреждениях Курчатовского района Курской области.</w:t>
      </w:r>
    </w:p>
    <w:p w:rsidR="00D67F64" w:rsidRDefault="00D67F64" w:rsidP="00D67F64">
      <w:pPr>
        <w:pStyle w:val="aa"/>
        <w:spacing w:after="0"/>
        <w:ind w:left="851"/>
        <w:jc w:val="both"/>
        <w:rPr>
          <w:rFonts w:ascii="Times New Roman" w:hAnsi="Times New Roman" w:cs="Times New Roman"/>
          <w:sz w:val="28"/>
          <w:szCs w:val="28"/>
        </w:rPr>
      </w:pPr>
      <w:bookmarkStart w:id="5" w:name="_Hlk164252690"/>
      <w:r>
        <w:rPr>
          <w:rFonts w:ascii="Times New Roman" w:hAnsi="Times New Roman" w:cs="Times New Roman"/>
          <w:sz w:val="28"/>
          <w:szCs w:val="28"/>
        </w:rPr>
        <w:lastRenderedPageBreak/>
        <w:t>В ходе проведения экспертно-аналитического мероприятия установлено:</w:t>
      </w:r>
    </w:p>
    <w:p w:rsidR="00D67F64" w:rsidRPr="00D67F64" w:rsidRDefault="00D67F64" w:rsidP="00D67F64">
      <w:pPr>
        <w:pStyle w:val="aa"/>
        <w:spacing w:after="0"/>
        <w:ind w:left="0" w:firstLine="851"/>
        <w:jc w:val="both"/>
        <w:rPr>
          <w:rFonts w:ascii="Times New Roman" w:hAnsi="Times New Roman" w:cs="Times New Roman"/>
          <w:sz w:val="28"/>
          <w:szCs w:val="28"/>
        </w:rPr>
      </w:pPr>
      <w:r w:rsidRPr="00D67F64">
        <w:rPr>
          <w:rFonts w:ascii="Times New Roman" w:hAnsi="Times New Roman" w:cs="Times New Roman"/>
          <w:sz w:val="28"/>
          <w:szCs w:val="28"/>
        </w:rPr>
        <w:t>1.</w:t>
      </w:r>
      <w:r w:rsidRPr="00D67F64">
        <w:rPr>
          <w:rFonts w:ascii="Times New Roman" w:hAnsi="Times New Roman" w:cs="Times New Roman"/>
          <w:sz w:val="28"/>
          <w:szCs w:val="28"/>
        </w:rPr>
        <w:tab/>
        <w:t>Нормативная база проверенных учреждений содержит замечания и требует доработки.</w:t>
      </w:r>
    </w:p>
    <w:p w:rsidR="00D67F64" w:rsidRPr="00D67F64" w:rsidRDefault="00D67F64" w:rsidP="00D67F64">
      <w:pPr>
        <w:pStyle w:val="aa"/>
        <w:spacing w:after="0"/>
        <w:ind w:left="0" w:firstLine="851"/>
        <w:jc w:val="both"/>
        <w:rPr>
          <w:rFonts w:ascii="Times New Roman" w:hAnsi="Times New Roman" w:cs="Times New Roman"/>
          <w:sz w:val="28"/>
          <w:szCs w:val="28"/>
        </w:rPr>
      </w:pPr>
      <w:r w:rsidRPr="00D67F64">
        <w:rPr>
          <w:rFonts w:ascii="Times New Roman" w:hAnsi="Times New Roman" w:cs="Times New Roman"/>
          <w:sz w:val="28"/>
          <w:szCs w:val="28"/>
        </w:rPr>
        <w:t>2.</w:t>
      </w:r>
      <w:r w:rsidRPr="00D67F64">
        <w:rPr>
          <w:rFonts w:ascii="Times New Roman" w:hAnsi="Times New Roman" w:cs="Times New Roman"/>
          <w:sz w:val="28"/>
          <w:szCs w:val="28"/>
        </w:rPr>
        <w:tab/>
      </w:r>
      <w:r>
        <w:rPr>
          <w:rFonts w:ascii="Times New Roman" w:hAnsi="Times New Roman" w:cs="Times New Roman"/>
          <w:sz w:val="28"/>
          <w:szCs w:val="28"/>
        </w:rPr>
        <w:t>Н</w:t>
      </w:r>
      <w:r w:rsidRPr="00D67F64">
        <w:rPr>
          <w:rFonts w:ascii="Times New Roman" w:hAnsi="Times New Roman" w:cs="Times New Roman"/>
          <w:sz w:val="28"/>
          <w:szCs w:val="28"/>
        </w:rPr>
        <w:t>есоответствие количества посещаемости обучающихся 1-4 классов фактическому предоставлению бесплатного горячего питания.</w:t>
      </w:r>
    </w:p>
    <w:p w:rsidR="00D67F64" w:rsidRDefault="00D67F64" w:rsidP="00D67F64">
      <w:pPr>
        <w:pStyle w:val="aa"/>
        <w:spacing w:after="0"/>
        <w:ind w:left="0" w:firstLine="851"/>
        <w:jc w:val="both"/>
        <w:rPr>
          <w:rFonts w:ascii="Times New Roman" w:hAnsi="Times New Roman" w:cs="Times New Roman"/>
          <w:sz w:val="28"/>
          <w:szCs w:val="28"/>
        </w:rPr>
      </w:pPr>
      <w:r w:rsidRPr="00D67F64">
        <w:rPr>
          <w:rFonts w:ascii="Times New Roman" w:hAnsi="Times New Roman" w:cs="Times New Roman"/>
          <w:sz w:val="28"/>
          <w:szCs w:val="28"/>
        </w:rPr>
        <w:t>3.</w:t>
      </w:r>
      <w:r w:rsidRPr="00D67F64">
        <w:rPr>
          <w:rFonts w:ascii="Times New Roman" w:hAnsi="Times New Roman" w:cs="Times New Roman"/>
          <w:sz w:val="28"/>
          <w:szCs w:val="28"/>
        </w:rPr>
        <w:tab/>
      </w:r>
      <w:r>
        <w:rPr>
          <w:rFonts w:ascii="Times New Roman" w:hAnsi="Times New Roman" w:cs="Times New Roman"/>
          <w:sz w:val="28"/>
          <w:szCs w:val="28"/>
        </w:rPr>
        <w:t>М</w:t>
      </w:r>
      <w:r w:rsidRPr="00D67F64">
        <w:rPr>
          <w:rFonts w:ascii="Times New Roman" w:hAnsi="Times New Roman" w:cs="Times New Roman"/>
          <w:sz w:val="28"/>
          <w:szCs w:val="28"/>
        </w:rPr>
        <w:t>ногочисленные нарушения организации</w:t>
      </w:r>
      <w:r>
        <w:rPr>
          <w:rFonts w:ascii="Times New Roman" w:hAnsi="Times New Roman" w:cs="Times New Roman"/>
          <w:sz w:val="28"/>
          <w:szCs w:val="28"/>
        </w:rPr>
        <w:t xml:space="preserve"> и контроля</w:t>
      </w:r>
      <w:r w:rsidRPr="00D67F64">
        <w:rPr>
          <w:rFonts w:ascii="Times New Roman" w:hAnsi="Times New Roman" w:cs="Times New Roman"/>
          <w:sz w:val="28"/>
          <w:szCs w:val="28"/>
        </w:rPr>
        <w:t xml:space="preserve"> питания школьников</w:t>
      </w:r>
      <w:r>
        <w:rPr>
          <w:rFonts w:ascii="Times New Roman" w:hAnsi="Times New Roman" w:cs="Times New Roman"/>
          <w:sz w:val="28"/>
          <w:szCs w:val="28"/>
        </w:rPr>
        <w:t>,</w:t>
      </w:r>
      <w:r w:rsidRPr="00D67F64">
        <w:rPr>
          <w:rFonts w:ascii="Times New Roman" w:hAnsi="Times New Roman" w:cs="Times New Roman"/>
          <w:sz w:val="28"/>
          <w:szCs w:val="28"/>
        </w:rPr>
        <w:t xml:space="preserve"> свидетельствую</w:t>
      </w:r>
      <w:r>
        <w:rPr>
          <w:rFonts w:ascii="Times New Roman" w:hAnsi="Times New Roman" w:cs="Times New Roman"/>
          <w:sz w:val="28"/>
          <w:szCs w:val="28"/>
        </w:rPr>
        <w:t>щие</w:t>
      </w:r>
      <w:r w:rsidRPr="00D67F64">
        <w:rPr>
          <w:rFonts w:ascii="Times New Roman" w:hAnsi="Times New Roman" w:cs="Times New Roman"/>
          <w:sz w:val="28"/>
          <w:szCs w:val="28"/>
        </w:rPr>
        <w:t xml:space="preserve"> о невыполнении требований действующих нормативных актов.</w:t>
      </w:r>
    </w:p>
    <w:p w:rsidR="00D67F64" w:rsidRDefault="00D67F64" w:rsidP="00D67F64">
      <w:pPr>
        <w:pStyle w:val="aa"/>
        <w:spacing w:after="0"/>
        <w:ind w:left="0" w:firstLine="851"/>
        <w:jc w:val="both"/>
        <w:rPr>
          <w:rFonts w:ascii="Times New Roman" w:hAnsi="Times New Roman" w:cs="Times New Roman"/>
          <w:sz w:val="28"/>
          <w:szCs w:val="28"/>
        </w:rPr>
      </w:pPr>
      <w:r>
        <w:rPr>
          <w:rFonts w:ascii="Times New Roman" w:hAnsi="Times New Roman" w:cs="Times New Roman"/>
          <w:sz w:val="28"/>
          <w:szCs w:val="28"/>
        </w:rPr>
        <w:t>Так,</w:t>
      </w:r>
      <w:r w:rsidR="00BE7135" w:rsidRPr="00BE7135">
        <w:rPr>
          <w:rFonts w:ascii="Times New Roman" w:hAnsi="Times New Roman" w:cs="Times New Roman"/>
          <w:sz w:val="28"/>
          <w:szCs w:val="28"/>
        </w:rPr>
        <w:tab/>
      </w:r>
      <w:r w:rsidR="00BE7135">
        <w:rPr>
          <w:rFonts w:ascii="Times New Roman" w:hAnsi="Times New Roman" w:cs="Times New Roman"/>
          <w:sz w:val="28"/>
          <w:szCs w:val="28"/>
        </w:rPr>
        <w:t xml:space="preserve"> </w:t>
      </w:r>
      <w:r w:rsidR="00BE7135" w:rsidRPr="00BE7135">
        <w:rPr>
          <w:rFonts w:ascii="Times New Roman" w:hAnsi="Times New Roman" w:cs="Times New Roman"/>
          <w:sz w:val="28"/>
          <w:szCs w:val="28"/>
        </w:rPr>
        <w:t>в нарушение норм пункта 8.1.4  Постановления Главного государственного санитарного врача РФ от 27.10.2020г. N32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нормы СанПиН 2.3/2.4.3590-20 от 27.10.2020г.) имеет место включение в рацион блюд, напитков, кондитерских изделий, фруктов, молочной продукции, неутвержденных меню.</w:t>
      </w:r>
    </w:p>
    <w:p w:rsidR="00BE7135" w:rsidRDefault="00BE7135" w:rsidP="00D67F64">
      <w:pPr>
        <w:pStyle w:val="aa"/>
        <w:spacing w:after="0"/>
        <w:ind w:left="0" w:firstLine="851"/>
        <w:jc w:val="both"/>
        <w:rPr>
          <w:rFonts w:ascii="Times New Roman" w:hAnsi="Times New Roman" w:cs="Times New Roman"/>
          <w:sz w:val="28"/>
          <w:szCs w:val="28"/>
        </w:rPr>
      </w:pPr>
      <w:r>
        <w:rPr>
          <w:rFonts w:ascii="Times New Roman" w:hAnsi="Times New Roman" w:cs="Times New Roman"/>
          <w:sz w:val="28"/>
          <w:szCs w:val="28"/>
        </w:rPr>
        <w:t>В</w:t>
      </w:r>
      <w:r w:rsidRPr="00BE7135">
        <w:rPr>
          <w:rFonts w:ascii="Times New Roman" w:hAnsi="Times New Roman" w:cs="Times New Roman"/>
          <w:sz w:val="28"/>
          <w:szCs w:val="28"/>
        </w:rPr>
        <w:t xml:space="preserve"> нарушение СанПин 2.3/2.4.3590-20 от 27.10.2020г. общеобразовательными учреждениями Курчатовского района Курской области</w:t>
      </w:r>
      <w:r>
        <w:rPr>
          <w:rFonts w:ascii="Times New Roman" w:hAnsi="Times New Roman" w:cs="Times New Roman"/>
          <w:sz w:val="28"/>
          <w:szCs w:val="28"/>
        </w:rPr>
        <w:t xml:space="preserve"> в трех проверяемых учреждениях образования</w:t>
      </w:r>
      <w:r w:rsidRPr="00BE7135">
        <w:rPr>
          <w:rFonts w:ascii="Times New Roman" w:hAnsi="Times New Roman" w:cs="Times New Roman"/>
          <w:sz w:val="28"/>
          <w:szCs w:val="28"/>
        </w:rPr>
        <w:t xml:space="preserve"> занижены нормы порций по весу в расчете на одного ребенка.</w:t>
      </w:r>
    </w:p>
    <w:p w:rsidR="00BE7135" w:rsidRDefault="00BE7135" w:rsidP="00D67F64">
      <w:pPr>
        <w:pStyle w:val="aa"/>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имеет место быть </w:t>
      </w:r>
      <w:r w:rsidRPr="00BE7135">
        <w:rPr>
          <w:rFonts w:ascii="Times New Roman" w:hAnsi="Times New Roman" w:cs="Times New Roman"/>
          <w:sz w:val="28"/>
          <w:szCs w:val="28"/>
        </w:rPr>
        <w:t>завышение норм кондитерских изделий</w:t>
      </w:r>
      <w:r>
        <w:rPr>
          <w:rFonts w:ascii="Times New Roman" w:hAnsi="Times New Roman" w:cs="Times New Roman"/>
          <w:sz w:val="28"/>
          <w:szCs w:val="28"/>
        </w:rPr>
        <w:t xml:space="preserve"> в 2-7 раз в расчете на одного ребенка</w:t>
      </w:r>
      <w:r w:rsidRPr="00BE7135">
        <w:rPr>
          <w:rFonts w:ascii="Times New Roman" w:hAnsi="Times New Roman" w:cs="Times New Roman"/>
          <w:sz w:val="28"/>
          <w:szCs w:val="28"/>
        </w:rPr>
        <w:t>.</w:t>
      </w:r>
    </w:p>
    <w:p w:rsidR="00BE7135" w:rsidRDefault="00BE7135" w:rsidP="00D67F64">
      <w:pPr>
        <w:pStyle w:val="aa"/>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Производится закупка продуктов</w:t>
      </w:r>
      <w:r w:rsidRPr="00BE7135">
        <w:rPr>
          <w:rFonts w:ascii="Times New Roman" w:hAnsi="Times New Roman" w:cs="Times New Roman"/>
          <w:sz w:val="28"/>
          <w:szCs w:val="28"/>
        </w:rPr>
        <w:t>, входящи</w:t>
      </w:r>
      <w:r>
        <w:rPr>
          <w:rFonts w:ascii="Times New Roman" w:hAnsi="Times New Roman" w:cs="Times New Roman"/>
          <w:sz w:val="28"/>
          <w:szCs w:val="28"/>
        </w:rPr>
        <w:t>х</w:t>
      </w:r>
      <w:r w:rsidRPr="00BE7135">
        <w:rPr>
          <w:rFonts w:ascii="Times New Roman" w:hAnsi="Times New Roman" w:cs="Times New Roman"/>
          <w:sz w:val="28"/>
          <w:szCs w:val="28"/>
        </w:rPr>
        <w:t xml:space="preserve"> в перечень пищевой продукции, которая СанПин 2.3/2.4.3590-20 от 27.10.2020г. не допускается при организации питания детей</w:t>
      </w:r>
      <w:r w:rsidR="0082423D">
        <w:rPr>
          <w:rFonts w:ascii="Times New Roman" w:hAnsi="Times New Roman" w:cs="Times New Roman"/>
          <w:sz w:val="28"/>
          <w:szCs w:val="28"/>
        </w:rPr>
        <w:t xml:space="preserve"> (</w:t>
      </w:r>
      <w:r w:rsidR="0082423D" w:rsidRPr="0082423D">
        <w:rPr>
          <w:rFonts w:ascii="Times New Roman" w:hAnsi="Times New Roman" w:cs="Times New Roman"/>
          <w:sz w:val="28"/>
          <w:szCs w:val="28"/>
        </w:rPr>
        <w:t>глазированные творожные сырки</w:t>
      </w:r>
      <w:r w:rsidR="0082423D">
        <w:rPr>
          <w:rFonts w:ascii="Times New Roman" w:hAnsi="Times New Roman" w:cs="Times New Roman"/>
          <w:sz w:val="28"/>
          <w:szCs w:val="28"/>
        </w:rPr>
        <w:t>)</w:t>
      </w:r>
      <w:r w:rsidRPr="00BE7135">
        <w:rPr>
          <w:rFonts w:ascii="Times New Roman" w:hAnsi="Times New Roman" w:cs="Times New Roman"/>
          <w:sz w:val="28"/>
          <w:szCs w:val="28"/>
        </w:rPr>
        <w:t>.</w:t>
      </w:r>
    </w:p>
    <w:p w:rsidR="0082423D" w:rsidRDefault="0082423D" w:rsidP="00D67F64">
      <w:pPr>
        <w:pStyle w:val="aa"/>
        <w:spacing w:after="0"/>
        <w:ind w:left="0" w:firstLine="851"/>
        <w:jc w:val="both"/>
        <w:rPr>
          <w:rFonts w:ascii="Times New Roman" w:hAnsi="Times New Roman" w:cs="Times New Roman"/>
          <w:sz w:val="28"/>
          <w:szCs w:val="28"/>
        </w:rPr>
      </w:pPr>
      <w:r>
        <w:rPr>
          <w:rFonts w:ascii="Times New Roman" w:hAnsi="Times New Roman" w:cs="Times New Roman"/>
          <w:sz w:val="28"/>
          <w:szCs w:val="28"/>
        </w:rPr>
        <w:t>Д</w:t>
      </w:r>
      <w:r w:rsidRPr="0082423D">
        <w:rPr>
          <w:rFonts w:ascii="Times New Roman" w:hAnsi="Times New Roman" w:cs="Times New Roman"/>
          <w:sz w:val="28"/>
          <w:szCs w:val="28"/>
        </w:rPr>
        <w:t>ля приготовления</w:t>
      </w:r>
      <w:r>
        <w:rPr>
          <w:rFonts w:ascii="Times New Roman" w:hAnsi="Times New Roman" w:cs="Times New Roman"/>
          <w:sz w:val="28"/>
          <w:szCs w:val="28"/>
        </w:rPr>
        <w:t xml:space="preserve"> блюд</w:t>
      </w:r>
      <w:r w:rsidRPr="0082423D">
        <w:rPr>
          <w:rFonts w:ascii="Times New Roman" w:hAnsi="Times New Roman" w:cs="Times New Roman"/>
          <w:sz w:val="28"/>
          <w:szCs w:val="28"/>
        </w:rPr>
        <w:t xml:space="preserve"> был использован</w:t>
      </w:r>
      <w:r>
        <w:rPr>
          <w:rFonts w:ascii="Times New Roman" w:hAnsi="Times New Roman" w:cs="Times New Roman"/>
          <w:sz w:val="28"/>
          <w:szCs w:val="28"/>
        </w:rPr>
        <w:t xml:space="preserve"> продукт с истекшим сроком хранения (</w:t>
      </w:r>
      <w:r w:rsidRPr="0082423D">
        <w:rPr>
          <w:rFonts w:ascii="Times New Roman" w:hAnsi="Times New Roman" w:cs="Times New Roman"/>
          <w:sz w:val="28"/>
          <w:szCs w:val="28"/>
        </w:rPr>
        <w:t>на момент использования продукт был просрочен 10 дней</w:t>
      </w:r>
      <w:r>
        <w:rPr>
          <w:rFonts w:ascii="Times New Roman" w:hAnsi="Times New Roman" w:cs="Times New Roman"/>
          <w:sz w:val="28"/>
          <w:szCs w:val="28"/>
        </w:rPr>
        <w:t>)</w:t>
      </w:r>
      <w:r w:rsidRPr="0082423D">
        <w:rPr>
          <w:rFonts w:ascii="Times New Roman" w:hAnsi="Times New Roman" w:cs="Times New Roman"/>
          <w:sz w:val="28"/>
          <w:szCs w:val="28"/>
        </w:rPr>
        <w:t>.</w:t>
      </w:r>
    </w:p>
    <w:bookmarkEnd w:id="5"/>
    <w:p w:rsidR="0082423D" w:rsidRPr="00D67F64" w:rsidRDefault="0082423D" w:rsidP="00D67F64">
      <w:pPr>
        <w:pStyle w:val="aa"/>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качестве напитка детям подается </w:t>
      </w:r>
      <w:r w:rsidRPr="0082423D">
        <w:rPr>
          <w:rFonts w:ascii="Times New Roman" w:hAnsi="Times New Roman" w:cs="Times New Roman"/>
          <w:sz w:val="28"/>
          <w:szCs w:val="28"/>
        </w:rPr>
        <w:t xml:space="preserve">яблочный нектар осветленный, в состав которого, наряду с сахаром, входят различные подсластители синтетического происхождения (аспартам, </w:t>
      </w:r>
      <w:proofErr w:type="spellStart"/>
      <w:r w:rsidRPr="0082423D">
        <w:rPr>
          <w:rFonts w:ascii="Times New Roman" w:hAnsi="Times New Roman" w:cs="Times New Roman"/>
          <w:sz w:val="28"/>
          <w:szCs w:val="28"/>
        </w:rPr>
        <w:t>сахаринат</w:t>
      </w:r>
      <w:proofErr w:type="spellEnd"/>
      <w:r w:rsidRPr="0082423D">
        <w:rPr>
          <w:rFonts w:ascii="Times New Roman" w:hAnsi="Times New Roman" w:cs="Times New Roman"/>
          <w:sz w:val="28"/>
          <w:szCs w:val="28"/>
        </w:rPr>
        <w:t xml:space="preserve"> натрия, </w:t>
      </w:r>
      <w:proofErr w:type="spellStart"/>
      <w:r w:rsidRPr="0082423D">
        <w:rPr>
          <w:rFonts w:ascii="Times New Roman" w:hAnsi="Times New Roman" w:cs="Times New Roman"/>
          <w:sz w:val="28"/>
          <w:szCs w:val="28"/>
        </w:rPr>
        <w:t>ацесульфам</w:t>
      </w:r>
      <w:proofErr w:type="spellEnd"/>
      <w:r w:rsidRPr="0082423D">
        <w:rPr>
          <w:rFonts w:ascii="Times New Roman" w:hAnsi="Times New Roman" w:cs="Times New Roman"/>
          <w:sz w:val="28"/>
          <w:szCs w:val="28"/>
        </w:rPr>
        <w:t xml:space="preserve"> калия).</w:t>
      </w:r>
    </w:p>
    <w:p w:rsidR="0082423D" w:rsidRDefault="0082423D" w:rsidP="00E8150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Заключения по итогам проведенного экспертно-аналитического мероприятия направлены в адрес руководителей проверяемых учреждений и </w:t>
      </w:r>
      <w:r w:rsidR="00E12B47">
        <w:rPr>
          <w:rFonts w:ascii="Times New Roman" w:hAnsi="Times New Roman" w:cs="Times New Roman"/>
          <w:sz w:val="28"/>
          <w:szCs w:val="28"/>
        </w:rPr>
        <w:t>Контрольно-с</w:t>
      </w:r>
      <w:r>
        <w:rPr>
          <w:rFonts w:ascii="Times New Roman" w:hAnsi="Times New Roman" w:cs="Times New Roman"/>
          <w:sz w:val="28"/>
          <w:szCs w:val="28"/>
        </w:rPr>
        <w:t>четной палаты Курской области.</w:t>
      </w:r>
    </w:p>
    <w:p w:rsidR="0082423D" w:rsidRDefault="0082423D" w:rsidP="00E81509">
      <w:pPr>
        <w:spacing w:after="0" w:line="240" w:lineRule="auto"/>
        <w:ind w:firstLine="851"/>
        <w:jc w:val="both"/>
        <w:rPr>
          <w:rFonts w:ascii="Times New Roman" w:hAnsi="Times New Roman" w:cs="Times New Roman"/>
          <w:sz w:val="28"/>
          <w:szCs w:val="28"/>
        </w:rPr>
      </w:pPr>
      <w:r w:rsidRPr="0082423D">
        <w:rPr>
          <w:rFonts w:ascii="Times New Roman" w:hAnsi="Times New Roman" w:cs="Times New Roman"/>
          <w:sz w:val="28"/>
          <w:szCs w:val="28"/>
        </w:rPr>
        <w:t>Контрольно-ревизионной комиссией Курчатовского района рекомендовано руководителям объектов проверки учесть и устранить выявленные замечания.</w:t>
      </w:r>
    </w:p>
    <w:p w:rsidR="00E5190A" w:rsidRDefault="00E5190A" w:rsidP="00E81509">
      <w:pPr>
        <w:spacing w:after="0" w:line="240" w:lineRule="auto"/>
        <w:ind w:firstLine="851"/>
        <w:jc w:val="both"/>
        <w:rPr>
          <w:rFonts w:ascii="Times New Roman" w:hAnsi="Times New Roman" w:cs="Times New Roman"/>
          <w:sz w:val="28"/>
          <w:szCs w:val="28"/>
        </w:rPr>
      </w:pPr>
    </w:p>
    <w:p w:rsidR="00E5190A" w:rsidRDefault="00E5190A" w:rsidP="00E5190A">
      <w:pPr>
        <w:pStyle w:val="aa"/>
        <w:numPr>
          <w:ilvl w:val="0"/>
          <w:numId w:val="6"/>
        </w:numPr>
        <w:spacing w:after="0" w:line="240" w:lineRule="auto"/>
        <w:jc w:val="center"/>
        <w:rPr>
          <w:rFonts w:ascii="Times New Roman" w:hAnsi="Times New Roman" w:cs="Times New Roman"/>
          <w:b/>
          <w:bCs/>
          <w:sz w:val="28"/>
          <w:szCs w:val="28"/>
        </w:rPr>
      </w:pPr>
      <w:r w:rsidRPr="00E5190A">
        <w:rPr>
          <w:rFonts w:ascii="Times New Roman" w:hAnsi="Times New Roman" w:cs="Times New Roman"/>
          <w:b/>
          <w:bCs/>
          <w:sz w:val="28"/>
          <w:szCs w:val="28"/>
        </w:rPr>
        <w:t>Результаты контрольных мероприятий</w:t>
      </w:r>
    </w:p>
    <w:p w:rsidR="00164200" w:rsidRDefault="00164200" w:rsidP="00164200">
      <w:pPr>
        <w:pStyle w:val="aa"/>
        <w:spacing w:after="0" w:line="240" w:lineRule="auto"/>
        <w:ind w:left="1211"/>
        <w:rPr>
          <w:rFonts w:ascii="Times New Roman" w:hAnsi="Times New Roman" w:cs="Times New Roman"/>
          <w:b/>
          <w:bCs/>
          <w:sz w:val="28"/>
          <w:szCs w:val="28"/>
        </w:rPr>
      </w:pPr>
    </w:p>
    <w:p w:rsidR="00D76579" w:rsidRDefault="00164200"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В 202</w:t>
      </w:r>
      <w:r w:rsidR="002D0B2C">
        <w:rPr>
          <w:rFonts w:ascii="Times New Roman" w:hAnsi="Times New Roman" w:cs="Times New Roman"/>
          <w:sz w:val="28"/>
          <w:szCs w:val="28"/>
        </w:rPr>
        <w:t>3</w:t>
      </w:r>
      <w:r>
        <w:rPr>
          <w:rFonts w:ascii="Times New Roman" w:hAnsi="Times New Roman" w:cs="Times New Roman"/>
          <w:sz w:val="28"/>
          <w:szCs w:val="28"/>
        </w:rPr>
        <w:t xml:space="preserve"> году Контрольно-ревизионной комиссией Курчатовского района Курской области проведено </w:t>
      </w:r>
      <w:r w:rsidR="002D0B2C">
        <w:rPr>
          <w:rFonts w:ascii="Times New Roman" w:hAnsi="Times New Roman" w:cs="Times New Roman"/>
          <w:sz w:val="28"/>
          <w:szCs w:val="28"/>
        </w:rPr>
        <w:t>4</w:t>
      </w:r>
      <w:r>
        <w:rPr>
          <w:rFonts w:ascii="Times New Roman" w:hAnsi="Times New Roman" w:cs="Times New Roman"/>
          <w:sz w:val="28"/>
          <w:szCs w:val="28"/>
        </w:rPr>
        <w:t xml:space="preserve"> контрольных мероприятия</w:t>
      </w:r>
      <w:r w:rsidR="00BA228B">
        <w:rPr>
          <w:rFonts w:ascii="Times New Roman" w:hAnsi="Times New Roman" w:cs="Times New Roman"/>
          <w:sz w:val="28"/>
          <w:szCs w:val="28"/>
        </w:rPr>
        <w:t xml:space="preserve">, которыми охвачено </w:t>
      </w:r>
      <w:r w:rsidR="002D0B2C">
        <w:rPr>
          <w:rFonts w:ascii="Times New Roman" w:hAnsi="Times New Roman" w:cs="Times New Roman"/>
          <w:sz w:val="28"/>
          <w:szCs w:val="28"/>
        </w:rPr>
        <w:t>7</w:t>
      </w:r>
      <w:r w:rsidR="00BA228B">
        <w:rPr>
          <w:rFonts w:ascii="Times New Roman" w:hAnsi="Times New Roman" w:cs="Times New Roman"/>
          <w:sz w:val="28"/>
          <w:szCs w:val="28"/>
        </w:rPr>
        <w:t xml:space="preserve"> объектов</w:t>
      </w:r>
      <w:r w:rsidR="00E3604D">
        <w:rPr>
          <w:rFonts w:ascii="Times New Roman" w:hAnsi="Times New Roman" w:cs="Times New Roman"/>
          <w:sz w:val="28"/>
          <w:szCs w:val="28"/>
        </w:rPr>
        <w:t>, из них 3 контрольных мероприятия – совместно с</w:t>
      </w:r>
      <w:r w:rsidR="00DD18A5">
        <w:rPr>
          <w:rFonts w:ascii="Times New Roman" w:hAnsi="Times New Roman" w:cs="Times New Roman"/>
          <w:sz w:val="28"/>
          <w:szCs w:val="28"/>
        </w:rPr>
        <w:t xml:space="preserve"> Контрольно-с</w:t>
      </w:r>
      <w:r w:rsidR="00E3604D">
        <w:rPr>
          <w:rFonts w:ascii="Times New Roman" w:hAnsi="Times New Roman" w:cs="Times New Roman"/>
          <w:sz w:val="28"/>
          <w:szCs w:val="28"/>
        </w:rPr>
        <w:t>четной палатой Курской области.</w:t>
      </w:r>
      <w:r w:rsidR="00D76579">
        <w:rPr>
          <w:rFonts w:ascii="Times New Roman" w:hAnsi="Times New Roman" w:cs="Times New Roman"/>
          <w:sz w:val="28"/>
          <w:szCs w:val="28"/>
        </w:rPr>
        <w:t xml:space="preserve"> Объем проверенных средств составил </w:t>
      </w:r>
      <w:r w:rsidR="008D3FBD" w:rsidRPr="008D3FBD">
        <w:rPr>
          <w:rFonts w:ascii="Times New Roman" w:hAnsi="Times New Roman" w:cs="Times New Roman"/>
          <w:sz w:val="28"/>
          <w:szCs w:val="28"/>
        </w:rPr>
        <w:t xml:space="preserve">221 566,0 </w:t>
      </w:r>
      <w:r w:rsidR="007B25E8">
        <w:rPr>
          <w:rFonts w:ascii="Times New Roman" w:hAnsi="Times New Roman" w:cs="Times New Roman"/>
          <w:sz w:val="28"/>
          <w:szCs w:val="28"/>
        </w:rPr>
        <w:t>тыс.</w:t>
      </w:r>
      <w:r w:rsidR="00D76579">
        <w:rPr>
          <w:rFonts w:ascii="Times New Roman" w:hAnsi="Times New Roman" w:cs="Times New Roman"/>
          <w:sz w:val="28"/>
          <w:szCs w:val="28"/>
        </w:rPr>
        <w:t xml:space="preserve"> рублей.</w:t>
      </w:r>
    </w:p>
    <w:p w:rsidR="00CB35BF" w:rsidRDefault="00CB35BF"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ходе проведения контрольных мероприятий выявлено 4</w:t>
      </w:r>
      <w:r w:rsidR="008D3FBD">
        <w:rPr>
          <w:rFonts w:ascii="Times New Roman" w:hAnsi="Times New Roman" w:cs="Times New Roman"/>
          <w:sz w:val="28"/>
          <w:szCs w:val="28"/>
        </w:rPr>
        <w:t>0</w:t>
      </w:r>
      <w:r>
        <w:rPr>
          <w:rFonts w:ascii="Times New Roman" w:hAnsi="Times New Roman" w:cs="Times New Roman"/>
          <w:sz w:val="28"/>
          <w:szCs w:val="28"/>
        </w:rPr>
        <w:t xml:space="preserve"> нарушений на общую сумму </w:t>
      </w:r>
      <w:r w:rsidR="008D3FBD" w:rsidRPr="008D3FBD">
        <w:rPr>
          <w:rFonts w:ascii="Times New Roman" w:hAnsi="Times New Roman" w:cs="Times New Roman"/>
          <w:sz w:val="28"/>
          <w:szCs w:val="28"/>
        </w:rPr>
        <w:t>206 635,8</w:t>
      </w:r>
      <w:r w:rsidR="007B25E8">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8D3FBD" w:rsidRDefault="00CB35BF" w:rsidP="00E3604D">
      <w:pPr>
        <w:pStyle w:val="aa"/>
        <w:numPr>
          <w:ilvl w:val="0"/>
          <w:numId w:val="8"/>
        </w:numPr>
        <w:spacing w:after="0" w:line="240" w:lineRule="auto"/>
        <w:ind w:left="0" w:firstLine="851"/>
        <w:jc w:val="both"/>
        <w:rPr>
          <w:rFonts w:ascii="Times New Roman" w:hAnsi="Times New Roman" w:cs="Times New Roman"/>
          <w:sz w:val="28"/>
          <w:szCs w:val="28"/>
        </w:rPr>
      </w:pPr>
      <w:bookmarkStart w:id="6" w:name="_Hlk164253906"/>
      <w:r>
        <w:rPr>
          <w:rFonts w:ascii="Times New Roman" w:hAnsi="Times New Roman" w:cs="Times New Roman"/>
          <w:sz w:val="28"/>
          <w:szCs w:val="28"/>
        </w:rPr>
        <w:t xml:space="preserve">Контрольным мероприятием </w:t>
      </w:r>
      <w:r w:rsidR="001677A9" w:rsidRPr="001677A9">
        <w:rPr>
          <w:rFonts w:ascii="Times New Roman" w:hAnsi="Times New Roman" w:cs="Times New Roman"/>
          <w:sz w:val="28"/>
          <w:szCs w:val="28"/>
        </w:rPr>
        <w:t>«</w:t>
      </w:r>
      <w:r w:rsidR="001677A9" w:rsidRPr="001677A9">
        <w:rPr>
          <w:rFonts w:ascii="Times New Roman" w:hAnsi="Times New Roman" w:cs="Times New Roman"/>
          <w:b/>
          <w:bCs/>
          <w:i/>
          <w:iCs/>
          <w:sz w:val="28"/>
          <w:szCs w:val="28"/>
        </w:rPr>
        <w:t>Проверка законности и результативности использования бюджетных средств, направленных в 2022 году на реализацию мероприятий муниципальной программы Чаплинского сельсовета Курчатовского района Курской области «Развитие муниципальной службы»</w:t>
      </w:r>
      <w:r w:rsidR="001677A9">
        <w:rPr>
          <w:rFonts w:ascii="Times New Roman" w:hAnsi="Times New Roman" w:cs="Times New Roman"/>
          <w:b/>
          <w:bCs/>
          <w:i/>
          <w:iCs/>
          <w:sz w:val="28"/>
          <w:szCs w:val="28"/>
        </w:rPr>
        <w:t xml:space="preserve"> </w:t>
      </w:r>
      <w:r>
        <w:rPr>
          <w:rFonts w:ascii="Times New Roman" w:hAnsi="Times New Roman" w:cs="Times New Roman"/>
          <w:sz w:val="28"/>
          <w:szCs w:val="28"/>
        </w:rPr>
        <w:t>охвачено</w:t>
      </w:r>
      <w:r w:rsidR="000F6A47">
        <w:rPr>
          <w:rFonts w:ascii="Times New Roman" w:hAnsi="Times New Roman" w:cs="Times New Roman"/>
          <w:sz w:val="28"/>
          <w:szCs w:val="28"/>
        </w:rPr>
        <w:t xml:space="preserve"> </w:t>
      </w:r>
      <w:r w:rsidR="008D3FBD">
        <w:rPr>
          <w:rFonts w:ascii="Times New Roman" w:hAnsi="Times New Roman" w:cs="Times New Roman"/>
          <w:sz w:val="28"/>
          <w:szCs w:val="28"/>
        </w:rPr>
        <w:t>1 024,7</w:t>
      </w:r>
      <w:r w:rsidR="000F6A47">
        <w:rPr>
          <w:rFonts w:ascii="Times New Roman" w:hAnsi="Times New Roman" w:cs="Times New Roman"/>
          <w:sz w:val="28"/>
          <w:szCs w:val="28"/>
        </w:rPr>
        <w:t xml:space="preserve"> тыс. руб.</w:t>
      </w:r>
    </w:p>
    <w:bookmarkEnd w:id="6"/>
    <w:p w:rsidR="008D3FBD" w:rsidRDefault="008D3FBD"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Объект контрольного меропрития – Администрация Чаплинского сельсовета Курчатовского района Курской области</w:t>
      </w:r>
      <w:r w:rsidR="00917986">
        <w:rPr>
          <w:rFonts w:ascii="Times New Roman" w:hAnsi="Times New Roman" w:cs="Times New Roman"/>
          <w:sz w:val="28"/>
          <w:szCs w:val="28"/>
        </w:rPr>
        <w:t>.</w:t>
      </w:r>
    </w:p>
    <w:p w:rsidR="00917986" w:rsidRDefault="00917986" w:rsidP="00D76579">
      <w:pPr>
        <w:pStyle w:val="aa"/>
        <w:spacing w:after="0" w:line="240" w:lineRule="auto"/>
        <w:ind w:left="0" w:firstLine="851"/>
        <w:jc w:val="both"/>
        <w:rPr>
          <w:rFonts w:ascii="Times New Roman" w:hAnsi="Times New Roman" w:cs="Times New Roman"/>
          <w:sz w:val="28"/>
          <w:szCs w:val="28"/>
        </w:rPr>
      </w:pPr>
      <w:r w:rsidRPr="00917986">
        <w:rPr>
          <w:rFonts w:ascii="Times New Roman" w:hAnsi="Times New Roman" w:cs="Times New Roman"/>
          <w:sz w:val="28"/>
          <w:szCs w:val="28"/>
        </w:rPr>
        <w:t>Цел</w:t>
      </w:r>
      <w:r>
        <w:rPr>
          <w:rFonts w:ascii="Times New Roman" w:hAnsi="Times New Roman" w:cs="Times New Roman"/>
          <w:sz w:val="28"/>
          <w:szCs w:val="28"/>
        </w:rPr>
        <w:t>ь</w:t>
      </w:r>
      <w:r w:rsidRPr="00917986">
        <w:rPr>
          <w:rFonts w:ascii="Times New Roman" w:hAnsi="Times New Roman" w:cs="Times New Roman"/>
          <w:sz w:val="28"/>
          <w:szCs w:val="28"/>
        </w:rPr>
        <w:t xml:space="preserve"> контрольного мероприятия</w:t>
      </w:r>
      <w:r>
        <w:rPr>
          <w:rFonts w:ascii="Times New Roman" w:hAnsi="Times New Roman" w:cs="Times New Roman"/>
          <w:sz w:val="28"/>
          <w:szCs w:val="28"/>
        </w:rPr>
        <w:t xml:space="preserve"> -</w:t>
      </w:r>
      <w:r w:rsidRPr="00917986">
        <w:rPr>
          <w:rFonts w:ascii="Times New Roman" w:hAnsi="Times New Roman" w:cs="Times New Roman"/>
          <w:sz w:val="28"/>
          <w:szCs w:val="28"/>
        </w:rPr>
        <w:t xml:space="preserve"> проверка законности и результативности использования бюджетных средств, направленных в 2022 году на реализацию мероприятий муниципальной программы Чаплинского сельсовета Курчатовского района Курской области «Развитие муниципальной службы», формы бюджетной отчетности за 2022 год.</w:t>
      </w:r>
    </w:p>
    <w:p w:rsidR="000F6A47" w:rsidRDefault="000F6A47"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17986">
        <w:rPr>
          <w:rFonts w:ascii="Times New Roman" w:hAnsi="Times New Roman" w:cs="Times New Roman"/>
          <w:sz w:val="28"/>
          <w:szCs w:val="28"/>
        </w:rPr>
        <w:t>В ходе осуществления контрольного мероприятия в</w:t>
      </w:r>
      <w:r>
        <w:rPr>
          <w:rFonts w:ascii="Times New Roman" w:hAnsi="Times New Roman" w:cs="Times New Roman"/>
          <w:sz w:val="28"/>
          <w:szCs w:val="28"/>
        </w:rPr>
        <w:t>ыявлено 1</w:t>
      </w:r>
      <w:r w:rsidR="008D3FBD">
        <w:rPr>
          <w:rFonts w:ascii="Times New Roman" w:hAnsi="Times New Roman" w:cs="Times New Roman"/>
          <w:sz w:val="28"/>
          <w:szCs w:val="28"/>
        </w:rPr>
        <w:t>8</w:t>
      </w:r>
      <w:r>
        <w:rPr>
          <w:rFonts w:ascii="Times New Roman" w:hAnsi="Times New Roman" w:cs="Times New Roman"/>
          <w:sz w:val="28"/>
          <w:szCs w:val="28"/>
        </w:rPr>
        <w:t xml:space="preserve"> нарушений на общую сумму </w:t>
      </w:r>
      <w:r w:rsidR="008D3FBD">
        <w:rPr>
          <w:rFonts w:ascii="Times New Roman" w:hAnsi="Times New Roman" w:cs="Times New Roman"/>
          <w:sz w:val="28"/>
          <w:szCs w:val="28"/>
        </w:rPr>
        <w:t>177,4</w:t>
      </w:r>
      <w:r>
        <w:rPr>
          <w:rFonts w:ascii="Times New Roman" w:hAnsi="Times New Roman" w:cs="Times New Roman"/>
          <w:sz w:val="28"/>
          <w:szCs w:val="28"/>
        </w:rPr>
        <w:t xml:space="preserve"> тыс. руб., из них;</w:t>
      </w:r>
    </w:p>
    <w:p w:rsidR="000F6A47" w:rsidRDefault="000F6A47"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-нарушения при формировании и исполнении бюджета – </w:t>
      </w:r>
      <w:r w:rsidR="008D3FBD">
        <w:rPr>
          <w:rFonts w:ascii="Times New Roman" w:hAnsi="Times New Roman" w:cs="Times New Roman"/>
          <w:sz w:val="28"/>
          <w:szCs w:val="28"/>
        </w:rPr>
        <w:t>4</w:t>
      </w:r>
      <w:r>
        <w:rPr>
          <w:rFonts w:ascii="Times New Roman" w:hAnsi="Times New Roman" w:cs="Times New Roman"/>
          <w:sz w:val="28"/>
          <w:szCs w:val="28"/>
        </w:rPr>
        <w:t xml:space="preserve"> нарушени</w:t>
      </w:r>
      <w:r w:rsidR="008D3FBD">
        <w:rPr>
          <w:rFonts w:ascii="Times New Roman" w:hAnsi="Times New Roman" w:cs="Times New Roman"/>
          <w:sz w:val="28"/>
          <w:szCs w:val="28"/>
        </w:rPr>
        <w:t>я</w:t>
      </w:r>
      <w:r>
        <w:rPr>
          <w:rFonts w:ascii="Times New Roman" w:hAnsi="Times New Roman" w:cs="Times New Roman"/>
          <w:sz w:val="28"/>
          <w:szCs w:val="28"/>
        </w:rPr>
        <w:t xml:space="preserve"> в количественном выражении</w:t>
      </w:r>
      <w:r w:rsidR="00917986">
        <w:rPr>
          <w:rFonts w:ascii="Times New Roman" w:hAnsi="Times New Roman" w:cs="Times New Roman"/>
          <w:sz w:val="28"/>
          <w:szCs w:val="28"/>
        </w:rPr>
        <w:t>, выразившиеся в несоответствии показателей муниципальной программы решению о бюджете</w:t>
      </w:r>
      <w:r>
        <w:rPr>
          <w:rFonts w:ascii="Times New Roman" w:hAnsi="Times New Roman" w:cs="Times New Roman"/>
          <w:sz w:val="28"/>
          <w:szCs w:val="28"/>
        </w:rPr>
        <w:t>;</w:t>
      </w:r>
    </w:p>
    <w:p w:rsidR="000F6A47" w:rsidRDefault="000F6A47"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-нарушения ведения бухгалтерского учета – </w:t>
      </w:r>
      <w:r w:rsidR="00635011">
        <w:rPr>
          <w:rFonts w:ascii="Times New Roman" w:hAnsi="Times New Roman" w:cs="Times New Roman"/>
          <w:sz w:val="28"/>
          <w:szCs w:val="28"/>
        </w:rPr>
        <w:t xml:space="preserve">5 </w:t>
      </w:r>
      <w:r>
        <w:rPr>
          <w:rFonts w:ascii="Times New Roman" w:hAnsi="Times New Roman" w:cs="Times New Roman"/>
          <w:sz w:val="28"/>
          <w:szCs w:val="28"/>
        </w:rPr>
        <w:t>нарушени</w:t>
      </w:r>
      <w:r w:rsidR="00635011">
        <w:rPr>
          <w:rFonts w:ascii="Times New Roman" w:hAnsi="Times New Roman" w:cs="Times New Roman"/>
          <w:sz w:val="28"/>
          <w:szCs w:val="28"/>
        </w:rPr>
        <w:t>й</w:t>
      </w:r>
      <w:r>
        <w:rPr>
          <w:rFonts w:ascii="Times New Roman" w:hAnsi="Times New Roman" w:cs="Times New Roman"/>
          <w:sz w:val="28"/>
          <w:szCs w:val="28"/>
        </w:rPr>
        <w:t xml:space="preserve"> на сумму </w:t>
      </w:r>
      <w:r w:rsidR="008D3FBD">
        <w:rPr>
          <w:rFonts w:ascii="Times New Roman" w:hAnsi="Times New Roman" w:cs="Times New Roman"/>
          <w:sz w:val="28"/>
          <w:szCs w:val="28"/>
        </w:rPr>
        <w:t>41,9</w:t>
      </w:r>
      <w:r>
        <w:rPr>
          <w:rFonts w:ascii="Times New Roman" w:hAnsi="Times New Roman" w:cs="Times New Roman"/>
          <w:sz w:val="28"/>
          <w:szCs w:val="28"/>
        </w:rPr>
        <w:t xml:space="preserve"> тыс. руб.</w:t>
      </w:r>
      <w:r w:rsidR="00917986">
        <w:rPr>
          <w:rFonts w:ascii="Times New Roman" w:hAnsi="Times New Roman" w:cs="Times New Roman"/>
          <w:sz w:val="28"/>
          <w:szCs w:val="28"/>
        </w:rPr>
        <w:t>, выразившиеся в несоблюдении</w:t>
      </w:r>
      <w:r w:rsidR="00917986" w:rsidRPr="00917986">
        <w:t xml:space="preserve"> </w:t>
      </w:r>
      <w:r w:rsidR="00917986" w:rsidRPr="00917986">
        <w:rPr>
          <w:rFonts w:ascii="Times New Roman" w:hAnsi="Times New Roman" w:cs="Times New Roman"/>
          <w:sz w:val="28"/>
          <w:szCs w:val="28"/>
        </w:rPr>
        <w:t>требований, предъявляемых к оформлению фактов хозяйственной жизни экономического субъекта первичными учетными документами</w:t>
      </w:r>
      <w:r w:rsidR="00917986">
        <w:rPr>
          <w:rFonts w:ascii="Times New Roman" w:hAnsi="Times New Roman" w:cs="Times New Roman"/>
          <w:sz w:val="28"/>
          <w:szCs w:val="28"/>
        </w:rPr>
        <w:t>, а также</w:t>
      </w:r>
      <w:r w:rsidR="00917986" w:rsidRPr="00917986">
        <w:rPr>
          <w:rFonts w:ascii="Times New Roman" w:hAnsi="Times New Roman" w:cs="Times New Roman"/>
          <w:sz w:val="28"/>
          <w:szCs w:val="28"/>
        </w:rPr>
        <w:t xml:space="preserve"> искажени</w:t>
      </w:r>
      <w:r w:rsidR="00917986">
        <w:rPr>
          <w:rFonts w:ascii="Times New Roman" w:hAnsi="Times New Roman" w:cs="Times New Roman"/>
          <w:sz w:val="28"/>
          <w:szCs w:val="28"/>
        </w:rPr>
        <w:t>и</w:t>
      </w:r>
      <w:r w:rsidR="00917986" w:rsidRPr="00917986">
        <w:rPr>
          <w:rFonts w:ascii="Times New Roman" w:hAnsi="Times New Roman" w:cs="Times New Roman"/>
          <w:sz w:val="28"/>
          <w:szCs w:val="28"/>
        </w:rPr>
        <w:t xml:space="preserve"> форм бюджетной отчетности за 2022 год</w:t>
      </w:r>
      <w:r>
        <w:rPr>
          <w:rFonts w:ascii="Times New Roman" w:hAnsi="Times New Roman" w:cs="Times New Roman"/>
          <w:sz w:val="28"/>
          <w:szCs w:val="28"/>
        </w:rPr>
        <w:t>;</w:t>
      </w:r>
    </w:p>
    <w:p w:rsidR="008D3FBD" w:rsidRDefault="000F6A47"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-нарушения при осуществлении государственных (муниципальных) закупок и закупок отдельными видами юридических лиц – </w:t>
      </w:r>
      <w:r w:rsidR="008D3FBD">
        <w:rPr>
          <w:rFonts w:ascii="Times New Roman" w:hAnsi="Times New Roman" w:cs="Times New Roman"/>
          <w:sz w:val="28"/>
          <w:szCs w:val="28"/>
        </w:rPr>
        <w:t>9</w:t>
      </w:r>
      <w:r>
        <w:rPr>
          <w:rFonts w:ascii="Times New Roman" w:hAnsi="Times New Roman" w:cs="Times New Roman"/>
          <w:sz w:val="28"/>
          <w:szCs w:val="28"/>
        </w:rPr>
        <w:t xml:space="preserve"> нарушени</w:t>
      </w:r>
      <w:r w:rsidR="008D3FBD">
        <w:rPr>
          <w:rFonts w:ascii="Times New Roman" w:hAnsi="Times New Roman" w:cs="Times New Roman"/>
          <w:sz w:val="28"/>
          <w:szCs w:val="28"/>
        </w:rPr>
        <w:t>й</w:t>
      </w:r>
      <w:r>
        <w:rPr>
          <w:rFonts w:ascii="Times New Roman" w:hAnsi="Times New Roman" w:cs="Times New Roman"/>
          <w:sz w:val="28"/>
          <w:szCs w:val="28"/>
        </w:rPr>
        <w:t xml:space="preserve"> на сумму </w:t>
      </w:r>
      <w:r w:rsidR="008D3FBD">
        <w:rPr>
          <w:rFonts w:ascii="Times New Roman" w:hAnsi="Times New Roman" w:cs="Times New Roman"/>
          <w:sz w:val="28"/>
          <w:szCs w:val="28"/>
        </w:rPr>
        <w:t>135,5</w:t>
      </w:r>
      <w:r>
        <w:rPr>
          <w:rFonts w:ascii="Times New Roman" w:hAnsi="Times New Roman" w:cs="Times New Roman"/>
          <w:sz w:val="28"/>
          <w:szCs w:val="28"/>
        </w:rPr>
        <w:t xml:space="preserve"> тыс. руб.</w:t>
      </w:r>
      <w:r w:rsidR="00917986">
        <w:rPr>
          <w:rFonts w:ascii="Times New Roman" w:hAnsi="Times New Roman" w:cs="Times New Roman"/>
          <w:sz w:val="28"/>
          <w:szCs w:val="28"/>
        </w:rPr>
        <w:t xml:space="preserve">, выразившиеся в </w:t>
      </w:r>
      <w:r w:rsidR="00CB06FB">
        <w:rPr>
          <w:rFonts w:ascii="Times New Roman" w:hAnsi="Times New Roman" w:cs="Times New Roman"/>
          <w:sz w:val="28"/>
          <w:szCs w:val="28"/>
        </w:rPr>
        <w:t>н</w:t>
      </w:r>
      <w:r w:rsidR="00917986" w:rsidRPr="00917986">
        <w:rPr>
          <w:rFonts w:ascii="Times New Roman" w:hAnsi="Times New Roman" w:cs="Times New Roman"/>
          <w:sz w:val="28"/>
          <w:szCs w:val="28"/>
        </w:rPr>
        <w:t xml:space="preserve">есоблюдение норм Федерального закона от 05.04.2013г. №44-ФЗ «О контрактной системе в сфере закупок товаров, работ, услуг для обеспечения государственных и муниципальных нужд» </w:t>
      </w:r>
      <w:r w:rsidR="00CB06FB">
        <w:rPr>
          <w:rFonts w:ascii="Times New Roman" w:hAnsi="Times New Roman" w:cs="Times New Roman"/>
          <w:sz w:val="28"/>
          <w:szCs w:val="28"/>
        </w:rPr>
        <w:t xml:space="preserve">и </w:t>
      </w:r>
      <w:r w:rsidR="00917986" w:rsidRPr="00917986">
        <w:rPr>
          <w:rFonts w:ascii="Times New Roman" w:hAnsi="Times New Roman" w:cs="Times New Roman"/>
          <w:sz w:val="28"/>
          <w:szCs w:val="28"/>
        </w:rPr>
        <w:t>повлек</w:t>
      </w:r>
      <w:r w:rsidR="00CB06FB">
        <w:rPr>
          <w:rFonts w:ascii="Times New Roman" w:hAnsi="Times New Roman" w:cs="Times New Roman"/>
          <w:sz w:val="28"/>
          <w:szCs w:val="28"/>
        </w:rPr>
        <w:t>шее</w:t>
      </w:r>
      <w:r w:rsidR="00917986" w:rsidRPr="00917986">
        <w:rPr>
          <w:rFonts w:ascii="Times New Roman" w:hAnsi="Times New Roman" w:cs="Times New Roman"/>
          <w:sz w:val="28"/>
          <w:szCs w:val="28"/>
        </w:rPr>
        <w:t xml:space="preserve"> за собой нарушение, имеющие признаки административного правонарушения (ч.3 ст. 7.30 Кодекса Российской Федерации об административных правонарушениях).</w:t>
      </w:r>
    </w:p>
    <w:p w:rsidR="00441D09" w:rsidRDefault="00955541" w:rsidP="00D7657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Руководителю проверяемого объекта направлено представление с целью устранения выявленных нарушений и замечаний.</w:t>
      </w:r>
    </w:p>
    <w:p w:rsidR="00CB06FB" w:rsidRDefault="00CB06FB" w:rsidP="00D76579">
      <w:pPr>
        <w:pStyle w:val="aa"/>
        <w:spacing w:after="0" w:line="240" w:lineRule="auto"/>
        <w:ind w:left="0" w:firstLine="851"/>
        <w:jc w:val="both"/>
        <w:rPr>
          <w:rFonts w:ascii="Times New Roman" w:hAnsi="Times New Roman" w:cs="Times New Roman"/>
          <w:sz w:val="28"/>
          <w:szCs w:val="28"/>
        </w:rPr>
      </w:pPr>
      <w:r w:rsidRPr="00CB06FB">
        <w:rPr>
          <w:rFonts w:ascii="Times New Roman" w:hAnsi="Times New Roman" w:cs="Times New Roman"/>
          <w:sz w:val="28"/>
          <w:szCs w:val="28"/>
        </w:rPr>
        <w:t>Материалы нарушений, имеющих признаки административного правонарушения, направлены в Курчатовскую межрайонную прокуратуру.</w:t>
      </w:r>
    </w:p>
    <w:p w:rsidR="00E3604D" w:rsidRPr="00E3604D" w:rsidRDefault="00E3604D" w:rsidP="00E3604D">
      <w:pPr>
        <w:pStyle w:val="aa"/>
        <w:numPr>
          <w:ilvl w:val="0"/>
          <w:numId w:val="8"/>
        </w:numPr>
        <w:spacing w:after="0" w:line="240" w:lineRule="auto"/>
        <w:ind w:left="0" w:firstLine="851"/>
        <w:jc w:val="both"/>
        <w:rPr>
          <w:rFonts w:ascii="Times New Roman" w:hAnsi="Times New Roman" w:cs="Times New Roman"/>
          <w:color w:val="000000"/>
          <w:spacing w:val="2"/>
          <w:sz w:val="28"/>
          <w:szCs w:val="28"/>
        </w:rPr>
      </w:pPr>
      <w:r>
        <w:rPr>
          <w:rFonts w:ascii="Times New Roman" w:hAnsi="Times New Roman" w:cs="Times New Roman"/>
          <w:sz w:val="28"/>
          <w:szCs w:val="28"/>
        </w:rPr>
        <w:t>К</w:t>
      </w:r>
      <w:r w:rsidR="00955541">
        <w:rPr>
          <w:rFonts w:ascii="Times New Roman" w:hAnsi="Times New Roman" w:cs="Times New Roman"/>
          <w:sz w:val="28"/>
          <w:szCs w:val="28"/>
        </w:rPr>
        <w:t>онтрольно</w:t>
      </w:r>
      <w:r>
        <w:rPr>
          <w:rFonts w:ascii="Times New Roman" w:hAnsi="Times New Roman" w:cs="Times New Roman"/>
          <w:sz w:val="28"/>
          <w:szCs w:val="28"/>
        </w:rPr>
        <w:t>е</w:t>
      </w:r>
      <w:r w:rsidR="00955541">
        <w:rPr>
          <w:rFonts w:ascii="Times New Roman" w:hAnsi="Times New Roman" w:cs="Times New Roman"/>
          <w:sz w:val="28"/>
          <w:szCs w:val="28"/>
        </w:rPr>
        <w:t xml:space="preserve"> мероприяти</w:t>
      </w:r>
      <w:r>
        <w:rPr>
          <w:rFonts w:ascii="Times New Roman" w:hAnsi="Times New Roman" w:cs="Times New Roman"/>
          <w:sz w:val="28"/>
          <w:szCs w:val="28"/>
        </w:rPr>
        <w:t>е</w:t>
      </w:r>
      <w:r w:rsidR="00955541">
        <w:rPr>
          <w:rFonts w:ascii="Times New Roman" w:hAnsi="Times New Roman" w:cs="Times New Roman"/>
          <w:sz w:val="28"/>
          <w:szCs w:val="28"/>
        </w:rPr>
        <w:t xml:space="preserve"> </w:t>
      </w:r>
      <w:r w:rsidRPr="00E3604D">
        <w:rPr>
          <w:rFonts w:ascii="Times New Roman" w:hAnsi="Times New Roman" w:cs="Times New Roman"/>
          <w:b/>
          <w:bCs/>
          <w:i/>
          <w:iCs/>
          <w:sz w:val="28"/>
          <w:szCs w:val="28"/>
        </w:rPr>
        <w:t>«</w:t>
      </w:r>
      <w:bookmarkStart w:id="7" w:name="_Hlk164254152"/>
      <w:r w:rsidRPr="00E3604D">
        <w:rPr>
          <w:rFonts w:ascii="Times New Roman" w:hAnsi="Times New Roman" w:cs="Times New Roman"/>
          <w:b/>
          <w:bCs/>
          <w:i/>
          <w:iCs/>
          <w:sz w:val="28"/>
          <w:szCs w:val="28"/>
        </w:rPr>
        <w:t xml:space="preserve">Проверка законности и эффективности распоряжения земельными участками органом местного самоуправления муниципального района «Курчатовский район» Курской </w:t>
      </w:r>
      <w:r w:rsidRPr="00E3604D">
        <w:rPr>
          <w:rFonts w:ascii="Times New Roman" w:hAnsi="Times New Roman" w:cs="Times New Roman"/>
          <w:b/>
          <w:bCs/>
          <w:i/>
          <w:iCs/>
          <w:sz w:val="28"/>
          <w:szCs w:val="28"/>
        </w:rPr>
        <w:lastRenderedPageBreak/>
        <w:t>области за период 2021 и 2022 годы»</w:t>
      </w:r>
      <w:r>
        <w:rPr>
          <w:rFonts w:ascii="Times New Roman" w:hAnsi="Times New Roman" w:cs="Times New Roman"/>
          <w:b/>
          <w:bCs/>
          <w:i/>
          <w:iCs/>
          <w:sz w:val="28"/>
          <w:szCs w:val="28"/>
        </w:rPr>
        <w:t xml:space="preserve"> </w:t>
      </w:r>
      <w:r w:rsidRPr="00E3604D">
        <w:rPr>
          <w:rFonts w:ascii="Times New Roman" w:hAnsi="Times New Roman" w:cs="Times New Roman"/>
          <w:sz w:val="28"/>
          <w:szCs w:val="28"/>
        </w:rPr>
        <w:t>(совместно с</w:t>
      </w:r>
      <w:r w:rsidR="00EA384C">
        <w:rPr>
          <w:rFonts w:ascii="Times New Roman" w:hAnsi="Times New Roman" w:cs="Times New Roman"/>
          <w:sz w:val="28"/>
          <w:szCs w:val="28"/>
        </w:rPr>
        <w:t xml:space="preserve"> Контрольно-с</w:t>
      </w:r>
      <w:r w:rsidRPr="00E3604D">
        <w:rPr>
          <w:rFonts w:ascii="Times New Roman" w:hAnsi="Times New Roman" w:cs="Times New Roman"/>
          <w:sz w:val="28"/>
          <w:szCs w:val="28"/>
        </w:rPr>
        <w:t>четной палатой Курской области)</w:t>
      </w:r>
      <w:r>
        <w:rPr>
          <w:rFonts w:ascii="Times New Roman" w:hAnsi="Times New Roman" w:cs="Times New Roman"/>
          <w:b/>
          <w:bCs/>
          <w:i/>
          <w:iCs/>
          <w:color w:val="000000"/>
          <w:spacing w:val="2"/>
          <w:sz w:val="28"/>
          <w:szCs w:val="28"/>
        </w:rPr>
        <w:t>.</w:t>
      </w:r>
    </w:p>
    <w:p w:rsidR="00E3604D" w:rsidRDefault="00E3604D" w:rsidP="00E3604D">
      <w:pPr>
        <w:pStyle w:val="aa"/>
        <w:spacing w:after="0" w:line="240" w:lineRule="auto"/>
        <w:ind w:left="0" w:firstLine="851"/>
        <w:jc w:val="both"/>
        <w:rPr>
          <w:rFonts w:ascii="Times New Roman" w:hAnsi="Times New Roman" w:cs="Times New Roman"/>
          <w:color w:val="000000"/>
          <w:spacing w:val="2"/>
          <w:sz w:val="28"/>
          <w:szCs w:val="28"/>
        </w:rPr>
      </w:pPr>
      <w:r w:rsidRPr="00E3604D">
        <w:rPr>
          <w:rFonts w:ascii="Times New Roman" w:hAnsi="Times New Roman" w:cs="Times New Roman"/>
          <w:color w:val="000000"/>
          <w:spacing w:val="2"/>
          <w:sz w:val="28"/>
          <w:szCs w:val="28"/>
        </w:rPr>
        <w:t>Объект контрольного мероприятия</w:t>
      </w:r>
      <w:r>
        <w:rPr>
          <w:rFonts w:ascii="Times New Roman" w:hAnsi="Times New Roman" w:cs="Times New Roman"/>
          <w:color w:val="000000"/>
          <w:spacing w:val="2"/>
          <w:sz w:val="28"/>
          <w:szCs w:val="28"/>
        </w:rPr>
        <w:t xml:space="preserve"> -</w:t>
      </w:r>
      <w:r w:rsidRPr="00E3604D">
        <w:rPr>
          <w:rFonts w:ascii="Times New Roman" w:hAnsi="Times New Roman" w:cs="Times New Roman"/>
          <w:color w:val="000000"/>
          <w:spacing w:val="2"/>
          <w:sz w:val="28"/>
          <w:szCs w:val="28"/>
        </w:rPr>
        <w:t xml:space="preserve"> Администрация Курчатовского района Курской области.</w:t>
      </w:r>
    </w:p>
    <w:bookmarkEnd w:id="7"/>
    <w:p w:rsidR="00E3604D" w:rsidRDefault="00E3604D" w:rsidP="00E3604D">
      <w:pPr>
        <w:pStyle w:val="aa"/>
        <w:spacing w:after="0" w:line="240" w:lineRule="auto"/>
        <w:ind w:left="0" w:firstLine="851"/>
        <w:jc w:val="both"/>
        <w:rPr>
          <w:rFonts w:ascii="Times New Roman" w:hAnsi="Times New Roman" w:cs="Times New Roman"/>
          <w:color w:val="000000"/>
          <w:spacing w:val="2"/>
          <w:sz w:val="28"/>
          <w:szCs w:val="28"/>
        </w:rPr>
      </w:pPr>
      <w:r w:rsidRPr="00E3604D">
        <w:rPr>
          <w:rFonts w:ascii="Times New Roman" w:hAnsi="Times New Roman" w:cs="Times New Roman"/>
          <w:color w:val="000000"/>
          <w:spacing w:val="2"/>
          <w:sz w:val="28"/>
          <w:szCs w:val="28"/>
        </w:rPr>
        <w:t>Цели контрольного мероприятия:</w:t>
      </w:r>
    </w:p>
    <w:p w:rsidR="00E3604D" w:rsidRDefault="00E3604D" w:rsidP="00E3604D">
      <w:pPr>
        <w:pStyle w:val="aa"/>
        <w:numPr>
          <w:ilvl w:val="0"/>
          <w:numId w:val="9"/>
        </w:numPr>
        <w:spacing w:after="0" w:line="240" w:lineRule="auto"/>
        <w:ind w:left="0" w:firstLine="851"/>
        <w:jc w:val="both"/>
        <w:rPr>
          <w:rFonts w:ascii="Times New Roman" w:hAnsi="Times New Roman" w:cs="Times New Roman"/>
          <w:color w:val="000000"/>
          <w:spacing w:val="2"/>
          <w:sz w:val="28"/>
          <w:szCs w:val="28"/>
        </w:rPr>
      </w:pPr>
      <w:r w:rsidRPr="00E3604D">
        <w:rPr>
          <w:rFonts w:ascii="Times New Roman" w:hAnsi="Times New Roman" w:cs="Times New Roman"/>
          <w:color w:val="000000"/>
          <w:spacing w:val="2"/>
          <w:sz w:val="28"/>
          <w:szCs w:val="28"/>
        </w:rPr>
        <w:t>Анализ нормативно-правовой базы, регулирующей вопросы реализации прав и полномочий муниципального образования в сфере управления, распоряжения и учета земельного фонда.</w:t>
      </w:r>
    </w:p>
    <w:p w:rsidR="00E3604D" w:rsidRDefault="00E3604D" w:rsidP="00E3604D">
      <w:pPr>
        <w:pStyle w:val="aa"/>
        <w:numPr>
          <w:ilvl w:val="0"/>
          <w:numId w:val="9"/>
        </w:numPr>
        <w:spacing w:after="0" w:line="240" w:lineRule="auto"/>
        <w:ind w:left="0" w:firstLine="851"/>
        <w:jc w:val="both"/>
        <w:rPr>
          <w:rFonts w:ascii="Times New Roman" w:hAnsi="Times New Roman" w:cs="Times New Roman"/>
          <w:color w:val="000000"/>
          <w:spacing w:val="2"/>
          <w:sz w:val="28"/>
          <w:szCs w:val="28"/>
        </w:rPr>
      </w:pPr>
      <w:r w:rsidRPr="00E3604D">
        <w:rPr>
          <w:rFonts w:ascii="Times New Roman" w:hAnsi="Times New Roman" w:cs="Times New Roman"/>
          <w:color w:val="000000"/>
          <w:spacing w:val="2"/>
          <w:sz w:val="28"/>
          <w:szCs w:val="28"/>
        </w:rPr>
        <w:t>Анализ поступлений доходов в местный бюджет от использования земельных участков, а также доходов от продажи земельных участков.</w:t>
      </w:r>
    </w:p>
    <w:p w:rsidR="00E3604D" w:rsidRDefault="00E3604D" w:rsidP="00E3604D">
      <w:pPr>
        <w:pStyle w:val="aa"/>
        <w:numPr>
          <w:ilvl w:val="0"/>
          <w:numId w:val="9"/>
        </w:numPr>
        <w:spacing w:after="0" w:line="240" w:lineRule="auto"/>
        <w:ind w:left="0" w:firstLine="851"/>
        <w:jc w:val="both"/>
        <w:rPr>
          <w:rFonts w:ascii="Times New Roman" w:hAnsi="Times New Roman" w:cs="Times New Roman"/>
          <w:color w:val="000000"/>
          <w:spacing w:val="2"/>
          <w:sz w:val="28"/>
          <w:szCs w:val="28"/>
        </w:rPr>
      </w:pPr>
      <w:r w:rsidRPr="00E3604D">
        <w:rPr>
          <w:rFonts w:ascii="Times New Roman" w:hAnsi="Times New Roman" w:cs="Times New Roman"/>
          <w:color w:val="000000"/>
          <w:spacing w:val="2"/>
          <w:sz w:val="28"/>
          <w:szCs w:val="28"/>
        </w:rPr>
        <w:t>Проверка распоряжения земельными участками, находящимися в муниципальной собственности и земельных участков, собственность на которые не разграничена.</w:t>
      </w:r>
    </w:p>
    <w:p w:rsidR="00441D09" w:rsidRDefault="00E3604D" w:rsidP="00A300A9">
      <w:pPr>
        <w:pStyle w:val="aa"/>
        <w:spacing w:after="0" w:line="240" w:lineRule="auto"/>
        <w:ind w:left="0" w:firstLine="851"/>
        <w:jc w:val="both"/>
        <w:rPr>
          <w:rFonts w:ascii="Times New Roman" w:hAnsi="Times New Roman" w:cs="Times New Roman"/>
          <w:color w:val="000000"/>
          <w:spacing w:val="2"/>
          <w:sz w:val="28"/>
          <w:szCs w:val="28"/>
        </w:rPr>
      </w:pPr>
      <w:r w:rsidRPr="00E3604D">
        <w:rPr>
          <w:rFonts w:ascii="Times New Roman" w:hAnsi="Times New Roman" w:cs="Times New Roman"/>
          <w:color w:val="000000"/>
          <w:spacing w:val="2"/>
          <w:sz w:val="28"/>
          <w:szCs w:val="28"/>
        </w:rPr>
        <w:t xml:space="preserve"> </w:t>
      </w:r>
      <w:r w:rsidR="00441D09">
        <w:rPr>
          <w:rFonts w:ascii="Times New Roman" w:hAnsi="Times New Roman" w:cs="Times New Roman"/>
          <w:color w:val="000000"/>
          <w:spacing w:val="2"/>
          <w:sz w:val="28"/>
          <w:szCs w:val="28"/>
        </w:rPr>
        <w:t xml:space="preserve"> </w:t>
      </w:r>
      <w:r w:rsidR="00A300A9">
        <w:rPr>
          <w:rFonts w:ascii="Times New Roman" w:hAnsi="Times New Roman" w:cs="Times New Roman"/>
          <w:color w:val="000000"/>
          <w:spacing w:val="2"/>
          <w:sz w:val="28"/>
          <w:szCs w:val="28"/>
        </w:rPr>
        <w:t>В ходе проведения контрольного мероприятия в</w:t>
      </w:r>
      <w:r w:rsidR="00441D09">
        <w:rPr>
          <w:rFonts w:ascii="Times New Roman" w:hAnsi="Times New Roman" w:cs="Times New Roman"/>
          <w:color w:val="000000"/>
          <w:spacing w:val="2"/>
          <w:sz w:val="28"/>
          <w:szCs w:val="28"/>
        </w:rPr>
        <w:t xml:space="preserve">ыявлено </w:t>
      </w:r>
      <w:r w:rsidR="00A300A9">
        <w:rPr>
          <w:rFonts w:ascii="Times New Roman" w:hAnsi="Times New Roman" w:cs="Times New Roman"/>
          <w:color w:val="000000"/>
          <w:spacing w:val="2"/>
          <w:sz w:val="28"/>
          <w:szCs w:val="28"/>
        </w:rPr>
        <w:t>1</w:t>
      </w:r>
      <w:r w:rsidR="00441D09">
        <w:rPr>
          <w:rFonts w:ascii="Times New Roman" w:hAnsi="Times New Roman" w:cs="Times New Roman"/>
          <w:color w:val="000000"/>
          <w:spacing w:val="2"/>
          <w:sz w:val="28"/>
          <w:szCs w:val="28"/>
        </w:rPr>
        <w:t xml:space="preserve">0 </w:t>
      </w:r>
      <w:bookmarkStart w:id="8" w:name="_Hlk164254222"/>
      <w:r w:rsidR="00441D09">
        <w:rPr>
          <w:rFonts w:ascii="Times New Roman" w:hAnsi="Times New Roman" w:cs="Times New Roman"/>
          <w:color w:val="000000"/>
          <w:spacing w:val="2"/>
          <w:sz w:val="28"/>
          <w:szCs w:val="28"/>
        </w:rPr>
        <w:t xml:space="preserve">нарушений на общую сумму </w:t>
      </w:r>
      <w:r w:rsidR="00A300A9">
        <w:rPr>
          <w:rFonts w:ascii="Times New Roman" w:hAnsi="Times New Roman" w:cs="Times New Roman"/>
          <w:color w:val="000000"/>
          <w:spacing w:val="2"/>
          <w:sz w:val="28"/>
          <w:szCs w:val="28"/>
        </w:rPr>
        <w:t>206 458,4</w:t>
      </w:r>
      <w:r w:rsidR="00441D09">
        <w:rPr>
          <w:rFonts w:ascii="Times New Roman" w:hAnsi="Times New Roman" w:cs="Times New Roman"/>
          <w:color w:val="000000"/>
          <w:spacing w:val="2"/>
          <w:sz w:val="28"/>
          <w:szCs w:val="28"/>
        </w:rPr>
        <w:t xml:space="preserve"> тыс. руб</w:t>
      </w:r>
      <w:bookmarkEnd w:id="8"/>
      <w:r w:rsidR="00441D09">
        <w:rPr>
          <w:rFonts w:ascii="Times New Roman" w:hAnsi="Times New Roman" w:cs="Times New Roman"/>
          <w:color w:val="000000"/>
          <w:spacing w:val="2"/>
          <w:sz w:val="28"/>
          <w:szCs w:val="28"/>
        </w:rPr>
        <w:t>., из них:</w:t>
      </w:r>
    </w:p>
    <w:p w:rsidR="00441D09" w:rsidRDefault="002B0F29" w:rsidP="00441D09">
      <w:pPr>
        <w:pStyle w:val="aa"/>
        <w:spacing w:after="0" w:line="240" w:lineRule="auto"/>
        <w:ind w:left="0" w:firstLine="851"/>
        <w:jc w:val="both"/>
        <w:rPr>
          <w:rFonts w:ascii="Times New Roman" w:hAnsi="Times New Roman" w:cs="Times New Roman"/>
          <w:sz w:val="28"/>
          <w:szCs w:val="28"/>
        </w:rPr>
      </w:pPr>
      <w:r w:rsidRPr="00955541">
        <w:rPr>
          <w:rFonts w:ascii="Times New Roman" w:hAnsi="Times New Roman" w:cs="Times New Roman"/>
          <w:b/>
          <w:bCs/>
          <w:i/>
          <w:iCs/>
          <w:sz w:val="28"/>
          <w:szCs w:val="28"/>
        </w:rPr>
        <w:t xml:space="preserve"> </w:t>
      </w:r>
      <w:r w:rsidR="00441D09">
        <w:rPr>
          <w:rFonts w:ascii="Times New Roman" w:hAnsi="Times New Roman" w:cs="Times New Roman"/>
          <w:sz w:val="28"/>
          <w:szCs w:val="28"/>
        </w:rPr>
        <w:t xml:space="preserve">-нарушения при формировании и исполнении бюджета – </w:t>
      </w:r>
      <w:r w:rsidR="00A300A9">
        <w:rPr>
          <w:rFonts w:ascii="Times New Roman" w:hAnsi="Times New Roman" w:cs="Times New Roman"/>
          <w:sz w:val="28"/>
          <w:szCs w:val="28"/>
        </w:rPr>
        <w:t>3</w:t>
      </w:r>
      <w:r w:rsidR="00441D09">
        <w:rPr>
          <w:rFonts w:ascii="Times New Roman" w:hAnsi="Times New Roman" w:cs="Times New Roman"/>
          <w:sz w:val="28"/>
          <w:szCs w:val="28"/>
        </w:rPr>
        <w:t xml:space="preserve"> нарушени</w:t>
      </w:r>
      <w:r w:rsidR="00A300A9">
        <w:rPr>
          <w:rFonts w:ascii="Times New Roman" w:hAnsi="Times New Roman" w:cs="Times New Roman"/>
          <w:sz w:val="28"/>
          <w:szCs w:val="28"/>
        </w:rPr>
        <w:t>я</w:t>
      </w:r>
      <w:r w:rsidR="00441D09">
        <w:rPr>
          <w:rFonts w:ascii="Times New Roman" w:hAnsi="Times New Roman" w:cs="Times New Roman"/>
          <w:sz w:val="28"/>
          <w:szCs w:val="28"/>
        </w:rPr>
        <w:t xml:space="preserve"> </w:t>
      </w:r>
      <w:r w:rsidR="004921A7">
        <w:rPr>
          <w:rFonts w:ascii="Times New Roman" w:hAnsi="Times New Roman" w:cs="Times New Roman"/>
          <w:sz w:val="28"/>
          <w:szCs w:val="28"/>
        </w:rPr>
        <w:t xml:space="preserve">на сумму </w:t>
      </w:r>
      <w:r w:rsidR="00A300A9">
        <w:rPr>
          <w:rFonts w:ascii="Times New Roman" w:hAnsi="Times New Roman" w:cs="Times New Roman"/>
          <w:sz w:val="28"/>
          <w:szCs w:val="28"/>
        </w:rPr>
        <w:t>261,7</w:t>
      </w:r>
      <w:r w:rsidR="004921A7">
        <w:rPr>
          <w:rFonts w:ascii="Times New Roman" w:hAnsi="Times New Roman" w:cs="Times New Roman"/>
          <w:sz w:val="28"/>
          <w:szCs w:val="28"/>
        </w:rPr>
        <w:t xml:space="preserve"> тыс. руб.</w:t>
      </w:r>
      <w:r w:rsidR="00A300A9">
        <w:rPr>
          <w:rFonts w:ascii="Times New Roman" w:hAnsi="Times New Roman" w:cs="Times New Roman"/>
          <w:sz w:val="28"/>
          <w:szCs w:val="28"/>
        </w:rPr>
        <w:t xml:space="preserve">, выразившиеся в несоблюдении норм </w:t>
      </w:r>
      <w:r w:rsidR="00A300A9" w:rsidRPr="00A300A9">
        <w:rPr>
          <w:rFonts w:ascii="Times New Roman" w:hAnsi="Times New Roman" w:cs="Times New Roman"/>
          <w:sz w:val="28"/>
          <w:szCs w:val="28"/>
        </w:rPr>
        <w:t xml:space="preserve"> п.п.7 п.1 ст. 1 Земельного кодекса Российской Федерации, которым предусмотрен принцип платности использования земли, за период с даты, следующей за датой расторжения договора аренды земельного участка, по дату, предшествующую дате регистрации права собственности на земельный участок, арендная плата за пользование земельными участками не начислялась, не предъявлялась к оплате, и, соответственно, не уплачивалась пользователями земельных участков.</w:t>
      </w:r>
      <w:r w:rsidR="00441D09">
        <w:rPr>
          <w:rFonts w:ascii="Times New Roman" w:hAnsi="Times New Roman" w:cs="Times New Roman"/>
          <w:sz w:val="28"/>
          <w:szCs w:val="28"/>
        </w:rPr>
        <w:t>;</w:t>
      </w:r>
    </w:p>
    <w:p w:rsidR="00441D09" w:rsidRDefault="00441D09" w:rsidP="00441D0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-нарушения ведения бухгалтерского учета – </w:t>
      </w:r>
      <w:r w:rsidR="00A300A9">
        <w:rPr>
          <w:rFonts w:ascii="Times New Roman" w:hAnsi="Times New Roman" w:cs="Times New Roman"/>
          <w:sz w:val="28"/>
          <w:szCs w:val="28"/>
        </w:rPr>
        <w:t>5</w:t>
      </w:r>
      <w:r>
        <w:rPr>
          <w:rFonts w:ascii="Times New Roman" w:hAnsi="Times New Roman" w:cs="Times New Roman"/>
          <w:sz w:val="28"/>
          <w:szCs w:val="28"/>
        </w:rPr>
        <w:t xml:space="preserve"> нарушени</w:t>
      </w:r>
      <w:r w:rsidR="004921A7">
        <w:rPr>
          <w:rFonts w:ascii="Times New Roman" w:hAnsi="Times New Roman" w:cs="Times New Roman"/>
          <w:sz w:val="28"/>
          <w:szCs w:val="28"/>
        </w:rPr>
        <w:t>й</w:t>
      </w:r>
      <w:r>
        <w:rPr>
          <w:rFonts w:ascii="Times New Roman" w:hAnsi="Times New Roman" w:cs="Times New Roman"/>
          <w:sz w:val="28"/>
          <w:szCs w:val="28"/>
        </w:rPr>
        <w:t xml:space="preserve"> на сумму </w:t>
      </w:r>
      <w:r w:rsidR="00A300A9">
        <w:rPr>
          <w:rFonts w:ascii="Times New Roman" w:hAnsi="Times New Roman" w:cs="Times New Roman"/>
          <w:sz w:val="28"/>
          <w:szCs w:val="28"/>
        </w:rPr>
        <w:t>206 196,7</w:t>
      </w:r>
      <w:r>
        <w:rPr>
          <w:rFonts w:ascii="Times New Roman" w:hAnsi="Times New Roman" w:cs="Times New Roman"/>
          <w:sz w:val="28"/>
          <w:szCs w:val="28"/>
        </w:rPr>
        <w:t xml:space="preserve"> тыс. руб.</w:t>
      </w:r>
      <w:r w:rsidR="00A300A9">
        <w:rPr>
          <w:rFonts w:ascii="Times New Roman" w:hAnsi="Times New Roman" w:cs="Times New Roman"/>
          <w:sz w:val="28"/>
          <w:szCs w:val="28"/>
        </w:rPr>
        <w:t>, выразивш</w:t>
      </w:r>
      <w:r w:rsidR="00B3632C">
        <w:rPr>
          <w:rFonts w:ascii="Times New Roman" w:hAnsi="Times New Roman" w:cs="Times New Roman"/>
          <w:sz w:val="28"/>
          <w:szCs w:val="28"/>
        </w:rPr>
        <w:t>и</w:t>
      </w:r>
      <w:r w:rsidR="00A300A9">
        <w:rPr>
          <w:rFonts w:ascii="Times New Roman" w:hAnsi="Times New Roman" w:cs="Times New Roman"/>
          <w:sz w:val="28"/>
          <w:szCs w:val="28"/>
        </w:rPr>
        <w:t>еся в</w:t>
      </w:r>
      <w:r w:rsidR="00B3632C">
        <w:rPr>
          <w:rFonts w:ascii="Times New Roman" w:hAnsi="Times New Roman" w:cs="Times New Roman"/>
          <w:sz w:val="28"/>
          <w:szCs w:val="28"/>
        </w:rPr>
        <w:t xml:space="preserve"> несоблюдении</w:t>
      </w:r>
      <w:r w:rsidR="00B3632C" w:rsidRPr="00B3632C">
        <w:rPr>
          <w:rFonts w:ascii="Times New Roman" w:hAnsi="Times New Roman" w:cs="Times New Roman"/>
          <w:sz w:val="28"/>
          <w:szCs w:val="28"/>
        </w:rPr>
        <w:t xml:space="preserve"> норм ст. 264.1 Бюджетного кодекса Российской Федерации, ст. 10 Федерального закона от 06.12.2011г. №402-ФЗ «О бухгалтерском учете», пунктов 3 и 197 Инструкции, утвержденной приказом Министерства финансов Российской Федерации от 01.12.2010г. №157н</w:t>
      </w:r>
      <w:r w:rsidR="00B3632C">
        <w:rPr>
          <w:rFonts w:ascii="Times New Roman" w:hAnsi="Times New Roman" w:cs="Times New Roman"/>
          <w:sz w:val="28"/>
          <w:szCs w:val="28"/>
        </w:rPr>
        <w:t xml:space="preserve"> (отсутствие бухгалтерского учета), а также </w:t>
      </w:r>
      <w:r w:rsidR="00B3632C" w:rsidRPr="00B3632C">
        <w:rPr>
          <w:rFonts w:ascii="Times New Roman" w:hAnsi="Times New Roman" w:cs="Times New Roman"/>
          <w:sz w:val="28"/>
          <w:szCs w:val="28"/>
        </w:rPr>
        <w:t>несоответствие сведений аналитического и синтетического учета</w:t>
      </w:r>
      <w:r w:rsidR="00B3632C">
        <w:rPr>
          <w:rFonts w:ascii="Times New Roman" w:hAnsi="Times New Roman" w:cs="Times New Roman"/>
          <w:sz w:val="28"/>
          <w:szCs w:val="28"/>
        </w:rPr>
        <w:t>, повлекшее за собой искажение бухгалтерской отчетности</w:t>
      </w:r>
      <w:r>
        <w:rPr>
          <w:rFonts w:ascii="Times New Roman" w:hAnsi="Times New Roman" w:cs="Times New Roman"/>
          <w:sz w:val="28"/>
          <w:szCs w:val="28"/>
        </w:rPr>
        <w:t>;</w:t>
      </w:r>
    </w:p>
    <w:p w:rsidR="00CC6EC8" w:rsidRDefault="00441D09" w:rsidP="00B3632C">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B3632C" w:rsidRPr="00B3632C">
        <w:rPr>
          <w:rFonts w:ascii="Times New Roman" w:hAnsi="Times New Roman" w:cs="Times New Roman"/>
          <w:sz w:val="28"/>
          <w:szCs w:val="28"/>
        </w:rPr>
        <w:t>нарушения в сфере управления и распоряжения государственной (муниципальной) собственностью</w:t>
      </w:r>
      <w:r w:rsidR="00B3632C">
        <w:rPr>
          <w:rFonts w:ascii="Times New Roman" w:hAnsi="Times New Roman" w:cs="Times New Roman"/>
          <w:sz w:val="28"/>
          <w:szCs w:val="28"/>
        </w:rPr>
        <w:t xml:space="preserve"> – 2 нарушения, </w:t>
      </w:r>
      <w:r w:rsidR="00B3632C" w:rsidRPr="00B3632C">
        <w:rPr>
          <w:rFonts w:ascii="Times New Roman" w:hAnsi="Times New Roman" w:cs="Times New Roman"/>
          <w:sz w:val="28"/>
          <w:szCs w:val="28"/>
        </w:rPr>
        <w:t>свидетельствую</w:t>
      </w:r>
      <w:r w:rsidR="00B3632C">
        <w:rPr>
          <w:rFonts w:ascii="Times New Roman" w:hAnsi="Times New Roman" w:cs="Times New Roman"/>
          <w:sz w:val="28"/>
          <w:szCs w:val="28"/>
        </w:rPr>
        <w:t>щие</w:t>
      </w:r>
      <w:r w:rsidR="00B3632C" w:rsidRPr="00B3632C">
        <w:rPr>
          <w:rFonts w:ascii="Times New Roman" w:hAnsi="Times New Roman" w:cs="Times New Roman"/>
          <w:sz w:val="28"/>
          <w:szCs w:val="28"/>
        </w:rPr>
        <w:t xml:space="preserve"> об отсутствии сверки и актуализации кадастровой стоимости земельных участков на отчетную дату</w:t>
      </w:r>
      <w:r w:rsidR="00B3632C">
        <w:rPr>
          <w:rFonts w:ascii="Times New Roman" w:hAnsi="Times New Roman" w:cs="Times New Roman"/>
          <w:sz w:val="28"/>
          <w:szCs w:val="28"/>
        </w:rPr>
        <w:t>.</w:t>
      </w:r>
    </w:p>
    <w:p w:rsidR="00727171" w:rsidRDefault="00727171" w:rsidP="00B3632C">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Акт по результатам проведения контрольного мероприятия направлен в </w:t>
      </w:r>
      <w:r w:rsidR="00E12B47">
        <w:rPr>
          <w:rFonts w:ascii="Times New Roman" w:hAnsi="Times New Roman" w:cs="Times New Roman"/>
          <w:sz w:val="28"/>
          <w:szCs w:val="28"/>
        </w:rPr>
        <w:t>Контрольно-с</w:t>
      </w:r>
      <w:r>
        <w:rPr>
          <w:rFonts w:ascii="Times New Roman" w:hAnsi="Times New Roman" w:cs="Times New Roman"/>
          <w:sz w:val="28"/>
          <w:szCs w:val="28"/>
        </w:rPr>
        <w:t>четную палату Курской области.</w:t>
      </w:r>
    </w:p>
    <w:p w:rsidR="008A040D" w:rsidRDefault="00441D09" w:rsidP="00441D0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Руководителю проверяемого объекта направлено представление с целью устранения выявленных нарушений и замечаний.</w:t>
      </w:r>
    </w:p>
    <w:p w:rsidR="001B6515" w:rsidRDefault="00153676" w:rsidP="00441D09">
      <w:pPr>
        <w:pStyle w:val="aa"/>
        <w:spacing w:after="0" w:line="240" w:lineRule="auto"/>
        <w:ind w:left="0" w:firstLine="851"/>
        <w:jc w:val="both"/>
        <w:rPr>
          <w:rFonts w:ascii="Times New Roman" w:hAnsi="Times New Roman" w:cs="Times New Roman"/>
          <w:bCs/>
          <w:sz w:val="28"/>
          <w:szCs w:val="28"/>
        </w:rPr>
      </w:pPr>
      <w:bookmarkStart w:id="9" w:name="_Hlk164254354"/>
      <w:r>
        <w:rPr>
          <w:rFonts w:ascii="Times New Roman" w:hAnsi="Times New Roman" w:cs="Times New Roman"/>
          <w:sz w:val="28"/>
          <w:szCs w:val="28"/>
        </w:rPr>
        <w:t>В целях реализации предложений направленного представления Администрацией Курчатовского района Курской области</w:t>
      </w:r>
      <w:r w:rsidR="001B6515">
        <w:rPr>
          <w:rFonts w:ascii="Times New Roman" w:hAnsi="Times New Roman" w:cs="Times New Roman"/>
          <w:sz w:val="28"/>
          <w:szCs w:val="28"/>
        </w:rPr>
        <w:t xml:space="preserve"> </w:t>
      </w:r>
      <w:r w:rsidR="001B6515" w:rsidRPr="001B6515">
        <w:rPr>
          <w:rFonts w:ascii="Times New Roman" w:hAnsi="Times New Roman" w:cs="Times New Roman"/>
          <w:bCs/>
          <w:sz w:val="28"/>
          <w:szCs w:val="28"/>
        </w:rPr>
        <w:t>прове</w:t>
      </w:r>
      <w:r w:rsidR="001B6515">
        <w:rPr>
          <w:rFonts w:ascii="Times New Roman" w:hAnsi="Times New Roman" w:cs="Times New Roman"/>
          <w:bCs/>
          <w:sz w:val="28"/>
          <w:szCs w:val="28"/>
        </w:rPr>
        <w:t>дена</w:t>
      </w:r>
      <w:r w:rsidR="001B6515" w:rsidRPr="001B6515">
        <w:rPr>
          <w:rFonts w:ascii="Times New Roman" w:hAnsi="Times New Roman" w:cs="Times New Roman"/>
          <w:bCs/>
          <w:sz w:val="28"/>
          <w:szCs w:val="28"/>
        </w:rPr>
        <w:t xml:space="preserve"> работ</w:t>
      </w:r>
      <w:r w:rsidR="001B6515">
        <w:rPr>
          <w:rFonts w:ascii="Times New Roman" w:hAnsi="Times New Roman" w:cs="Times New Roman"/>
          <w:bCs/>
          <w:sz w:val="28"/>
          <w:szCs w:val="28"/>
        </w:rPr>
        <w:t>а</w:t>
      </w:r>
      <w:r w:rsidR="001B6515" w:rsidRPr="001B6515">
        <w:rPr>
          <w:rFonts w:ascii="Times New Roman" w:hAnsi="Times New Roman" w:cs="Times New Roman"/>
          <w:bCs/>
          <w:sz w:val="28"/>
          <w:szCs w:val="28"/>
        </w:rPr>
        <w:t xml:space="preserve"> по начислению и предъявлению к оплате арендной платы за пользование </w:t>
      </w:r>
      <w:r w:rsidR="001B6515" w:rsidRPr="001B6515">
        <w:rPr>
          <w:rFonts w:ascii="Times New Roman" w:hAnsi="Times New Roman" w:cs="Times New Roman"/>
          <w:bCs/>
          <w:sz w:val="28"/>
          <w:szCs w:val="28"/>
        </w:rPr>
        <w:lastRenderedPageBreak/>
        <w:t>земельными участками, за период с даты, следующей за датой расторжения договоров аренды земельных участков, по дату, предшествующую дате регистрации права собственности на земельные участки, в сумме 261 697,32 рублей</w:t>
      </w:r>
      <w:r w:rsidR="001B6515">
        <w:rPr>
          <w:rFonts w:ascii="Times New Roman" w:hAnsi="Times New Roman" w:cs="Times New Roman"/>
          <w:bCs/>
          <w:sz w:val="28"/>
          <w:szCs w:val="28"/>
        </w:rPr>
        <w:t>.</w:t>
      </w:r>
    </w:p>
    <w:p w:rsidR="003E6E7B" w:rsidRDefault="001B6515" w:rsidP="00441D09">
      <w:pPr>
        <w:pStyle w:val="aa"/>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Подготовлены и направлены в Арбитражный суд Курской области исковые заявления </w:t>
      </w:r>
      <w:r w:rsidR="00A760AC">
        <w:rPr>
          <w:rFonts w:ascii="Times New Roman" w:hAnsi="Times New Roman" w:cs="Times New Roman"/>
          <w:bCs/>
          <w:sz w:val="28"/>
          <w:szCs w:val="28"/>
        </w:rPr>
        <w:t>неосновательного обогащения за фактическое пользование земельными участками.</w:t>
      </w:r>
    </w:p>
    <w:p w:rsidR="00153676" w:rsidRDefault="00DD18A5" w:rsidP="00441D09">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bCs/>
          <w:sz w:val="28"/>
          <w:szCs w:val="28"/>
        </w:rPr>
        <w:t>В начале текущего года по исковым заявлениям</w:t>
      </w:r>
      <w:r w:rsidR="003E6E7B">
        <w:rPr>
          <w:rFonts w:ascii="Times New Roman" w:hAnsi="Times New Roman" w:cs="Times New Roman"/>
          <w:bCs/>
          <w:sz w:val="28"/>
          <w:szCs w:val="28"/>
        </w:rPr>
        <w:t xml:space="preserve"> погашена задолженность по аренде земельных участков в сумме 265 634,10 рублей и проценты за пользование чужими средствами в сумме 3 660,65 рублей. </w:t>
      </w:r>
      <w:r w:rsidR="00A760AC">
        <w:rPr>
          <w:rFonts w:ascii="Times New Roman" w:hAnsi="Times New Roman" w:cs="Times New Roman"/>
          <w:bCs/>
          <w:sz w:val="28"/>
          <w:szCs w:val="28"/>
        </w:rPr>
        <w:t xml:space="preserve">  </w:t>
      </w:r>
      <w:r w:rsidR="001B6515">
        <w:rPr>
          <w:rFonts w:ascii="Times New Roman" w:hAnsi="Times New Roman" w:cs="Times New Roman"/>
          <w:bCs/>
          <w:sz w:val="28"/>
          <w:szCs w:val="28"/>
        </w:rPr>
        <w:t xml:space="preserve"> </w:t>
      </w:r>
      <w:r w:rsidR="00153676">
        <w:rPr>
          <w:rFonts w:ascii="Times New Roman" w:hAnsi="Times New Roman" w:cs="Times New Roman"/>
          <w:sz w:val="28"/>
          <w:szCs w:val="28"/>
        </w:rPr>
        <w:t xml:space="preserve">  </w:t>
      </w:r>
    </w:p>
    <w:bookmarkEnd w:id="9"/>
    <w:p w:rsidR="00B3632C" w:rsidRDefault="00B3632C" w:rsidP="00B3632C">
      <w:pPr>
        <w:pStyle w:val="aa"/>
        <w:spacing w:after="0" w:line="240" w:lineRule="auto"/>
        <w:ind w:left="0" w:firstLine="851"/>
        <w:jc w:val="both"/>
        <w:rPr>
          <w:rFonts w:ascii="Times New Roman" w:hAnsi="Times New Roman" w:cs="Times New Roman"/>
          <w:b/>
          <w:bCs/>
          <w:i/>
          <w:iCs/>
          <w:sz w:val="28"/>
          <w:szCs w:val="28"/>
        </w:rPr>
      </w:pPr>
      <w:r>
        <w:rPr>
          <w:rFonts w:ascii="Times New Roman" w:hAnsi="Times New Roman" w:cs="Times New Roman"/>
          <w:sz w:val="28"/>
          <w:szCs w:val="28"/>
        </w:rPr>
        <w:t>3. К</w:t>
      </w:r>
      <w:r w:rsidR="008A040D">
        <w:rPr>
          <w:rFonts w:ascii="Times New Roman" w:hAnsi="Times New Roman" w:cs="Times New Roman"/>
          <w:sz w:val="28"/>
          <w:szCs w:val="28"/>
        </w:rPr>
        <w:t>онтрольно</w:t>
      </w:r>
      <w:r>
        <w:rPr>
          <w:rFonts w:ascii="Times New Roman" w:hAnsi="Times New Roman" w:cs="Times New Roman"/>
          <w:sz w:val="28"/>
          <w:szCs w:val="28"/>
        </w:rPr>
        <w:t>е</w:t>
      </w:r>
      <w:r w:rsidR="008A040D">
        <w:rPr>
          <w:rFonts w:ascii="Times New Roman" w:hAnsi="Times New Roman" w:cs="Times New Roman"/>
          <w:sz w:val="28"/>
          <w:szCs w:val="28"/>
        </w:rPr>
        <w:t xml:space="preserve"> мероприяти</w:t>
      </w:r>
      <w:r>
        <w:rPr>
          <w:rFonts w:ascii="Times New Roman" w:hAnsi="Times New Roman" w:cs="Times New Roman"/>
          <w:sz w:val="28"/>
          <w:szCs w:val="28"/>
        </w:rPr>
        <w:t>е</w:t>
      </w:r>
      <w:r w:rsidR="008A040D">
        <w:rPr>
          <w:rFonts w:ascii="Times New Roman" w:hAnsi="Times New Roman" w:cs="Times New Roman"/>
          <w:sz w:val="28"/>
          <w:szCs w:val="28"/>
        </w:rPr>
        <w:t xml:space="preserve"> </w:t>
      </w:r>
      <w:bookmarkStart w:id="10" w:name="_Hlk164254441"/>
      <w:r w:rsidRPr="00B3632C">
        <w:rPr>
          <w:rFonts w:ascii="Times New Roman" w:hAnsi="Times New Roman" w:cs="Times New Roman"/>
          <w:b/>
          <w:bCs/>
          <w:i/>
          <w:iCs/>
          <w:sz w:val="28"/>
          <w:szCs w:val="28"/>
        </w:rPr>
        <w:t>«Мониторинг и контроль системы оплаты труда работников общеобразовательных учреждений муниципального района</w:t>
      </w:r>
      <w:r>
        <w:rPr>
          <w:rFonts w:ascii="Times New Roman" w:hAnsi="Times New Roman" w:cs="Times New Roman"/>
          <w:b/>
          <w:bCs/>
          <w:i/>
          <w:iCs/>
          <w:sz w:val="28"/>
          <w:szCs w:val="28"/>
        </w:rPr>
        <w:t xml:space="preserve"> </w:t>
      </w:r>
      <w:r w:rsidRPr="00B3632C">
        <w:rPr>
          <w:rFonts w:ascii="Times New Roman" w:hAnsi="Times New Roman" w:cs="Times New Roman"/>
          <w:b/>
          <w:bCs/>
          <w:i/>
          <w:iCs/>
          <w:sz w:val="28"/>
          <w:szCs w:val="28"/>
        </w:rPr>
        <w:t>«Курчатовский район» Курской области в 2022 году</w:t>
      </w:r>
      <w:bookmarkStart w:id="11" w:name="_Hlk156313005"/>
      <w:r w:rsidRPr="001677A9">
        <w:rPr>
          <w:rFonts w:ascii="Times New Roman" w:hAnsi="Times New Roman" w:cs="Times New Roman"/>
          <w:sz w:val="28"/>
          <w:szCs w:val="28"/>
        </w:rPr>
        <w:t>»</w:t>
      </w:r>
      <w:r w:rsidR="001677A9" w:rsidRPr="001677A9">
        <w:rPr>
          <w:rFonts w:ascii="Times New Roman" w:hAnsi="Times New Roman" w:cs="Times New Roman"/>
          <w:sz w:val="28"/>
          <w:szCs w:val="28"/>
        </w:rPr>
        <w:t xml:space="preserve"> (совместно с</w:t>
      </w:r>
      <w:r w:rsidR="00EA384C">
        <w:rPr>
          <w:rFonts w:ascii="Times New Roman" w:hAnsi="Times New Roman" w:cs="Times New Roman"/>
          <w:sz w:val="28"/>
          <w:szCs w:val="28"/>
        </w:rPr>
        <w:t xml:space="preserve"> Контрольно - с</w:t>
      </w:r>
      <w:r w:rsidR="001677A9" w:rsidRPr="001677A9">
        <w:rPr>
          <w:rFonts w:ascii="Times New Roman" w:hAnsi="Times New Roman" w:cs="Times New Roman"/>
          <w:sz w:val="28"/>
          <w:szCs w:val="28"/>
        </w:rPr>
        <w:t>четной палатой Курской области).</w:t>
      </w:r>
      <w:bookmarkEnd w:id="11"/>
    </w:p>
    <w:bookmarkEnd w:id="10"/>
    <w:p w:rsidR="00B3632C" w:rsidRDefault="00B3632C" w:rsidP="00B3632C">
      <w:pPr>
        <w:pStyle w:val="aa"/>
        <w:spacing w:after="0" w:line="240" w:lineRule="auto"/>
        <w:ind w:left="0" w:firstLine="851"/>
        <w:jc w:val="both"/>
        <w:rPr>
          <w:rFonts w:ascii="Times New Roman" w:hAnsi="Times New Roman" w:cs="Times New Roman"/>
          <w:sz w:val="28"/>
          <w:szCs w:val="28"/>
        </w:rPr>
      </w:pPr>
      <w:r w:rsidRPr="00B3632C">
        <w:rPr>
          <w:rFonts w:ascii="Times New Roman" w:hAnsi="Times New Roman" w:cs="Times New Roman"/>
          <w:sz w:val="28"/>
          <w:szCs w:val="28"/>
        </w:rPr>
        <w:t>Объекты контрольного мероприятия: Управление образования, опеки и попечительства Администрации Курчатовского района Курской области, МКОУ «Средняя общеобразовательная школа №1 поселка имени К. Либкнехта» Курчатовского района Курской области, МКОУ «</w:t>
      </w:r>
      <w:proofErr w:type="spellStart"/>
      <w:r w:rsidRPr="00B3632C">
        <w:rPr>
          <w:rFonts w:ascii="Times New Roman" w:hAnsi="Times New Roman" w:cs="Times New Roman"/>
          <w:sz w:val="28"/>
          <w:szCs w:val="28"/>
        </w:rPr>
        <w:t>Дичнянская</w:t>
      </w:r>
      <w:proofErr w:type="spellEnd"/>
      <w:r w:rsidRPr="00B3632C">
        <w:rPr>
          <w:rFonts w:ascii="Times New Roman" w:hAnsi="Times New Roman" w:cs="Times New Roman"/>
          <w:sz w:val="28"/>
          <w:szCs w:val="28"/>
        </w:rPr>
        <w:t xml:space="preserve"> средняя общеобразовательная школа» Курчатовского района Курской области, МКОУ «</w:t>
      </w:r>
      <w:proofErr w:type="spellStart"/>
      <w:r w:rsidRPr="00B3632C">
        <w:rPr>
          <w:rFonts w:ascii="Times New Roman" w:hAnsi="Times New Roman" w:cs="Times New Roman"/>
          <w:sz w:val="28"/>
          <w:szCs w:val="28"/>
        </w:rPr>
        <w:t>Макаровская</w:t>
      </w:r>
      <w:proofErr w:type="spellEnd"/>
      <w:r w:rsidRPr="00B3632C">
        <w:rPr>
          <w:rFonts w:ascii="Times New Roman" w:hAnsi="Times New Roman" w:cs="Times New Roman"/>
          <w:sz w:val="28"/>
          <w:szCs w:val="28"/>
        </w:rPr>
        <w:t xml:space="preserve"> средняя общеобразовательная школа Курчатовского района Курской области.</w:t>
      </w:r>
    </w:p>
    <w:p w:rsidR="00B3632C" w:rsidRDefault="00B3632C" w:rsidP="00B3632C">
      <w:pPr>
        <w:pStyle w:val="aa"/>
        <w:spacing w:after="0" w:line="240" w:lineRule="auto"/>
        <w:ind w:left="0" w:firstLine="851"/>
        <w:jc w:val="both"/>
        <w:rPr>
          <w:rFonts w:ascii="Times New Roman" w:hAnsi="Times New Roman" w:cs="Times New Roman"/>
          <w:sz w:val="28"/>
          <w:szCs w:val="28"/>
        </w:rPr>
      </w:pPr>
      <w:r w:rsidRPr="00B3632C">
        <w:rPr>
          <w:rFonts w:ascii="Times New Roman" w:hAnsi="Times New Roman" w:cs="Times New Roman"/>
          <w:sz w:val="28"/>
          <w:szCs w:val="28"/>
        </w:rPr>
        <w:t>Цели контрольного мероприятия:</w:t>
      </w:r>
    </w:p>
    <w:p w:rsidR="00B3632C" w:rsidRDefault="00B3632C" w:rsidP="00B3632C">
      <w:pPr>
        <w:pStyle w:val="aa"/>
        <w:numPr>
          <w:ilvl w:val="0"/>
          <w:numId w:val="10"/>
        </w:numPr>
        <w:spacing w:after="0" w:line="240" w:lineRule="auto"/>
        <w:ind w:left="0" w:firstLine="851"/>
        <w:jc w:val="both"/>
        <w:rPr>
          <w:rFonts w:ascii="Times New Roman" w:hAnsi="Times New Roman" w:cs="Times New Roman"/>
          <w:sz w:val="28"/>
          <w:szCs w:val="28"/>
        </w:rPr>
      </w:pPr>
      <w:r w:rsidRPr="00B3632C">
        <w:rPr>
          <w:rFonts w:ascii="Times New Roman" w:hAnsi="Times New Roman" w:cs="Times New Roman"/>
          <w:sz w:val="28"/>
          <w:szCs w:val="28"/>
        </w:rPr>
        <w:t>Анализ действующей нормативной базы, регламентирующей оплату труда работников общеобразовательных учреждений муниципального образования.</w:t>
      </w:r>
    </w:p>
    <w:p w:rsidR="00B3632C" w:rsidRDefault="00727171" w:rsidP="00B3632C">
      <w:pPr>
        <w:pStyle w:val="aa"/>
        <w:numPr>
          <w:ilvl w:val="0"/>
          <w:numId w:val="10"/>
        </w:numPr>
        <w:spacing w:after="0" w:line="240" w:lineRule="auto"/>
        <w:ind w:left="0" w:firstLine="851"/>
        <w:jc w:val="both"/>
        <w:rPr>
          <w:rFonts w:ascii="Times New Roman" w:hAnsi="Times New Roman" w:cs="Times New Roman"/>
          <w:sz w:val="28"/>
          <w:szCs w:val="28"/>
        </w:rPr>
      </w:pPr>
      <w:r w:rsidRPr="00727171">
        <w:rPr>
          <w:rFonts w:ascii="Times New Roman" w:hAnsi="Times New Roman" w:cs="Times New Roman"/>
          <w:sz w:val="28"/>
          <w:szCs w:val="28"/>
        </w:rPr>
        <w:t>Анализ кадровой обеспеченности общеобразовательных учреждений муниципального образования.</w:t>
      </w:r>
    </w:p>
    <w:p w:rsidR="00727171" w:rsidRDefault="00727171" w:rsidP="00B3632C">
      <w:pPr>
        <w:pStyle w:val="aa"/>
        <w:numPr>
          <w:ilvl w:val="0"/>
          <w:numId w:val="10"/>
        </w:numPr>
        <w:spacing w:after="0" w:line="240" w:lineRule="auto"/>
        <w:ind w:left="0" w:firstLine="851"/>
        <w:jc w:val="both"/>
        <w:rPr>
          <w:rFonts w:ascii="Times New Roman" w:hAnsi="Times New Roman" w:cs="Times New Roman"/>
          <w:sz w:val="28"/>
          <w:szCs w:val="28"/>
        </w:rPr>
      </w:pPr>
      <w:r w:rsidRPr="00727171">
        <w:rPr>
          <w:rFonts w:ascii="Times New Roman" w:hAnsi="Times New Roman" w:cs="Times New Roman"/>
          <w:sz w:val="28"/>
          <w:szCs w:val="28"/>
        </w:rPr>
        <w:t>Проверка обоснованности начисления и расходования средств на заработную плату, премирование и оказание материальной помощи работникам общеобразовательных учреждений.</w:t>
      </w:r>
    </w:p>
    <w:p w:rsidR="00727171" w:rsidRDefault="00727171" w:rsidP="0072717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ходе проведения контрольного мероприятия в</w:t>
      </w:r>
      <w:r w:rsidR="00891F60">
        <w:rPr>
          <w:rFonts w:ascii="Times New Roman" w:hAnsi="Times New Roman" w:cs="Times New Roman"/>
          <w:sz w:val="28"/>
          <w:szCs w:val="28"/>
        </w:rPr>
        <w:t>ыявлено</w:t>
      </w:r>
      <w:r>
        <w:rPr>
          <w:rFonts w:ascii="Times New Roman" w:hAnsi="Times New Roman" w:cs="Times New Roman"/>
          <w:sz w:val="28"/>
          <w:szCs w:val="28"/>
        </w:rPr>
        <w:t>:</w:t>
      </w:r>
    </w:p>
    <w:p w:rsidR="00727171" w:rsidRPr="00727171" w:rsidRDefault="00891F60" w:rsidP="00727171">
      <w:pPr>
        <w:pStyle w:val="aa"/>
        <w:numPr>
          <w:ilvl w:val="0"/>
          <w:numId w:val="11"/>
        </w:numPr>
        <w:ind w:left="0" w:firstLine="851"/>
        <w:jc w:val="both"/>
        <w:rPr>
          <w:rFonts w:ascii="Times New Roman" w:hAnsi="Times New Roman" w:cs="Times New Roman"/>
          <w:sz w:val="28"/>
          <w:szCs w:val="28"/>
        </w:rPr>
      </w:pPr>
      <w:r w:rsidRPr="00727171">
        <w:rPr>
          <w:rFonts w:ascii="Times New Roman" w:hAnsi="Times New Roman" w:cs="Times New Roman"/>
          <w:sz w:val="28"/>
          <w:szCs w:val="28"/>
        </w:rPr>
        <w:t xml:space="preserve"> </w:t>
      </w:r>
      <w:r w:rsidR="00727171" w:rsidRPr="00727171">
        <w:rPr>
          <w:rFonts w:ascii="Times New Roman" w:hAnsi="Times New Roman" w:cs="Times New Roman"/>
          <w:sz w:val="28"/>
          <w:szCs w:val="28"/>
        </w:rPr>
        <w:t>Положения об оплате труда работников общеобразовательных учреждений, проанализированные выборочным методом (МКОУ «Средняя общеобразовательная школа №1 поселка имени К. Либкнехта» Курчатовского района Курской области, МКОУ «</w:t>
      </w:r>
      <w:proofErr w:type="spellStart"/>
      <w:r w:rsidR="00727171" w:rsidRPr="00727171">
        <w:rPr>
          <w:rFonts w:ascii="Times New Roman" w:hAnsi="Times New Roman" w:cs="Times New Roman"/>
          <w:sz w:val="28"/>
          <w:szCs w:val="28"/>
        </w:rPr>
        <w:t>Дичнянская</w:t>
      </w:r>
      <w:proofErr w:type="spellEnd"/>
      <w:r w:rsidR="00727171" w:rsidRPr="00727171">
        <w:rPr>
          <w:rFonts w:ascii="Times New Roman" w:hAnsi="Times New Roman" w:cs="Times New Roman"/>
          <w:sz w:val="28"/>
          <w:szCs w:val="28"/>
        </w:rPr>
        <w:t xml:space="preserve"> средняя общеобразовательная школа» Курчатовского района Курской области,  МКОУ «</w:t>
      </w:r>
      <w:proofErr w:type="spellStart"/>
      <w:r w:rsidR="00727171" w:rsidRPr="00727171">
        <w:rPr>
          <w:rFonts w:ascii="Times New Roman" w:hAnsi="Times New Roman" w:cs="Times New Roman"/>
          <w:sz w:val="28"/>
          <w:szCs w:val="28"/>
        </w:rPr>
        <w:t>Макаровская</w:t>
      </w:r>
      <w:proofErr w:type="spellEnd"/>
      <w:r w:rsidR="00727171" w:rsidRPr="00727171">
        <w:rPr>
          <w:rFonts w:ascii="Times New Roman" w:hAnsi="Times New Roman" w:cs="Times New Roman"/>
          <w:sz w:val="28"/>
          <w:szCs w:val="28"/>
        </w:rPr>
        <w:t xml:space="preserve"> средняя общеобразовательная школа Курчатовского района Курской области), по ряду пунктов не соответствуют Положению об оплате труда работников муниципальных казенных учреждений образования, финансируемых из бюджета муниципального района «Курчатовский район» Курской области, утвержденного решения Представительного Собрания Курчатовского района Курской области (в редакции от 12.12.2022г. №312-IV).</w:t>
      </w:r>
    </w:p>
    <w:p w:rsidR="00572E56" w:rsidRDefault="00572E56" w:rsidP="00572E56">
      <w:pPr>
        <w:pStyle w:val="aa"/>
        <w:numPr>
          <w:ilvl w:val="0"/>
          <w:numId w:val="11"/>
        </w:numPr>
        <w:ind w:left="0" w:firstLine="851"/>
        <w:jc w:val="both"/>
        <w:rPr>
          <w:rFonts w:ascii="Times New Roman" w:hAnsi="Times New Roman" w:cs="Times New Roman"/>
          <w:sz w:val="28"/>
          <w:szCs w:val="28"/>
        </w:rPr>
      </w:pPr>
      <w:r w:rsidRPr="00572E56">
        <w:rPr>
          <w:rFonts w:ascii="Times New Roman" w:hAnsi="Times New Roman" w:cs="Times New Roman"/>
          <w:sz w:val="28"/>
          <w:szCs w:val="28"/>
        </w:rPr>
        <w:lastRenderedPageBreak/>
        <w:t>Содержание некоторых пунктов коллективного договора учреждения</w:t>
      </w:r>
      <w:r>
        <w:rPr>
          <w:rFonts w:ascii="Times New Roman" w:hAnsi="Times New Roman" w:cs="Times New Roman"/>
          <w:sz w:val="28"/>
          <w:szCs w:val="28"/>
        </w:rPr>
        <w:t xml:space="preserve"> образования</w:t>
      </w:r>
      <w:r w:rsidRPr="00572E56">
        <w:rPr>
          <w:rFonts w:ascii="Times New Roman" w:hAnsi="Times New Roman" w:cs="Times New Roman"/>
          <w:sz w:val="28"/>
          <w:szCs w:val="28"/>
        </w:rPr>
        <w:t xml:space="preserve"> не соответствует нормам статьи 99 Трудового кодекса Российской Федерации, в части привлечения работников к сверхурочным работам и в части размера доплаты часовой тарифной ставки (оклада (должностного оклада) за каждый час работы в ночное время.</w:t>
      </w:r>
    </w:p>
    <w:p w:rsidR="00F95EBE" w:rsidRPr="00F95EBE" w:rsidRDefault="00F95EBE" w:rsidP="00F95EBE">
      <w:pPr>
        <w:pStyle w:val="aa"/>
        <w:numPr>
          <w:ilvl w:val="0"/>
          <w:numId w:val="11"/>
        </w:numPr>
        <w:ind w:left="0" w:firstLine="851"/>
        <w:jc w:val="both"/>
        <w:rPr>
          <w:rFonts w:ascii="Times New Roman" w:hAnsi="Times New Roman" w:cs="Times New Roman"/>
          <w:sz w:val="28"/>
          <w:szCs w:val="28"/>
        </w:rPr>
      </w:pPr>
      <w:r w:rsidRPr="00F95EBE">
        <w:rPr>
          <w:rFonts w:ascii="Times New Roman" w:hAnsi="Times New Roman" w:cs="Times New Roman"/>
          <w:sz w:val="28"/>
          <w:szCs w:val="28"/>
        </w:rPr>
        <w:t>Педагогическому работнику МКОУ «</w:t>
      </w:r>
      <w:proofErr w:type="spellStart"/>
      <w:r w:rsidRPr="00F95EBE">
        <w:rPr>
          <w:rFonts w:ascii="Times New Roman" w:hAnsi="Times New Roman" w:cs="Times New Roman"/>
          <w:sz w:val="28"/>
          <w:szCs w:val="28"/>
        </w:rPr>
        <w:t>Дичнянская</w:t>
      </w:r>
      <w:proofErr w:type="spellEnd"/>
      <w:r w:rsidRPr="00F95EBE">
        <w:rPr>
          <w:rFonts w:ascii="Times New Roman" w:hAnsi="Times New Roman" w:cs="Times New Roman"/>
          <w:sz w:val="28"/>
          <w:szCs w:val="28"/>
        </w:rPr>
        <w:t xml:space="preserve"> средняя общеобразовательная школа» Курчатовского района Курской области установлен повышающий коэффициент за работу логопедических пунктах (кабинетах), который не предусмотрен Положением об оплате труда.</w:t>
      </w:r>
    </w:p>
    <w:p w:rsidR="00572E56" w:rsidRDefault="00572E56" w:rsidP="00572E56">
      <w:pPr>
        <w:pStyle w:val="aa"/>
        <w:numPr>
          <w:ilvl w:val="0"/>
          <w:numId w:val="11"/>
        </w:numPr>
        <w:ind w:left="0" w:firstLine="851"/>
        <w:jc w:val="both"/>
        <w:rPr>
          <w:rFonts w:ascii="Times New Roman" w:hAnsi="Times New Roman" w:cs="Times New Roman"/>
          <w:sz w:val="28"/>
          <w:szCs w:val="28"/>
        </w:rPr>
      </w:pPr>
      <w:r>
        <w:rPr>
          <w:rFonts w:ascii="Times New Roman" w:hAnsi="Times New Roman" w:cs="Times New Roman"/>
          <w:sz w:val="28"/>
          <w:szCs w:val="28"/>
        </w:rPr>
        <w:t>В</w:t>
      </w:r>
      <w:r w:rsidRPr="00572E56">
        <w:rPr>
          <w:rFonts w:ascii="Times New Roman" w:hAnsi="Times New Roman" w:cs="Times New Roman"/>
          <w:sz w:val="28"/>
          <w:szCs w:val="28"/>
        </w:rPr>
        <w:t>ыплаты за стаж непрерывной работы, выслугу лет, установленные Положениями об оплате труда муниципального образования и учреждений, предоставляются работникам только</w:t>
      </w:r>
      <w:r>
        <w:rPr>
          <w:rFonts w:ascii="Times New Roman" w:hAnsi="Times New Roman" w:cs="Times New Roman"/>
          <w:sz w:val="28"/>
          <w:szCs w:val="28"/>
        </w:rPr>
        <w:t xml:space="preserve"> в</w:t>
      </w:r>
      <w:r w:rsidRPr="00572E56">
        <w:rPr>
          <w:rFonts w:ascii="Times New Roman" w:hAnsi="Times New Roman" w:cs="Times New Roman"/>
          <w:sz w:val="28"/>
          <w:szCs w:val="28"/>
        </w:rPr>
        <w:t xml:space="preserve"> пяти общеобразовательных учреждений</w:t>
      </w:r>
      <w:r>
        <w:rPr>
          <w:rFonts w:ascii="Times New Roman" w:hAnsi="Times New Roman" w:cs="Times New Roman"/>
          <w:sz w:val="28"/>
          <w:szCs w:val="28"/>
        </w:rPr>
        <w:t xml:space="preserve"> района</w:t>
      </w:r>
      <w:r w:rsidRPr="00572E56">
        <w:rPr>
          <w:rFonts w:ascii="Times New Roman" w:hAnsi="Times New Roman" w:cs="Times New Roman"/>
          <w:sz w:val="28"/>
          <w:szCs w:val="28"/>
        </w:rPr>
        <w:t xml:space="preserve"> из восьми</w:t>
      </w:r>
      <w:r>
        <w:rPr>
          <w:rFonts w:ascii="Times New Roman" w:hAnsi="Times New Roman" w:cs="Times New Roman"/>
          <w:sz w:val="28"/>
          <w:szCs w:val="28"/>
        </w:rPr>
        <w:t xml:space="preserve">, что говорит </w:t>
      </w:r>
      <w:r w:rsidRPr="00572E56">
        <w:rPr>
          <w:rFonts w:ascii="Times New Roman" w:hAnsi="Times New Roman" w:cs="Times New Roman"/>
          <w:sz w:val="28"/>
          <w:szCs w:val="28"/>
        </w:rPr>
        <w:t>об отсутствии единого подхода по установлению</w:t>
      </w:r>
      <w:r>
        <w:rPr>
          <w:rFonts w:ascii="Times New Roman" w:hAnsi="Times New Roman" w:cs="Times New Roman"/>
          <w:sz w:val="28"/>
          <w:szCs w:val="28"/>
        </w:rPr>
        <w:t xml:space="preserve"> вышеуказанных</w:t>
      </w:r>
      <w:r w:rsidRPr="00572E56">
        <w:rPr>
          <w:rFonts w:ascii="Times New Roman" w:hAnsi="Times New Roman" w:cs="Times New Roman"/>
          <w:sz w:val="28"/>
          <w:szCs w:val="28"/>
        </w:rPr>
        <w:t xml:space="preserve"> выплат в рамках одного ГРБС.</w:t>
      </w:r>
    </w:p>
    <w:p w:rsidR="00F95EBE" w:rsidRDefault="00F95EBE" w:rsidP="00F95EBE">
      <w:pPr>
        <w:pStyle w:val="aa"/>
        <w:numPr>
          <w:ilvl w:val="0"/>
          <w:numId w:val="11"/>
        </w:numPr>
        <w:ind w:left="0" w:firstLine="851"/>
        <w:jc w:val="both"/>
        <w:rPr>
          <w:rFonts w:ascii="Times New Roman" w:hAnsi="Times New Roman" w:cs="Times New Roman"/>
          <w:sz w:val="28"/>
          <w:szCs w:val="28"/>
        </w:rPr>
      </w:pPr>
      <w:r w:rsidRPr="00F95EBE">
        <w:rPr>
          <w:rFonts w:ascii="Times New Roman" w:hAnsi="Times New Roman" w:cs="Times New Roman"/>
          <w:sz w:val="28"/>
          <w:szCs w:val="28"/>
        </w:rPr>
        <w:t xml:space="preserve">В нарушении </w:t>
      </w:r>
      <w:proofErr w:type="spellStart"/>
      <w:r w:rsidRPr="00F95EBE">
        <w:rPr>
          <w:rFonts w:ascii="Times New Roman" w:hAnsi="Times New Roman" w:cs="Times New Roman"/>
          <w:sz w:val="28"/>
          <w:szCs w:val="28"/>
        </w:rPr>
        <w:t>п.п</w:t>
      </w:r>
      <w:proofErr w:type="spellEnd"/>
      <w:r w:rsidRPr="00F95EBE">
        <w:rPr>
          <w:rFonts w:ascii="Times New Roman" w:hAnsi="Times New Roman" w:cs="Times New Roman"/>
          <w:sz w:val="28"/>
          <w:szCs w:val="28"/>
        </w:rPr>
        <w:t>. 2.3. п. 2 раздела I Положения об оплате труда в МКОУ «</w:t>
      </w:r>
      <w:proofErr w:type="spellStart"/>
      <w:r w:rsidRPr="00F95EBE">
        <w:rPr>
          <w:rFonts w:ascii="Times New Roman" w:hAnsi="Times New Roman" w:cs="Times New Roman"/>
          <w:sz w:val="28"/>
          <w:szCs w:val="28"/>
        </w:rPr>
        <w:t>Макаровская</w:t>
      </w:r>
      <w:proofErr w:type="spellEnd"/>
      <w:r w:rsidRPr="00F95EBE">
        <w:rPr>
          <w:rFonts w:ascii="Times New Roman" w:hAnsi="Times New Roman" w:cs="Times New Roman"/>
          <w:sz w:val="28"/>
          <w:szCs w:val="28"/>
        </w:rPr>
        <w:t xml:space="preserve"> средняя общеобразовательная школа» Курчатовского района Курской области надбавка за непрерывный стаж работы, выслугу лет педагогическим работникам установлена к должностному окладу без учета повышающего коэффициента за специфику работы в сельских населенных пунктах.</w:t>
      </w:r>
    </w:p>
    <w:p w:rsidR="00F95EBE" w:rsidRDefault="00F95EBE" w:rsidP="00F95EBE">
      <w:pPr>
        <w:pStyle w:val="aa"/>
        <w:numPr>
          <w:ilvl w:val="0"/>
          <w:numId w:val="11"/>
        </w:numPr>
        <w:ind w:left="0" w:firstLine="851"/>
        <w:jc w:val="both"/>
        <w:rPr>
          <w:rFonts w:ascii="Times New Roman" w:hAnsi="Times New Roman" w:cs="Times New Roman"/>
          <w:sz w:val="28"/>
          <w:szCs w:val="28"/>
        </w:rPr>
      </w:pPr>
      <w:r w:rsidRPr="00F95EBE">
        <w:rPr>
          <w:rFonts w:ascii="Times New Roman" w:hAnsi="Times New Roman" w:cs="Times New Roman"/>
          <w:sz w:val="28"/>
          <w:szCs w:val="28"/>
        </w:rPr>
        <w:t>Ответственным лицом МКОУ «</w:t>
      </w:r>
      <w:proofErr w:type="spellStart"/>
      <w:r w:rsidRPr="00F95EBE">
        <w:rPr>
          <w:rFonts w:ascii="Times New Roman" w:hAnsi="Times New Roman" w:cs="Times New Roman"/>
          <w:sz w:val="28"/>
          <w:szCs w:val="28"/>
        </w:rPr>
        <w:t>Макаровская</w:t>
      </w:r>
      <w:proofErr w:type="spellEnd"/>
      <w:r w:rsidRPr="00F95EBE">
        <w:rPr>
          <w:rFonts w:ascii="Times New Roman" w:hAnsi="Times New Roman" w:cs="Times New Roman"/>
          <w:sz w:val="28"/>
          <w:szCs w:val="28"/>
        </w:rPr>
        <w:t xml:space="preserve"> средняя общеобразовательная школа» Курчатовского района Курской области при оформлении трудовых отношений с внешним совместителем не соблюдены нормы ст. 57 т ст. 284 Трудового кодекса РФ.</w:t>
      </w:r>
    </w:p>
    <w:p w:rsidR="00F95EBE" w:rsidRPr="00F95EBE" w:rsidRDefault="00F95EBE" w:rsidP="00F95EBE">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Акт по результатам проведения контрольного меропрития направлен в </w:t>
      </w:r>
      <w:r w:rsidR="00E12B47">
        <w:rPr>
          <w:rFonts w:ascii="Times New Roman" w:hAnsi="Times New Roman" w:cs="Times New Roman"/>
          <w:sz w:val="28"/>
          <w:szCs w:val="28"/>
        </w:rPr>
        <w:t>Контрольно-с</w:t>
      </w:r>
      <w:r>
        <w:rPr>
          <w:rFonts w:ascii="Times New Roman" w:hAnsi="Times New Roman" w:cs="Times New Roman"/>
          <w:sz w:val="28"/>
          <w:szCs w:val="28"/>
        </w:rPr>
        <w:t>четную палату Курской области.</w:t>
      </w:r>
    </w:p>
    <w:p w:rsidR="00102C7E" w:rsidRDefault="00102C7E" w:rsidP="00102C7E">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Руководител</w:t>
      </w:r>
      <w:r w:rsidR="003E2DAE">
        <w:rPr>
          <w:rFonts w:ascii="Times New Roman" w:hAnsi="Times New Roman" w:cs="Times New Roman"/>
          <w:sz w:val="28"/>
          <w:szCs w:val="28"/>
        </w:rPr>
        <w:t>ям</w:t>
      </w:r>
      <w:r>
        <w:rPr>
          <w:rFonts w:ascii="Times New Roman" w:hAnsi="Times New Roman" w:cs="Times New Roman"/>
          <w:sz w:val="28"/>
          <w:szCs w:val="28"/>
        </w:rPr>
        <w:t xml:space="preserve"> проверяем</w:t>
      </w:r>
      <w:r w:rsidR="003E2DAE">
        <w:rPr>
          <w:rFonts w:ascii="Times New Roman" w:hAnsi="Times New Roman" w:cs="Times New Roman"/>
          <w:sz w:val="28"/>
          <w:szCs w:val="28"/>
        </w:rPr>
        <w:t>ых</w:t>
      </w:r>
      <w:r>
        <w:rPr>
          <w:rFonts w:ascii="Times New Roman" w:hAnsi="Times New Roman" w:cs="Times New Roman"/>
          <w:sz w:val="28"/>
          <w:szCs w:val="28"/>
        </w:rPr>
        <w:t xml:space="preserve"> объект</w:t>
      </w:r>
      <w:r w:rsidR="003E2DAE">
        <w:rPr>
          <w:rFonts w:ascii="Times New Roman" w:hAnsi="Times New Roman" w:cs="Times New Roman"/>
          <w:sz w:val="28"/>
          <w:szCs w:val="28"/>
        </w:rPr>
        <w:t>ов</w:t>
      </w:r>
      <w:r>
        <w:rPr>
          <w:rFonts w:ascii="Times New Roman" w:hAnsi="Times New Roman" w:cs="Times New Roman"/>
          <w:sz w:val="28"/>
          <w:szCs w:val="28"/>
        </w:rPr>
        <w:t xml:space="preserve"> направлен</w:t>
      </w:r>
      <w:r w:rsidR="00F95EBE">
        <w:rPr>
          <w:rFonts w:ascii="Times New Roman" w:hAnsi="Times New Roman" w:cs="Times New Roman"/>
          <w:sz w:val="28"/>
          <w:szCs w:val="28"/>
        </w:rPr>
        <w:t>ы</w:t>
      </w:r>
      <w:r>
        <w:rPr>
          <w:rFonts w:ascii="Times New Roman" w:hAnsi="Times New Roman" w:cs="Times New Roman"/>
          <w:sz w:val="28"/>
          <w:szCs w:val="28"/>
        </w:rPr>
        <w:t xml:space="preserve"> представлени</w:t>
      </w:r>
      <w:r w:rsidR="00F95EBE">
        <w:rPr>
          <w:rFonts w:ascii="Times New Roman" w:hAnsi="Times New Roman" w:cs="Times New Roman"/>
          <w:sz w:val="28"/>
          <w:szCs w:val="28"/>
        </w:rPr>
        <w:t>я</w:t>
      </w:r>
      <w:r>
        <w:rPr>
          <w:rFonts w:ascii="Times New Roman" w:hAnsi="Times New Roman" w:cs="Times New Roman"/>
          <w:sz w:val="28"/>
          <w:szCs w:val="28"/>
        </w:rPr>
        <w:t xml:space="preserve"> с целью устранения выявленных нарушений и замечаний.</w:t>
      </w:r>
    </w:p>
    <w:p w:rsidR="00F95EBE" w:rsidRDefault="00AB651B" w:rsidP="00102C7E">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Распоряжением Администрации Курчатовского района Курской области от 26.10.2023г. №275-р утвержден перечень выплат компенсационного и стимулирующего характера работников образовательных учреждений Курчатовского района Курской области</w:t>
      </w:r>
      <w:r w:rsidR="001677A9">
        <w:rPr>
          <w:rFonts w:ascii="Times New Roman" w:hAnsi="Times New Roman" w:cs="Times New Roman"/>
          <w:sz w:val="28"/>
          <w:szCs w:val="28"/>
        </w:rPr>
        <w:t>.</w:t>
      </w:r>
    </w:p>
    <w:p w:rsidR="001677A9" w:rsidRDefault="001677A9" w:rsidP="003A1843">
      <w:pPr>
        <w:pStyle w:val="aa"/>
        <w:numPr>
          <w:ilvl w:val="0"/>
          <w:numId w:val="10"/>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w:t>
      </w:r>
      <w:r w:rsidR="003A1843" w:rsidRPr="003A1843">
        <w:rPr>
          <w:rFonts w:ascii="Times New Roman" w:hAnsi="Times New Roman" w:cs="Times New Roman"/>
          <w:b/>
          <w:bCs/>
          <w:i/>
          <w:iCs/>
          <w:sz w:val="28"/>
          <w:szCs w:val="28"/>
        </w:rPr>
        <w:t xml:space="preserve">«Проверка законности, результативности (эффективности) использования средств областного бюджета, направленных в 2022 году на предоставление межбюджетного трансферта бюджету муниципального образования «поселок имени К. Либкнехта» Курчатовского района Курской области на осуществление ремонта автомобильных дорог общего пользования местного значения в рамках реализации муниципальной программы </w:t>
      </w:r>
      <w:bookmarkStart w:id="12" w:name="_Hlk163545052"/>
      <w:r w:rsidR="003A1843" w:rsidRPr="003A1843">
        <w:rPr>
          <w:rFonts w:ascii="Times New Roman" w:hAnsi="Times New Roman" w:cs="Times New Roman"/>
          <w:b/>
          <w:bCs/>
          <w:i/>
          <w:iCs/>
          <w:sz w:val="28"/>
          <w:szCs w:val="28"/>
        </w:rPr>
        <w:t xml:space="preserve">поселка имени К. </w:t>
      </w:r>
      <w:r w:rsidR="003A1843" w:rsidRPr="003A1843">
        <w:rPr>
          <w:rFonts w:ascii="Times New Roman" w:hAnsi="Times New Roman" w:cs="Times New Roman"/>
          <w:b/>
          <w:bCs/>
          <w:i/>
          <w:iCs/>
          <w:sz w:val="28"/>
          <w:szCs w:val="28"/>
        </w:rPr>
        <w:lastRenderedPageBreak/>
        <w:t>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r w:rsidR="003A1843" w:rsidRPr="003A1843">
        <w:rPr>
          <w:rFonts w:ascii="Times New Roman" w:hAnsi="Times New Roman" w:cs="Times New Roman"/>
          <w:sz w:val="28"/>
          <w:szCs w:val="28"/>
        </w:rPr>
        <w:t xml:space="preserve"> </w:t>
      </w:r>
      <w:bookmarkEnd w:id="12"/>
      <w:r w:rsidR="003A1843" w:rsidRPr="003A1843">
        <w:rPr>
          <w:rFonts w:ascii="Times New Roman" w:hAnsi="Times New Roman" w:cs="Times New Roman"/>
          <w:sz w:val="28"/>
          <w:szCs w:val="28"/>
        </w:rPr>
        <w:t>(совместно с</w:t>
      </w:r>
      <w:r w:rsidR="00EA384C">
        <w:rPr>
          <w:rFonts w:ascii="Times New Roman" w:hAnsi="Times New Roman" w:cs="Times New Roman"/>
          <w:sz w:val="28"/>
          <w:szCs w:val="28"/>
        </w:rPr>
        <w:t xml:space="preserve"> Контрольно -</w:t>
      </w:r>
      <w:r w:rsidR="003A1843" w:rsidRPr="003A1843">
        <w:rPr>
          <w:rFonts w:ascii="Times New Roman" w:hAnsi="Times New Roman" w:cs="Times New Roman"/>
          <w:sz w:val="28"/>
          <w:szCs w:val="28"/>
        </w:rPr>
        <w:t xml:space="preserve"> </w:t>
      </w:r>
      <w:r w:rsidR="00EA384C">
        <w:rPr>
          <w:rFonts w:ascii="Times New Roman" w:hAnsi="Times New Roman" w:cs="Times New Roman"/>
          <w:sz w:val="28"/>
          <w:szCs w:val="28"/>
        </w:rPr>
        <w:t>с</w:t>
      </w:r>
      <w:r w:rsidR="003A1843" w:rsidRPr="003A1843">
        <w:rPr>
          <w:rFonts w:ascii="Times New Roman" w:hAnsi="Times New Roman" w:cs="Times New Roman"/>
          <w:sz w:val="28"/>
          <w:szCs w:val="28"/>
        </w:rPr>
        <w:t>четной палатой Курской области).</w:t>
      </w:r>
    </w:p>
    <w:p w:rsidR="003A1843" w:rsidRDefault="000D38C6" w:rsidP="000D38C6">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Объект контрольного мероприятия - </w:t>
      </w:r>
      <w:r w:rsidRPr="000D38C6">
        <w:rPr>
          <w:rFonts w:ascii="Times New Roman" w:hAnsi="Times New Roman" w:cs="Times New Roman"/>
          <w:sz w:val="28"/>
          <w:szCs w:val="28"/>
        </w:rPr>
        <w:t>Администрация поселка имени К.Либкнехта Курчатовского района Курской области.</w:t>
      </w:r>
    </w:p>
    <w:p w:rsidR="000D38C6" w:rsidRDefault="000D38C6" w:rsidP="000D38C6">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Цели контрольного мероприятия:</w:t>
      </w:r>
    </w:p>
    <w:p w:rsidR="000D38C6" w:rsidRDefault="000D38C6" w:rsidP="000D38C6">
      <w:pPr>
        <w:pStyle w:val="aa"/>
        <w:numPr>
          <w:ilvl w:val="0"/>
          <w:numId w:val="1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w:t>
      </w:r>
      <w:r w:rsidRPr="000D38C6">
        <w:rPr>
          <w:rFonts w:ascii="Times New Roman" w:hAnsi="Times New Roman" w:cs="Times New Roman"/>
          <w:sz w:val="28"/>
          <w:szCs w:val="28"/>
        </w:rPr>
        <w:t>нализ нормативного регулирования вопросов осуществления финансирования мероприятий по ремонту автомобильных дорог общего пользования местного значения.</w:t>
      </w:r>
    </w:p>
    <w:p w:rsidR="000D38C6" w:rsidRDefault="000D38C6" w:rsidP="000D38C6">
      <w:pPr>
        <w:pStyle w:val="aa"/>
        <w:numPr>
          <w:ilvl w:val="0"/>
          <w:numId w:val="1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Pr="000D38C6">
        <w:rPr>
          <w:rFonts w:ascii="Times New Roman" w:hAnsi="Times New Roman" w:cs="Times New Roman"/>
          <w:sz w:val="28"/>
          <w:szCs w:val="28"/>
        </w:rPr>
        <w:t>роверка использования средств областного бюджета, направленных на реализацию мероприятий в рамках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p w:rsidR="00C865FC" w:rsidRDefault="00C865FC" w:rsidP="00C865FC">
      <w:pPr>
        <w:pStyle w:val="aa"/>
        <w:spacing w:after="0" w:line="240" w:lineRule="auto"/>
        <w:ind w:left="851"/>
        <w:jc w:val="both"/>
        <w:rPr>
          <w:rFonts w:ascii="Times New Roman" w:hAnsi="Times New Roman" w:cs="Times New Roman"/>
          <w:sz w:val="28"/>
          <w:szCs w:val="28"/>
        </w:rPr>
      </w:pPr>
      <w:r w:rsidRPr="00C865FC">
        <w:rPr>
          <w:rFonts w:ascii="Times New Roman" w:hAnsi="Times New Roman" w:cs="Times New Roman"/>
          <w:sz w:val="28"/>
          <w:szCs w:val="28"/>
        </w:rPr>
        <w:t>В ходе проведения контрольного мероприятия выявлено:</w:t>
      </w:r>
    </w:p>
    <w:p w:rsidR="00EA384C" w:rsidRDefault="00C865FC" w:rsidP="00C865FC">
      <w:pPr>
        <w:pStyle w:val="aa"/>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Администрацией поселка имени К. Либкнехта Курчатовского района Курской области не выполнено условие предоставления в 2022 году субсидии из областного бюджета бюджету муниципального образования «</w:t>
      </w:r>
      <w:r w:rsidRPr="00C865FC">
        <w:rPr>
          <w:rFonts w:ascii="Times New Roman" w:hAnsi="Times New Roman" w:cs="Times New Roman"/>
          <w:sz w:val="28"/>
          <w:szCs w:val="28"/>
        </w:rPr>
        <w:t>посел</w:t>
      </w:r>
      <w:r>
        <w:rPr>
          <w:rFonts w:ascii="Times New Roman" w:hAnsi="Times New Roman" w:cs="Times New Roman"/>
          <w:sz w:val="28"/>
          <w:szCs w:val="28"/>
        </w:rPr>
        <w:t>о</w:t>
      </w:r>
      <w:r w:rsidRPr="00C865FC">
        <w:rPr>
          <w:rFonts w:ascii="Times New Roman" w:hAnsi="Times New Roman" w:cs="Times New Roman"/>
          <w:sz w:val="28"/>
          <w:szCs w:val="28"/>
        </w:rPr>
        <w:t>к имени К. Либкнехта</w:t>
      </w:r>
      <w:r>
        <w:rPr>
          <w:rFonts w:ascii="Times New Roman" w:hAnsi="Times New Roman" w:cs="Times New Roman"/>
          <w:sz w:val="28"/>
          <w:szCs w:val="28"/>
        </w:rPr>
        <w:t>»</w:t>
      </w:r>
      <w:r w:rsidRPr="00C865FC">
        <w:rPr>
          <w:rFonts w:ascii="Times New Roman" w:hAnsi="Times New Roman" w:cs="Times New Roman"/>
          <w:sz w:val="28"/>
          <w:szCs w:val="28"/>
        </w:rPr>
        <w:t xml:space="preserve"> Курчатовского района Курской области</w:t>
      </w:r>
      <w:r>
        <w:rPr>
          <w:rFonts w:ascii="Times New Roman" w:hAnsi="Times New Roman" w:cs="Times New Roman"/>
          <w:sz w:val="28"/>
          <w:szCs w:val="28"/>
        </w:rPr>
        <w:t xml:space="preserve"> на софинансирование расходных обязательств </w:t>
      </w:r>
      <w:r w:rsidR="00EA384C">
        <w:rPr>
          <w:rFonts w:ascii="Times New Roman" w:hAnsi="Times New Roman" w:cs="Times New Roman"/>
          <w:sz w:val="28"/>
          <w:szCs w:val="28"/>
        </w:rPr>
        <w:t>муниципального образования на капитальный ремонт, ремонт и содержание автомобильных дорог общего пользования местного значения о централизации закупок работ (услуг), финансовое обеспечение которых полностью или частично осуществляется за счет предоставленных из областного бюджета субсидий.</w:t>
      </w:r>
    </w:p>
    <w:p w:rsidR="004E2854" w:rsidRDefault="00EA384C" w:rsidP="004E2854">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вышеуказанному</w:t>
      </w:r>
      <w:r w:rsidR="004E2854">
        <w:rPr>
          <w:rFonts w:ascii="Times New Roman" w:hAnsi="Times New Roman" w:cs="Times New Roman"/>
          <w:sz w:val="28"/>
          <w:szCs w:val="28"/>
        </w:rPr>
        <w:t xml:space="preserve"> факту должностными лицами Контрольно-счетной палаты Курской области составлен протокол об административном правонарушении, предусмотренном частью 3 статьи 15.15.3 КоАП РФ, в отношении Главы поселка имени К. Либкнехта Курчатовского района Курской области.</w:t>
      </w:r>
    </w:p>
    <w:p w:rsidR="004E2854" w:rsidRDefault="004E2854" w:rsidP="004E2854">
      <w:pPr>
        <w:pStyle w:val="aa"/>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нарушение приказа Минтранса России от 16.11.2012г. №402 Администрацией поселка имени К. Либкнехта Курчатовского района Курской области не реализуется процесс паспортизации дорог общего пользования местного значения и земельных участков под ними.</w:t>
      </w:r>
    </w:p>
    <w:p w:rsidR="005604E4" w:rsidRDefault="004E2854" w:rsidP="004E2854">
      <w:pPr>
        <w:pStyle w:val="aa"/>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Ресурсное обеспечение подпрограммы 2 муниципальной программы</w:t>
      </w:r>
      <w:r w:rsidRPr="004E2854">
        <w:t xml:space="preserve"> </w:t>
      </w:r>
      <w:r w:rsidRPr="004E2854">
        <w:rPr>
          <w:rFonts w:ascii="Times New Roman" w:hAnsi="Times New Roman" w:cs="Times New Roman"/>
          <w:sz w:val="28"/>
          <w:szCs w:val="28"/>
        </w:rPr>
        <w:t xml:space="preserve">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w:t>
      </w:r>
      <w:r>
        <w:rPr>
          <w:rFonts w:ascii="Times New Roman" w:hAnsi="Times New Roman" w:cs="Times New Roman"/>
          <w:sz w:val="28"/>
          <w:szCs w:val="28"/>
        </w:rPr>
        <w:t>(в ред. от 01.06.2022г.) за счет областного бюджета (6 989,2 тыс. рублей) не соответствует предусмотренному соглашением от 13.12.2021г. №03-13/15 объему фина</w:t>
      </w:r>
      <w:r w:rsidR="005604E4">
        <w:rPr>
          <w:rFonts w:ascii="Times New Roman" w:hAnsi="Times New Roman" w:cs="Times New Roman"/>
          <w:sz w:val="28"/>
          <w:szCs w:val="28"/>
        </w:rPr>
        <w:t>н</w:t>
      </w:r>
      <w:r>
        <w:rPr>
          <w:rFonts w:ascii="Times New Roman" w:hAnsi="Times New Roman" w:cs="Times New Roman"/>
          <w:sz w:val="28"/>
          <w:szCs w:val="28"/>
        </w:rPr>
        <w:t>сового</w:t>
      </w:r>
      <w:r w:rsidR="005604E4">
        <w:rPr>
          <w:rFonts w:ascii="Times New Roman" w:hAnsi="Times New Roman" w:cs="Times New Roman"/>
          <w:sz w:val="28"/>
          <w:szCs w:val="28"/>
        </w:rPr>
        <w:t xml:space="preserve"> обеспечения за счет указанного источника (26 129,5 тыс. рублей).</w:t>
      </w:r>
    </w:p>
    <w:p w:rsidR="005604E4" w:rsidRDefault="005604E4" w:rsidP="004E2854">
      <w:pPr>
        <w:pStyle w:val="aa"/>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В нарушение пунктов 7, 11, 26 Порядка</w:t>
      </w:r>
      <w:r w:rsidRPr="002A6726">
        <w:rPr>
          <w:rFonts w:ascii="Times New Roman" w:hAnsi="Times New Roman" w:cs="Times New Roman"/>
          <w:bCs/>
          <w:sz w:val="28"/>
          <w:szCs w:val="28"/>
        </w:rPr>
        <w:t xml:space="preserve"> разработки, реализации и оценки эффективности муниципальных программ поселка имени К. Либкнехта Курчатовского района Курской области, утвержденного постановлением Администрации поселка имени К.Либкнехта Курчатовского района от 13.12.2021 № 378, паспортом муниципальной программы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не установлен показатель (индикатор) для мероприятия 02 «Осуществление мероприятий по капитальному ремонту, ремонту и содержанию автомобильных дорог общего пользования местного значения» подпрограммы 2 «Развитие сети автомобильных дорог муниципального образования «поселок имени К. Либкнехта» Курчатовского района Курской области», соответствующий показателю </w:t>
      </w:r>
      <w:r w:rsidRPr="002A6726">
        <w:rPr>
          <w:rFonts w:ascii="Times New Roman" w:hAnsi="Times New Roman" w:cs="Times New Roman"/>
          <w:sz w:val="28"/>
          <w:szCs w:val="28"/>
        </w:rPr>
        <w:t>результата использования субсидии в рамках мероприятия «капитальный ремонт, ремонт и содержание автомобильных дорог общего пользования местного назначения»,</w:t>
      </w:r>
      <w:r w:rsidRPr="002A6726">
        <w:rPr>
          <w:rFonts w:ascii="Times New Roman" w:hAnsi="Times New Roman" w:cs="Times New Roman"/>
          <w:bCs/>
          <w:sz w:val="28"/>
          <w:szCs w:val="28"/>
        </w:rPr>
        <w:t xml:space="preserve"> </w:t>
      </w:r>
      <w:r w:rsidRPr="002A6726">
        <w:rPr>
          <w:rFonts w:ascii="Times New Roman" w:hAnsi="Times New Roman" w:cs="Times New Roman"/>
          <w:sz w:val="28"/>
          <w:szCs w:val="28"/>
        </w:rPr>
        <w:t>ресурсное обеспечение подпрограммы 2 Муниципальной программы за счет средств областного бюджета не соответствует предусмотренному заключенным с комитетом транспорта и автомобильных дорог Курской области соглашением от 13.12.2021 №03-13/15 объему финансового обеспечения за счет указанного источника</w:t>
      </w:r>
      <w:r>
        <w:rPr>
          <w:rFonts w:ascii="Times New Roman" w:hAnsi="Times New Roman" w:cs="Times New Roman"/>
          <w:sz w:val="28"/>
          <w:szCs w:val="28"/>
        </w:rPr>
        <w:t>.</w:t>
      </w:r>
    </w:p>
    <w:p w:rsidR="005604E4" w:rsidRPr="005604E4" w:rsidRDefault="005604E4" w:rsidP="005604E4">
      <w:pPr>
        <w:pStyle w:val="aa"/>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Pr="005604E4">
        <w:rPr>
          <w:rFonts w:ascii="Times New Roman" w:hAnsi="Times New Roman" w:cs="Times New Roman"/>
          <w:sz w:val="28"/>
          <w:szCs w:val="28"/>
        </w:rPr>
        <w:t xml:space="preserve"> нарушение части 1 статьи 432 Гражданского кодекса РФ заключенный с ООО «</w:t>
      </w:r>
      <w:proofErr w:type="spellStart"/>
      <w:r w:rsidRPr="005604E4">
        <w:rPr>
          <w:rFonts w:ascii="Times New Roman" w:hAnsi="Times New Roman" w:cs="Times New Roman"/>
          <w:sz w:val="28"/>
          <w:szCs w:val="28"/>
        </w:rPr>
        <w:t>Рыльское</w:t>
      </w:r>
      <w:proofErr w:type="spellEnd"/>
      <w:r w:rsidRPr="005604E4">
        <w:rPr>
          <w:rFonts w:ascii="Times New Roman" w:hAnsi="Times New Roman" w:cs="Times New Roman"/>
          <w:sz w:val="28"/>
          <w:szCs w:val="28"/>
        </w:rPr>
        <w:t xml:space="preserve"> ДРСУ» муниципальный контракт от 27.09.2022 №25 на выполнение работ по ремонту автомобильной дороги по ул. Ленина и ул. Кирова в п. имени К.Либкнехта Курчатовского района не содержит:</w:t>
      </w:r>
    </w:p>
    <w:p w:rsidR="005604E4" w:rsidRPr="005604E4" w:rsidRDefault="005604E4" w:rsidP="005604E4">
      <w:pPr>
        <w:pStyle w:val="aa"/>
        <w:spacing w:after="0" w:line="240" w:lineRule="auto"/>
        <w:ind w:left="0" w:firstLine="1211"/>
        <w:jc w:val="both"/>
        <w:rPr>
          <w:rFonts w:ascii="Times New Roman" w:hAnsi="Times New Roman" w:cs="Times New Roman"/>
          <w:sz w:val="28"/>
          <w:szCs w:val="28"/>
        </w:rPr>
      </w:pPr>
      <w:r>
        <w:rPr>
          <w:rFonts w:ascii="Times New Roman" w:hAnsi="Times New Roman" w:cs="Times New Roman"/>
          <w:sz w:val="28"/>
          <w:szCs w:val="28"/>
        </w:rPr>
        <w:t>-</w:t>
      </w:r>
      <w:r w:rsidRPr="005604E4">
        <w:rPr>
          <w:rFonts w:ascii="Times New Roman" w:hAnsi="Times New Roman" w:cs="Times New Roman"/>
          <w:sz w:val="28"/>
          <w:szCs w:val="28"/>
        </w:rPr>
        <w:t>указание на соответствующий Дополнительный случай, в соответствии с которым осуществляется закупка, и обоснование цены муниципального контракта, что является требованием пункта 11 Порядка осуществления закупок товаров, работ, услуг для государственных и (или) муниципальных нужд у единственного поставщика (подрядчика, исполнителя), утвержденного постановлением Администрации Курской области от 17.03.2022 № 247-па;</w:t>
      </w:r>
    </w:p>
    <w:p w:rsidR="005604E4" w:rsidRDefault="005604E4" w:rsidP="005604E4">
      <w:pPr>
        <w:pStyle w:val="aa"/>
        <w:spacing w:after="0" w:line="240" w:lineRule="auto"/>
        <w:ind w:left="0" w:firstLine="1211"/>
        <w:jc w:val="both"/>
        <w:rPr>
          <w:rFonts w:ascii="Times New Roman" w:hAnsi="Times New Roman" w:cs="Times New Roman"/>
          <w:sz w:val="28"/>
          <w:szCs w:val="28"/>
        </w:rPr>
      </w:pPr>
      <w:r>
        <w:rPr>
          <w:rFonts w:ascii="Times New Roman" w:hAnsi="Times New Roman" w:cs="Times New Roman"/>
          <w:sz w:val="28"/>
          <w:szCs w:val="28"/>
        </w:rPr>
        <w:t>-</w:t>
      </w:r>
      <w:r w:rsidRPr="005604E4">
        <w:rPr>
          <w:rFonts w:ascii="Times New Roman" w:hAnsi="Times New Roman" w:cs="Times New Roman"/>
          <w:sz w:val="28"/>
          <w:szCs w:val="28"/>
        </w:rPr>
        <w:t>условия, устанавливающие обязательства сторон по сдаче-приемке выполненных работ с использованием единой информационной системы, что является требованием части 5 статьи 15 Федерального закона от 08.03.2022 № 46-ФЗ</w:t>
      </w:r>
      <w:r>
        <w:rPr>
          <w:rFonts w:ascii="Times New Roman" w:hAnsi="Times New Roman" w:cs="Times New Roman"/>
          <w:sz w:val="28"/>
          <w:szCs w:val="28"/>
        </w:rPr>
        <w:t>.</w:t>
      </w:r>
    </w:p>
    <w:p w:rsidR="00741EC1" w:rsidRDefault="005604E4" w:rsidP="00741EC1">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5604E4">
        <w:rPr>
          <w:rFonts w:ascii="Times New Roman" w:hAnsi="Times New Roman" w:cs="Times New Roman"/>
          <w:sz w:val="28"/>
          <w:szCs w:val="28"/>
        </w:rPr>
        <w:t xml:space="preserve"> </w:t>
      </w:r>
      <w:r>
        <w:rPr>
          <w:rFonts w:ascii="Times New Roman" w:hAnsi="Times New Roman" w:cs="Times New Roman"/>
          <w:sz w:val="28"/>
          <w:szCs w:val="28"/>
        </w:rPr>
        <w:t xml:space="preserve"> </w:t>
      </w:r>
      <w:r w:rsidR="00741EC1">
        <w:rPr>
          <w:rFonts w:ascii="Times New Roman" w:hAnsi="Times New Roman" w:cs="Times New Roman"/>
          <w:sz w:val="28"/>
          <w:szCs w:val="28"/>
        </w:rPr>
        <w:t>В</w:t>
      </w:r>
      <w:r w:rsidR="00741EC1" w:rsidRPr="00741EC1">
        <w:rPr>
          <w:rFonts w:ascii="Times New Roman" w:hAnsi="Times New Roman" w:cs="Times New Roman"/>
          <w:sz w:val="28"/>
          <w:szCs w:val="28"/>
        </w:rPr>
        <w:t xml:space="preserve"> нарушение требований части 12 статьи 8 Федерального закона от 02.07.2021 № 360-ФЗ «О внесении изменений в отдельные законодательные акты Российской Федерации», Типовых условий контрактов на выполнение работ по строительству (реконструкции), капитальному ремонту, ремонту автомобильных дорог, искусственных дорожных сооружений, утвержденных приказом Минтранса России от 05.02.2019 №37, при заключении муниципального контракта от 27.09.2022 №25 на ремонт автомобильной дороги по ул. Ленина и ул. Кирова в п. им. К. Либкнехта Курчатовского района </w:t>
      </w:r>
      <w:r w:rsidR="00741EC1" w:rsidRPr="00741EC1">
        <w:rPr>
          <w:rFonts w:ascii="Times New Roman" w:hAnsi="Times New Roman" w:cs="Times New Roman"/>
          <w:sz w:val="28"/>
          <w:szCs w:val="28"/>
        </w:rPr>
        <w:lastRenderedPageBreak/>
        <w:t>не применены ряд типовых условий контрактов, утвержденные приказом Минтранса России от 05.02.2019 №37</w:t>
      </w:r>
      <w:r w:rsidR="00741EC1">
        <w:rPr>
          <w:rFonts w:ascii="Times New Roman" w:hAnsi="Times New Roman" w:cs="Times New Roman"/>
          <w:sz w:val="28"/>
          <w:szCs w:val="28"/>
        </w:rPr>
        <w:t>.</w:t>
      </w:r>
    </w:p>
    <w:p w:rsidR="00741EC1" w:rsidRPr="00741EC1" w:rsidRDefault="00741EC1" w:rsidP="00741E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w:t>
      </w:r>
      <w:r w:rsidRPr="00741EC1">
        <w:rPr>
          <w:rFonts w:ascii="Times New Roman" w:hAnsi="Times New Roman" w:cs="Times New Roman"/>
          <w:sz w:val="28"/>
          <w:szCs w:val="28"/>
        </w:rPr>
        <w:t xml:space="preserve"> нарушение </w:t>
      </w:r>
      <w:hyperlink r:id="rId8" w:anchor="/document/10164072/entry/7461" w:history="1">
        <w:r w:rsidRPr="00741EC1">
          <w:rPr>
            <w:rFonts w:ascii="Times New Roman" w:hAnsi="Times New Roman" w:cs="Times New Roman"/>
            <w:sz w:val="28"/>
            <w:szCs w:val="28"/>
          </w:rPr>
          <w:t>пункта 1 статьи 746</w:t>
        </w:r>
      </w:hyperlink>
      <w:r w:rsidRPr="00741EC1">
        <w:rPr>
          <w:rFonts w:ascii="Times New Roman" w:hAnsi="Times New Roman" w:cs="Times New Roman"/>
          <w:sz w:val="28"/>
          <w:szCs w:val="28"/>
        </w:rPr>
        <w:t> ГК РФ, пункта 2 части 1 статьи 94 Федерального закона № 44-ФЗ, условий муниципальных контрактов от 27.09.2022 №25 и № 26 не соблюдены сроки оплаты выполненных работ:</w:t>
      </w:r>
    </w:p>
    <w:p w:rsidR="00741EC1" w:rsidRPr="00741EC1" w:rsidRDefault="00741EC1" w:rsidP="00741E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41EC1">
        <w:rPr>
          <w:rFonts w:ascii="Times New Roman" w:hAnsi="Times New Roman" w:cs="Times New Roman"/>
          <w:sz w:val="28"/>
          <w:szCs w:val="28"/>
        </w:rPr>
        <w:t>по ремонту автомобильной дороги по ул. Ленина и ул. Кирова в п. имени К.Либкнехта Курчатовского района по платежному поручению от 24.11.2022 №76796 на сумму 19 791,8 тыс. рублей;</w:t>
      </w:r>
    </w:p>
    <w:p w:rsidR="00741EC1" w:rsidRDefault="00741EC1" w:rsidP="00741E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41EC1">
        <w:rPr>
          <w:rFonts w:ascii="Times New Roman" w:hAnsi="Times New Roman" w:cs="Times New Roman"/>
          <w:sz w:val="28"/>
          <w:szCs w:val="28"/>
        </w:rPr>
        <w:t>по выполнению строительного контроля по платежному поручению от 24.11.2022 №767795 на сумму 316,7 тыс. рублей</w:t>
      </w:r>
      <w:r>
        <w:rPr>
          <w:rFonts w:ascii="Times New Roman" w:hAnsi="Times New Roman" w:cs="Times New Roman"/>
          <w:sz w:val="28"/>
          <w:szCs w:val="28"/>
        </w:rPr>
        <w:t>.</w:t>
      </w:r>
    </w:p>
    <w:p w:rsidR="00741EC1" w:rsidRPr="00741EC1" w:rsidRDefault="00741EC1" w:rsidP="00741EC1">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8. </w:t>
      </w:r>
      <w:r>
        <w:rPr>
          <w:rFonts w:ascii="Times New Roman" w:hAnsi="Times New Roman" w:cs="Times New Roman"/>
          <w:bCs/>
          <w:sz w:val="28"/>
          <w:szCs w:val="28"/>
        </w:rPr>
        <w:t>О</w:t>
      </w:r>
      <w:r w:rsidRPr="00741EC1">
        <w:rPr>
          <w:rFonts w:ascii="Times New Roman" w:hAnsi="Times New Roman" w:cs="Times New Roman"/>
          <w:bCs/>
          <w:sz w:val="28"/>
          <w:szCs w:val="28"/>
        </w:rPr>
        <w:t xml:space="preserve">пределение стоимости строительного контроля по результатам обоснования НМЦК произведено с нарушением требований пункта 15 </w:t>
      </w:r>
      <w:r w:rsidRPr="00741EC1">
        <w:rPr>
          <w:rFonts w:ascii="Times New Roman" w:hAnsi="Times New Roman" w:cs="Times New Roman"/>
          <w:sz w:val="28"/>
          <w:szCs w:val="28"/>
        </w:rPr>
        <w:t xml:space="preserve">Порядка проведения строительного контроля, утвержденного пункта 167 </w:t>
      </w:r>
      <w:hyperlink r:id="rId9" w:anchor="/document/12176727/entry/0" w:history="1">
        <w:r w:rsidRPr="00741EC1">
          <w:rPr>
            <w:rFonts w:ascii="Times New Roman" w:eastAsiaTheme="minorEastAsia" w:hAnsi="Times New Roman" w:cs="Times New Roman"/>
            <w:sz w:val="28"/>
            <w:szCs w:val="28"/>
          </w:rPr>
          <w:t>постановлением</w:t>
        </w:r>
      </w:hyperlink>
      <w:r w:rsidRPr="00741EC1">
        <w:rPr>
          <w:rFonts w:ascii="Times New Roman" w:hAnsi="Times New Roman" w:cs="Times New Roman"/>
          <w:sz w:val="28"/>
          <w:szCs w:val="28"/>
        </w:rPr>
        <w:t>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Pr="00741EC1">
        <w:rPr>
          <w:rFonts w:ascii="Times New Roman" w:hAnsi="Times New Roman" w:cs="Times New Roman"/>
          <w:bCs/>
          <w:sz w:val="28"/>
          <w:szCs w:val="28"/>
        </w:rPr>
        <w:t xml:space="preserve">, пункта 167 </w:t>
      </w:r>
      <w:r w:rsidRPr="00741EC1">
        <w:rPr>
          <w:rFonts w:ascii="Times New Roman" w:hAnsi="Times New Roman" w:cs="Times New Roman"/>
          <w:sz w:val="28"/>
          <w:szCs w:val="28"/>
          <w:shd w:val="clear" w:color="auto" w:fill="FFFFFF"/>
        </w:rPr>
        <w:t xml:space="preserve">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РФ от 04.08.2020 № 421/пр, с </w:t>
      </w:r>
      <w:r w:rsidRPr="00741EC1">
        <w:rPr>
          <w:rFonts w:ascii="Times New Roman" w:hAnsi="Times New Roman" w:cs="Times New Roman"/>
          <w:bCs/>
          <w:sz w:val="28"/>
          <w:szCs w:val="28"/>
        </w:rPr>
        <w:t>превышением стоимости услуг на 53,3 тыс. рублей.</w:t>
      </w:r>
    </w:p>
    <w:p w:rsidR="00F56B90" w:rsidRPr="00F56B90" w:rsidRDefault="00F56B90" w:rsidP="00F56B90">
      <w:pPr>
        <w:spacing w:after="0" w:line="240" w:lineRule="auto"/>
        <w:ind w:firstLine="567"/>
        <w:jc w:val="both"/>
        <w:rPr>
          <w:rFonts w:ascii="Times New Roman" w:hAnsi="Times New Roman" w:cs="Times New Roman"/>
          <w:sz w:val="28"/>
          <w:szCs w:val="28"/>
        </w:rPr>
      </w:pPr>
      <w:r w:rsidRPr="00F56B90">
        <w:rPr>
          <w:rFonts w:ascii="Times New Roman" w:hAnsi="Times New Roman" w:cs="Times New Roman"/>
          <w:sz w:val="28"/>
          <w:szCs w:val="28"/>
        </w:rPr>
        <w:t>Главе поселка имени К. Либкнехта Курчатовского района Курской области</w:t>
      </w:r>
      <w:r>
        <w:rPr>
          <w:rFonts w:ascii="Times New Roman" w:hAnsi="Times New Roman" w:cs="Times New Roman"/>
          <w:sz w:val="28"/>
          <w:szCs w:val="28"/>
        </w:rPr>
        <w:t xml:space="preserve"> направлено представление </w:t>
      </w:r>
      <w:r w:rsidRPr="00F56B90">
        <w:rPr>
          <w:rFonts w:ascii="Times New Roman" w:hAnsi="Times New Roman" w:cs="Times New Roman"/>
          <w:sz w:val="28"/>
          <w:szCs w:val="28"/>
        </w:rPr>
        <w:t>об устранении выявленных в ходе контрольного мероприятия нарушений и недостатков</w:t>
      </w:r>
      <w:r>
        <w:rPr>
          <w:rFonts w:ascii="Times New Roman" w:hAnsi="Times New Roman" w:cs="Times New Roman"/>
          <w:sz w:val="28"/>
          <w:szCs w:val="28"/>
        </w:rPr>
        <w:t xml:space="preserve"> с предложениями</w:t>
      </w:r>
      <w:r w:rsidRPr="00F56B90">
        <w:rPr>
          <w:rFonts w:ascii="Times New Roman" w:hAnsi="Times New Roman" w:cs="Times New Roman"/>
          <w:sz w:val="28"/>
          <w:szCs w:val="28"/>
        </w:rPr>
        <w:t>:</w:t>
      </w:r>
    </w:p>
    <w:p w:rsidR="00F56B90" w:rsidRPr="00F56B90" w:rsidRDefault="00F56B90" w:rsidP="00F56B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F56B90">
        <w:rPr>
          <w:rFonts w:ascii="Times New Roman" w:hAnsi="Times New Roman" w:cs="Times New Roman"/>
          <w:sz w:val="28"/>
          <w:szCs w:val="28"/>
        </w:rPr>
        <w:t>становить и устранить причины, повлекшие нарушения Федерального закона от 05.04.2013 года №44-ФЗ «О контрактной системе в сфере закупок товаров, работ, услуг для обеспечения государственных и муниципальных нужд». Рассмотреть вопрос о привлечении к дисциплинарной ответственности лиц, допустивших установленные нарушения.</w:t>
      </w:r>
    </w:p>
    <w:p w:rsidR="00741EC1" w:rsidRPr="00741EC1" w:rsidRDefault="00F56B90" w:rsidP="00F56B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F56B90">
        <w:rPr>
          <w:rFonts w:ascii="Times New Roman" w:hAnsi="Times New Roman" w:cs="Times New Roman"/>
          <w:sz w:val="28"/>
          <w:szCs w:val="28"/>
        </w:rPr>
        <w:t>ринять меры по обеспечению соблюдения требований приказа Минтранса России от 16.11.2012 № 402 «Об утверждении Классификации работ по капитальному ремонту, ремонту и содержанию автомобильных дорог» в части осуществления процесса паспортизации дорог общего пользования местного значения и земельных участков под ними.</w:t>
      </w:r>
    </w:p>
    <w:p w:rsidR="00E364EE" w:rsidRDefault="004E2854" w:rsidP="00102C7E">
      <w:pPr>
        <w:pStyle w:val="aa"/>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384C">
        <w:rPr>
          <w:rFonts w:ascii="Times New Roman" w:hAnsi="Times New Roman" w:cs="Times New Roman"/>
          <w:sz w:val="28"/>
          <w:szCs w:val="28"/>
        </w:rPr>
        <w:t xml:space="preserve">  </w:t>
      </w:r>
    </w:p>
    <w:p w:rsidR="00E364EE" w:rsidRDefault="00E364EE" w:rsidP="00E364EE">
      <w:pPr>
        <w:pStyle w:val="aa"/>
        <w:numPr>
          <w:ilvl w:val="0"/>
          <w:numId w:val="6"/>
        </w:numPr>
        <w:spacing w:after="0" w:line="240" w:lineRule="auto"/>
        <w:jc w:val="center"/>
        <w:rPr>
          <w:rFonts w:ascii="Times New Roman" w:hAnsi="Times New Roman" w:cs="Times New Roman"/>
          <w:b/>
          <w:sz w:val="28"/>
          <w:szCs w:val="28"/>
        </w:rPr>
      </w:pPr>
      <w:r w:rsidRPr="00E364EE">
        <w:rPr>
          <w:rFonts w:ascii="Times New Roman" w:hAnsi="Times New Roman" w:cs="Times New Roman"/>
          <w:b/>
          <w:sz w:val="28"/>
          <w:szCs w:val="28"/>
        </w:rPr>
        <w:t>Информационная, организационно – методическая</w:t>
      </w:r>
    </w:p>
    <w:p w:rsidR="008A040D" w:rsidRDefault="00E364EE" w:rsidP="00E364EE">
      <w:pPr>
        <w:pStyle w:val="aa"/>
        <w:spacing w:after="0" w:line="240" w:lineRule="auto"/>
        <w:ind w:left="1211"/>
        <w:jc w:val="center"/>
        <w:rPr>
          <w:rFonts w:ascii="Times New Roman" w:hAnsi="Times New Roman" w:cs="Times New Roman"/>
          <w:b/>
          <w:sz w:val="28"/>
          <w:szCs w:val="28"/>
        </w:rPr>
      </w:pPr>
      <w:r w:rsidRPr="00E364EE">
        <w:rPr>
          <w:rFonts w:ascii="Times New Roman" w:hAnsi="Times New Roman" w:cs="Times New Roman"/>
          <w:b/>
          <w:sz w:val="28"/>
          <w:szCs w:val="28"/>
        </w:rPr>
        <w:t>и иная деятельность</w:t>
      </w:r>
    </w:p>
    <w:p w:rsidR="00B01336" w:rsidRDefault="00B01336" w:rsidP="00E364EE">
      <w:pPr>
        <w:pStyle w:val="aa"/>
        <w:spacing w:after="0" w:line="240" w:lineRule="auto"/>
        <w:ind w:left="1211"/>
        <w:jc w:val="center"/>
        <w:rPr>
          <w:rFonts w:ascii="Times New Roman" w:hAnsi="Times New Roman" w:cs="Times New Roman"/>
          <w:b/>
          <w:sz w:val="28"/>
          <w:szCs w:val="28"/>
        </w:rPr>
      </w:pPr>
    </w:p>
    <w:p w:rsidR="00B01336" w:rsidRPr="00B01336" w:rsidRDefault="00B01336" w:rsidP="00B0133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t>Важнейшим направлением деятельности</w:t>
      </w:r>
      <w:r>
        <w:rPr>
          <w:rFonts w:ascii="Times New Roman" w:eastAsia="Times New Roman" w:hAnsi="Times New Roman" w:cs="Times New Roman"/>
          <w:sz w:val="28"/>
          <w:szCs w:val="28"/>
          <w:lang w:eastAsia="ru-RU"/>
        </w:rPr>
        <w:t xml:space="preserve"> Контрольно-ревизионной комиссии</w:t>
      </w:r>
      <w:r w:rsidRPr="00B01336">
        <w:rPr>
          <w:rFonts w:ascii="Times New Roman" w:eastAsia="Times New Roman" w:hAnsi="Times New Roman" w:cs="Times New Roman"/>
          <w:sz w:val="28"/>
          <w:szCs w:val="28"/>
          <w:lang w:eastAsia="ru-RU"/>
        </w:rPr>
        <w:t xml:space="preserve"> остается совершенствование организации и осуществления внешнего финансового контроля, повышение результативности контрольной и экспертно-аналитической деятельности. </w:t>
      </w:r>
    </w:p>
    <w:p w:rsidR="00B01336" w:rsidRPr="00B01336" w:rsidRDefault="00B01336" w:rsidP="00B0133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lastRenderedPageBreak/>
        <w:t>Особое внимание было обращено на изучение методических и нормативно-правовых документов, необходимых для выполнения задач, возложенных на</w:t>
      </w:r>
      <w:r>
        <w:rPr>
          <w:rFonts w:ascii="Times New Roman" w:eastAsia="Times New Roman" w:hAnsi="Times New Roman" w:cs="Times New Roman"/>
          <w:sz w:val="28"/>
          <w:szCs w:val="28"/>
          <w:lang w:eastAsia="ru-RU"/>
        </w:rPr>
        <w:t xml:space="preserve"> Контрольно-р</w:t>
      </w:r>
      <w:r w:rsidRPr="00B01336">
        <w:rPr>
          <w:rFonts w:ascii="Times New Roman" w:eastAsia="Times New Roman" w:hAnsi="Times New Roman" w:cs="Times New Roman"/>
          <w:sz w:val="28"/>
          <w:szCs w:val="28"/>
          <w:lang w:eastAsia="ru-RU"/>
        </w:rPr>
        <w:t>евизионную комиссию.</w:t>
      </w:r>
    </w:p>
    <w:p w:rsidR="00B01336" w:rsidRPr="00B01336" w:rsidRDefault="00B01336" w:rsidP="00B0133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t>В целях повышения эффективности и качества работы осуществлялось взаимодействие с Контрольно-счетной палатой Курской области и контрольно-счетными органами муниципальных образований Курской области.</w:t>
      </w:r>
    </w:p>
    <w:p w:rsidR="00B01336" w:rsidRPr="00B01336" w:rsidRDefault="00B01336" w:rsidP="00B01336">
      <w:pPr>
        <w:spacing w:after="0"/>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Контрольно-р</w:t>
      </w:r>
      <w:r w:rsidRPr="00B01336">
        <w:rPr>
          <w:rFonts w:ascii="Times New Roman" w:eastAsia="Times New Roman" w:hAnsi="Times New Roman" w:cs="Times New Roman"/>
          <w:sz w:val="28"/>
          <w:szCs w:val="28"/>
          <w:lang w:eastAsia="ru-RU"/>
        </w:rPr>
        <w:t xml:space="preserve">евизионная комиссия </w:t>
      </w:r>
      <w:r>
        <w:rPr>
          <w:rFonts w:ascii="Times New Roman" w:eastAsia="Times New Roman" w:hAnsi="Times New Roman" w:cs="Times New Roman"/>
          <w:sz w:val="28"/>
          <w:szCs w:val="28"/>
          <w:lang w:eastAsia="ru-RU"/>
        </w:rPr>
        <w:t>Курчатовского</w:t>
      </w:r>
      <w:r w:rsidRPr="00B01336">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Курской области</w:t>
      </w:r>
      <w:r w:rsidRPr="00B01336">
        <w:rPr>
          <w:rFonts w:ascii="Times New Roman" w:eastAsia="Times New Roman" w:hAnsi="Times New Roman" w:cs="Times New Roman"/>
          <w:sz w:val="28"/>
          <w:szCs w:val="28"/>
          <w:lang w:eastAsia="ru-RU"/>
        </w:rPr>
        <w:t xml:space="preserve"> является членом </w:t>
      </w:r>
      <w:bookmarkStart w:id="13" w:name="_Hlk160115534"/>
      <w:r w:rsidRPr="00B01336">
        <w:rPr>
          <w:rFonts w:ascii="Times New Roman" w:eastAsia="Times New Roman" w:hAnsi="Times New Roman" w:cs="Times New Roman"/>
          <w:sz w:val="28"/>
          <w:szCs w:val="28"/>
          <w:lang w:eastAsia="ru-RU"/>
        </w:rPr>
        <w:t>Курской областной Ассоциации контрольно-счетных органов</w:t>
      </w:r>
      <w:bookmarkEnd w:id="13"/>
      <w:r w:rsidRPr="00B01336">
        <w:rPr>
          <w:rFonts w:ascii="Times New Roman" w:eastAsia="Times New Roman" w:hAnsi="Times New Roman" w:cs="Times New Roman"/>
          <w:sz w:val="28"/>
          <w:szCs w:val="28"/>
          <w:lang w:eastAsia="ru-RU"/>
        </w:rPr>
        <w:t xml:space="preserve">. </w:t>
      </w:r>
    </w:p>
    <w:p w:rsidR="00B01336" w:rsidRPr="00B01336" w:rsidRDefault="00B01336" w:rsidP="00B01336">
      <w:pPr>
        <w:tabs>
          <w:tab w:val="left" w:pos="709"/>
        </w:tabs>
        <w:spacing w:after="0"/>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t xml:space="preserve">В течение года </w:t>
      </w:r>
      <w:r>
        <w:rPr>
          <w:rFonts w:ascii="Times New Roman" w:eastAsia="Times New Roman" w:hAnsi="Times New Roman" w:cs="Times New Roman"/>
          <w:sz w:val="28"/>
          <w:szCs w:val="28"/>
          <w:lang w:eastAsia="ru-RU"/>
        </w:rPr>
        <w:t>Контрольно-р</w:t>
      </w:r>
      <w:r w:rsidRPr="00B01336">
        <w:rPr>
          <w:rFonts w:ascii="Times New Roman" w:eastAsia="Times New Roman" w:hAnsi="Times New Roman" w:cs="Times New Roman"/>
          <w:sz w:val="28"/>
          <w:szCs w:val="28"/>
          <w:lang w:eastAsia="ru-RU"/>
        </w:rPr>
        <w:t xml:space="preserve">евизионная комиссия принимала участие в деятельности Курской областной Ассоциации контрольно-счетных органов и Союза муниципальных контрольно-счетных органов (далее – Союз МКСО). В рамках обучающих мероприятий Союза МКСО участвовала в круглых столах и вебинарах, проводимых в режиме видеоконференцсвязи. </w:t>
      </w:r>
    </w:p>
    <w:p w:rsidR="00B01336" w:rsidRPr="00B01336" w:rsidRDefault="00B01336" w:rsidP="00B01336">
      <w:pPr>
        <w:tabs>
          <w:tab w:val="left" w:pos="851"/>
        </w:tabs>
        <w:spacing w:after="0"/>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t xml:space="preserve">В </w:t>
      </w:r>
      <w:r w:rsidRPr="00B01336">
        <w:rPr>
          <w:rFonts w:ascii="Times New Roman" w:eastAsia="Times New Roman" w:hAnsi="Times New Roman" w:cs="Times New Roman"/>
          <w:sz w:val="28"/>
          <w:szCs w:val="28"/>
          <w:lang w:val="en-US" w:eastAsia="ru-RU"/>
        </w:rPr>
        <w:t>I</w:t>
      </w:r>
      <w:r w:rsidRPr="00B01336">
        <w:rPr>
          <w:rFonts w:ascii="Times New Roman" w:eastAsia="Times New Roman" w:hAnsi="Times New Roman" w:cs="Times New Roman"/>
          <w:sz w:val="28"/>
          <w:szCs w:val="28"/>
          <w:lang w:eastAsia="ru-RU"/>
        </w:rPr>
        <w:t xml:space="preserve"> квартале 202</w:t>
      </w:r>
      <w:r>
        <w:rPr>
          <w:rFonts w:ascii="Times New Roman" w:eastAsia="Times New Roman" w:hAnsi="Times New Roman" w:cs="Times New Roman"/>
          <w:sz w:val="28"/>
          <w:szCs w:val="28"/>
          <w:lang w:eastAsia="ru-RU"/>
        </w:rPr>
        <w:t>4</w:t>
      </w:r>
      <w:r w:rsidRPr="00B01336">
        <w:rPr>
          <w:rFonts w:ascii="Times New Roman" w:eastAsia="Times New Roman" w:hAnsi="Times New Roman" w:cs="Times New Roman"/>
          <w:sz w:val="28"/>
          <w:szCs w:val="28"/>
          <w:lang w:eastAsia="ru-RU"/>
        </w:rPr>
        <w:t xml:space="preserve"> года был подготовлен и представлен в Контрольно-счетную палату Курской области отчет о деятельности </w:t>
      </w:r>
      <w:r>
        <w:rPr>
          <w:rFonts w:ascii="Times New Roman" w:eastAsia="Times New Roman" w:hAnsi="Times New Roman" w:cs="Times New Roman"/>
          <w:sz w:val="28"/>
          <w:szCs w:val="28"/>
          <w:lang w:eastAsia="ru-RU"/>
        </w:rPr>
        <w:t>Контрольно-р</w:t>
      </w:r>
      <w:r w:rsidRPr="00B01336">
        <w:rPr>
          <w:rFonts w:ascii="Times New Roman" w:eastAsia="Times New Roman" w:hAnsi="Times New Roman" w:cs="Times New Roman"/>
          <w:sz w:val="28"/>
          <w:szCs w:val="28"/>
          <w:lang w:eastAsia="ru-RU"/>
        </w:rPr>
        <w:t xml:space="preserve">евизионной комиссии </w:t>
      </w:r>
      <w:r>
        <w:rPr>
          <w:rFonts w:ascii="Times New Roman" w:eastAsia="Times New Roman" w:hAnsi="Times New Roman" w:cs="Times New Roman"/>
          <w:sz w:val="28"/>
          <w:szCs w:val="28"/>
          <w:lang w:eastAsia="ru-RU"/>
        </w:rPr>
        <w:t>Курчатов</w:t>
      </w:r>
      <w:r w:rsidRPr="00B01336">
        <w:rPr>
          <w:rFonts w:ascii="Times New Roman" w:eastAsia="Times New Roman" w:hAnsi="Times New Roman" w:cs="Times New Roman"/>
          <w:sz w:val="28"/>
          <w:szCs w:val="28"/>
          <w:lang w:eastAsia="ru-RU"/>
        </w:rPr>
        <w:t>ского района</w:t>
      </w:r>
      <w:r>
        <w:rPr>
          <w:rFonts w:ascii="Times New Roman" w:eastAsia="Times New Roman" w:hAnsi="Times New Roman" w:cs="Times New Roman"/>
          <w:sz w:val="28"/>
          <w:szCs w:val="28"/>
          <w:lang w:eastAsia="ru-RU"/>
        </w:rPr>
        <w:t xml:space="preserve"> Курской области</w:t>
      </w:r>
      <w:r w:rsidRPr="00B01336">
        <w:rPr>
          <w:rFonts w:ascii="Times New Roman" w:eastAsia="Times New Roman" w:hAnsi="Times New Roman" w:cs="Times New Roman"/>
          <w:sz w:val="28"/>
          <w:szCs w:val="28"/>
          <w:lang w:eastAsia="ru-RU"/>
        </w:rPr>
        <w:t xml:space="preserve"> за 202</w:t>
      </w:r>
      <w:r>
        <w:rPr>
          <w:rFonts w:ascii="Times New Roman" w:eastAsia="Times New Roman" w:hAnsi="Times New Roman" w:cs="Times New Roman"/>
          <w:sz w:val="28"/>
          <w:szCs w:val="28"/>
          <w:lang w:eastAsia="ru-RU"/>
        </w:rPr>
        <w:t>3</w:t>
      </w:r>
      <w:r w:rsidRPr="00B01336">
        <w:rPr>
          <w:rFonts w:ascii="Times New Roman" w:eastAsia="Times New Roman" w:hAnsi="Times New Roman" w:cs="Times New Roman"/>
          <w:sz w:val="28"/>
          <w:szCs w:val="28"/>
          <w:lang w:eastAsia="ru-RU"/>
        </w:rPr>
        <w:t xml:space="preserve"> год.</w:t>
      </w:r>
    </w:p>
    <w:p w:rsidR="00B01336" w:rsidRPr="00B01336" w:rsidRDefault="00B01336" w:rsidP="00B01336">
      <w:pPr>
        <w:tabs>
          <w:tab w:val="left" w:pos="851"/>
        </w:tabs>
        <w:spacing w:after="0"/>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t xml:space="preserve">В IV квартале 2023 года разработан и утвержден план работы </w:t>
      </w:r>
      <w:r>
        <w:rPr>
          <w:rFonts w:ascii="Times New Roman" w:eastAsia="Times New Roman" w:hAnsi="Times New Roman" w:cs="Times New Roman"/>
          <w:sz w:val="28"/>
          <w:szCs w:val="28"/>
          <w:lang w:eastAsia="ru-RU"/>
        </w:rPr>
        <w:t>Контрольно-р</w:t>
      </w:r>
      <w:r w:rsidRPr="00B01336">
        <w:rPr>
          <w:rFonts w:ascii="Times New Roman" w:eastAsia="Times New Roman" w:hAnsi="Times New Roman" w:cs="Times New Roman"/>
          <w:sz w:val="28"/>
          <w:szCs w:val="28"/>
          <w:lang w:eastAsia="ru-RU"/>
        </w:rPr>
        <w:t>евизионной комиссии на 2024 го</w:t>
      </w:r>
      <w:r>
        <w:rPr>
          <w:rFonts w:ascii="Times New Roman" w:eastAsia="Times New Roman" w:hAnsi="Times New Roman" w:cs="Times New Roman"/>
          <w:sz w:val="28"/>
          <w:szCs w:val="28"/>
          <w:lang w:eastAsia="ru-RU"/>
        </w:rPr>
        <w:t>д.</w:t>
      </w:r>
    </w:p>
    <w:p w:rsidR="00B01336" w:rsidRPr="00B01336" w:rsidRDefault="00B01336" w:rsidP="00B01336">
      <w:pPr>
        <w:spacing w:after="0"/>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t xml:space="preserve">Одним из основных принципов деятельности </w:t>
      </w:r>
      <w:r>
        <w:rPr>
          <w:rFonts w:ascii="Times New Roman" w:eastAsia="Times New Roman" w:hAnsi="Times New Roman" w:cs="Times New Roman"/>
          <w:sz w:val="28"/>
          <w:szCs w:val="28"/>
          <w:lang w:eastAsia="ru-RU"/>
        </w:rPr>
        <w:t>Контрольно-р</w:t>
      </w:r>
      <w:r w:rsidRPr="00B01336">
        <w:rPr>
          <w:rFonts w:ascii="Times New Roman" w:eastAsia="Times New Roman" w:hAnsi="Times New Roman" w:cs="Times New Roman"/>
          <w:sz w:val="28"/>
          <w:szCs w:val="28"/>
          <w:lang w:eastAsia="ru-RU"/>
        </w:rPr>
        <w:t>евизионной комиссии оставалась гласность.</w:t>
      </w:r>
    </w:p>
    <w:p w:rsidR="00B01336" w:rsidRPr="00B01336" w:rsidRDefault="00B01336" w:rsidP="00B01336">
      <w:pPr>
        <w:tabs>
          <w:tab w:val="left" w:pos="709"/>
        </w:tabs>
        <w:spacing w:after="0"/>
        <w:ind w:firstLine="709"/>
        <w:jc w:val="both"/>
        <w:rPr>
          <w:rFonts w:ascii="Times New Roman" w:eastAsia="Times New Roman" w:hAnsi="Times New Roman" w:cs="Times New Roman"/>
          <w:sz w:val="28"/>
          <w:szCs w:val="28"/>
          <w:lang w:eastAsia="ru-RU"/>
        </w:rPr>
      </w:pPr>
      <w:r w:rsidRPr="00B01336">
        <w:rPr>
          <w:rFonts w:ascii="Times New Roman" w:eastAsia="Times New Roman" w:hAnsi="Times New Roman" w:cs="Times New Roman"/>
          <w:sz w:val="28"/>
          <w:szCs w:val="28"/>
          <w:lang w:eastAsia="ru-RU"/>
        </w:rPr>
        <w:t xml:space="preserve">На официальном сайте Администрации </w:t>
      </w:r>
      <w:r>
        <w:rPr>
          <w:rFonts w:ascii="Times New Roman" w:eastAsia="Times New Roman" w:hAnsi="Times New Roman" w:cs="Times New Roman"/>
          <w:sz w:val="28"/>
          <w:szCs w:val="28"/>
          <w:lang w:eastAsia="ru-RU"/>
        </w:rPr>
        <w:t>Курчатовского</w:t>
      </w:r>
      <w:r w:rsidRPr="00B01336">
        <w:rPr>
          <w:rFonts w:ascii="Times New Roman" w:eastAsia="Times New Roman" w:hAnsi="Times New Roman" w:cs="Times New Roman"/>
          <w:sz w:val="28"/>
          <w:szCs w:val="28"/>
          <w:lang w:eastAsia="ru-RU"/>
        </w:rPr>
        <w:t xml:space="preserve"> района Курской области в сети «Интернет»</w:t>
      </w:r>
      <w:r>
        <w:rPr>
          <w:rFonts w:ascii="Times New Roman" w:eastAsia="Times New Roman" w:hAnsi="Times New Roman" w:cs="Times New Roman"/>
          <w:sz w:val="28"/>
          <w:szCs w:val="28"/>
          <w:lang w:eastAsia="ru-RU"/>
        </w:rPr>
        <w:t xml:space="preserve"> регулярно</w:t>
      </w:r>
      <w:r w:rsidRPr="00B01336">
        <w:rPr>
          <w:rFonts w:ascii="Times New Roman" w:eastAsia="Times New Roman" w:hAnsi="Times New Roman" w:cs="Times New Roman"/>
          <w:sz w:val="28"/>
          <w:szCs w:val="28"/>
          <w:lang w:eastAsia="ru-RU"/>
        </w:rPr>
        <w:t xml:space="preserve"> размещ</w:t>
      </w:r>
      <w:r>
        <w:rPr>
          <w:rFonts w:ascii="Times New Roman" w:eastAsia="Times New Roman" w:hAnsi="Times New Roman" w:cs="Times New Roman"/>
          <w:sz w:val="28"/>
          <w:szCs w:val="28"/>
          <w:lang w:eastAsia="ru-RU"/>
        </w:rPr>
        <w:t>ается</w:t>
      </w:r>
      <w:r w:rsidRPr="00B01336">
        <w:rPr>
          <w:rFonts w:ascii="Times New Roman" w:eastAsia="Times New Roman" w:hAnsi="Times New Roman" w:cs="Times New Roman"/>
          <w:sz w:val="28"/>
          <w:szCs w:val="28"/>
          <w:lang w:eastAsia="ru-RU"/>
        </w:rPr>
        <w:t xml:space="preserve"> информация о</w:t>
      </w:r>
      <w:r>
        <w:rPr>
          <w:rFonts w:ascii="Times New Roman" w:eastAsia="Times New Roman" w:hAnsi="Times New Roman" w:cs="Times New Roman"/>
          <w:sz w:val="28"/>
          <w:szCs w:val="28"/>
          <w:lang w:eastAsia="ru-RU"/>
        </w:rPr>
        <w:t>б итогах проведения экспертно-аналитических и контрольных мероприятий</w:t>
      </w:r>
      <w:r w:rsidRPr="00B01336">
        <w:rPr>
          <w:rFonts w:ascii="Times New Roman" w:eastAsia="Times New Roman" w:hAnsi="Times New Roman" w:cs="Times New Roman"/>
          <w:sz w:val="28"/>
          <w:szCs w:val="28"/>
          <w:lang w:eastAsia="ru-RU"/>
        </w:rPr>
        <w:t>.</w:t>
      </w:r>
    </w:p>
    <w:p w:rsidR="00E364EE" w:rsidRDefault="00E364EE" w:rsidP="00B01336">
      <w:pPr>
        <w:pStyle w:val="aa"/>
        <w:spacing w:after="0" w:line="240" w:lineRule="auto"/>
        <w:ind w:left="0" w:firstLine="851"/>
        <w:jc w:val="both"/>
        <w:rPr>
          <w:rFonts w:ascii="Times New Roman" w:hAnsi="Times New Roman" w:cs="Times New Roman"/>
          <w:b/>
          <w:sz w:val="28"/>
          <w:szCs w:val="28"/>
        </w:rPr>
      </w:pPr>
    </w:p>
    <w:p w:rsidR="00B91DFD" w:rsidRDefault="00DD18A5" w:rsidP="00B91DFD">
      <w:pPr>
        <w:pStyle w:val="aa"/>
        <w:spacing w:after="0" w:line="240" w:lineRule="auto"/>
        <w:ind w:left="0"/>
        <w:jc w:val="both"/>
        <w:rPr>
          <w:rFonts w:ascii="Times New Roman" w:hAnsi="Times New Roman" w:cs="Times New Roman"/>
          <w:bCs/>
          <w:sz w:val="28"/>
          <w:szCs w:val="28"/>
        </w:rPr>
      </w:pPr>
      <w:r w:rsidRPr="00DD18A5">
        <w:rPr>
          <w:rFonts w:ascii="Times New Roman" w:hAnsi="Times New Roman" w:cs="Times New Roman"/>
          <w:bCs/>
          <w:sz w:val="28"/>
          <w:szCs w:val="28"/>
        </w:rPr>
        <w:t>Председатель Контрольно-ревизионной комиссии</w:t>
      </w:r>
    </w:p>
    <w:p w:rsidR="00DD18A5" w:rsidRPr="00DD18A5" w:rsidRDefault="00B91DFD" w:rsidP="00B91DFD">
      <w:pPr>
        <w:pStyle w:val="aa"/>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Курчатовского района Курской области                                             Козина Е.В.</w:t>
      </w:r>
      <w:r w:rsidR="00DD18A5" w:rsidRPr="00DD18A5">
        <w:rPr>
          <w:rFonts w:ascii="Times New Roman" w:hAnsi="Times New Roman" w:cs="Times New Roman"/>
          <w:bCs/>
          <w:sz w:val="28"/>
          <w:szCs w:val="28"/>
        </w:rPr>
        <w:t xml:space="preserve"> </w:t>
      </w:r>
    </w:p>
    <w:sectPr w:rsidR="00DD18A5" w:rsidRPr="00DD18A5" w:rsidSect="004C4E5B">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15D" w:rsidRDefault="009D115D" w:rsidP="004C4E5B">
      <w:pPr>
        <w:spacing w:after="0" w:line="240" w:lineRule="auto"/>
      </w:pPr>
      <w:r>
        <w:separator/>
      </w:r>
    </w:p>
  </w:endnote>
  <w:endnote w:type="continuationSeparator" w:id="0">
    <w:p w:rsidR="009D115D" w:rsidRDefault="009D115D" w:rsidP="004C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15D" w:rsidRDefault="009D115D" w:rsidP="004C4E5B">
      <w:pPr>
        <w:spacing w:after="0" w:line="240" w:lineRule="auto"/>
      </w:pPr>
      <w:r>
        <w:separator/>
      </w:r>
    </w:p>
  </w:footnote>
  <w:footnote w:type="continuationSeparator" w:id="0">
    <w:p w:rsidR="009D115D" w:rsidRDefault="009D115D" w:rsidP="004C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874087"/>
      <w:docPartObj>
        <w:docPartGallery w:val="Page Numbers (Top of Page)"/>
        <w:docPartUnique/>
      </w:docPartObj>
    </w:sdtPr>
    <w:sdtEndPr/>
    <w:sdtContent>
      <w:p w:rsidR="004C4E5B" w:rsidRDefault="004C4E5B">
        <w:pPr>
          <w:pStyle w:val="a4"/>
          <w:jc w:val="right"/>
        </w:pPr>
        <w:r>
          <w:fldChar w:fldCharType="begin"/>
        </w:r>
        <w:r>
          <w:instrText>PAGE   \* MERGEFORMAT</w:instrText>
        </w:r>
        <w:r>
          <w:fldChar w:fldCharType="separate"/>
        </w:r>
        <w:r w:rsidR="008A087F">
          <w:rPr>
            <w:noProof/>
          </w:rPr>
          <w:t>2</w:t>
        </w:r>
        <w:r>
          <w:fldChar w:fldCharType="end"/>
        </w:r>
      </w:p>
    </w:sdtContent>
  </w:sdt>
  <w:p w:rsidR="004C4E5B" w:rsidRDefault="004C4E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9CC"/>
    <w:multiLevelType w:val="hybridMultilevel"/>
    <w:tmpl w:val="CF36E972"/>
    <w:lvl w:ilvl="0" w:tplc="212CDD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E00761"/>
    <w:multiLevelType w:val="hybridMultilevel"/>
    <w:tmpl w:val="8656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A797B"/>
    <w:multiLevelType w:val="hybridMultilevel"/>
    <w:tmpl w:val="308A6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50976"/>
    <w:multiLevelType w:val="hybridMultilevel"/>
    <w:tmpl w:val="3652799E"/>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4" w15:restartNumberingAfterBreak="0">
    <w:nsid w:val="16AE4E8A"/>
    <w:multiLevelType w:val="hybridMultilevel"/>
    <w:tmpl w:val="B46ACFD8"/>
    <w:lvl w:ilvl="0" w:tplc="5AF62C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B8C10FA"/>
    <w:multiLevelType w:val="hybridMultilevel"/>
    <w:tmpl w:val="2E24797E"/>
    <w:lvl w:ilvl="0" w:tplc="4A9802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8451C07"/>
    <w:multiLevelType w:val="hybridMultilevel"/>
    <w:tmpl w:val="24681170"/>
    <w:lvl w:ilvl="0" w:tplc="BCBE7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D79469F"/>
    <w:multiLevelType w:val="hybridMultilevel"/>
    <w:tmpl w:val="15E8E654"/>
    <w:lvl w:ilvl="0" w:tplc="77F679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D944608"/>
    <w:multiLevelType w:val="hybridMultilevel"/>
    <w:tmpl w:val="BE2C4FE6"/>
    <w:lvl w:ilvl="0" w:tplc="DFDE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DDF28E5"/>
    <w:multiLevelType w:val="hybridMultilevel"/>
    <w:tmpl w:val="DD6AAC70"/>
    <w:lvl w:ilvl="0" w:tplc="64048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B232910"/>
    <w:multiLevelType w:val="hybridMultilevel"/>
    <w:tmpl w:val="1C66F8EA"/>
    <w:lvl w:ilvl="0" w:tplc="0FB046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D203FFA"/>
    <w:multiLevelType w:val="hybridMultilevel"/>
    <w:tmpl w:val="2AFA3888"/>
    <w:lvl w:ilvl="0" w:tplc="828218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E68381F"/>
    <w:multiLevelType w:val="hybridMultilevel"/>
    <w:tmpl w:val="5764FA0E"/>
    <w:lvl w:ilvl="0" w:tplc="2C6A63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4"/>
  </w:num>
  <w:num w:numId="3">
    <w:abstractNumId w:val="3"/>
  </w:num>
  <w:num w:numId="4">
    <w:abstractNumId w:val="2"/>
  </w:num>
  <w:num w:numId="5">
    <w:abstractNumId w:val="1"/>
  </w:num>
  <w:num w:numId="6">
    <w:abstractNumId w:val="11"/>
  </w:num>
  <w:num w:numId="7">
    <w:abstractNumId w:val="7"/>
  </w:num>
  <w:num w:numId="8">
    <w:abstractNumId w:val="12"/>
  </w:num>
  <w:num w:numId="9">
    <w:abstractNumId w:val="6"/>
  </w:num>
  <w:num w:numId="10">
    <w:abstractNumId w:val="9"/>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F2"/>
    <w:rsid w:val="000109EA"/>
    <w:rsid w:val="00065DEE"/>
    <w:rsid w:val="000802ED"/>
    <w:rsid w:val="00087A75"/>
    <w:rsid w:val="000B2677"/>
    <w:rsid w:val="000C5B6F"/>
    <w:rsid w:val="000D0F2E"/>
    <w:rsid w:val="000D38C6"/>
    <w:rsid w:val="000F6A47"/>
    <w:rsid w:val="00102C7E"/>
    <w:rsid w:val="0011367D"/>
    <w:rsid w:val="0011627F"/>
    <w:rsid w:val="00131020"/>
    <w:rsid w:val="00134534"/>
    <w:rsid w:val="00136B2B"/>
    <w:rsid w:val="00137653"/>
    <w:rsid w:val="00153676"/>
    <w:rsid w:val="00164200"/>
    <w:rsid w:val="001677A9"/>
    <w:rsid w:val="00195F01"/>
    <w:rsid w:val="001A25E9"/>
    <w:rsid w:val="001B6515"/>
    <w:rsid w:val="001D072C"/>
    <w:rsid w:val="001E08EE"/>
    <w:rsid w:val="001E54D3"/>
    <w:rsid w:val="00200CF3"/>
    <w:rsid w:val="002051D9"/>
    <w:rsid w:val="002245C9"/>
    <w:rsid w:val="00244E2E"/>
    <w:rsid w:val="00293366"/>
    <w:rsid w:val="002B0F29"/>
    <w:rsid w:val="002C4310"/>
    <w:rsid w:val="002D0B2C"/>
    <w:rsid w:val="002E3853"/>
    <w:rsid w:val="002F3F90"/>
    <w:rsid w:val="00310081"/>
    <w:rsid w:val="0031384C"/>
    <w:rsid w:val="00324F25"/>
    <w:rsid w:val="003343F4"/>
    <w:rsid w:val="003350AD"/>
    <w:rsid w:val="00341DD7"/>
    <w:rsid w:val="00345E55"/>
    <w:rsid w:val="0034776A"/>
    <w:rsid w:val="003776B8"/>
    <w:rsid w:val="003925EF"/>
    <w:rsid w:val="003A1843"/>
    <w:rsid w:val="003C3BE0"/>
    <w:rsid w:val="003C5D43"/>
    <w:rsid w:val="003D006D"/>
    <w:rsid w:val="003E2DAE"/>
    <w:rsid w:val="003E6E7B"/>
    <w:rsid w:val="003F1E01"/>
    <w:rsid w:val="00414EBC"/>
    <w:rsid w:val="00431287"/>
    <w:rsid w:val="00441D09"/>
    <w:rsid w:val="0048014D"/>
    <w:rsid w:val="0048030A"/>
    <w:rsid w:val="004921A7"/>
    <w:rsid w:val="004A6AA1"/>
    <w:rsid w:val="004B6201"/>
    <w:rsid w:val="004C4E5B"/>
    <w:rsid w:val="004E2854"/>
    <w:rsid w:val="004F23C2"/>
    <w:rsid w:val="00517FF4"/>
    <w:rsid w:val="00520C02"/>
    <w:rsid w:val="00533FD0"/>
    <w:rsid w:val="00537E00"/>
    <w:rsid w:val="00541741"/>
    <w:rsid w:val="00543ED4"/>
    <w:rsid w:val="005604E4"/>
    <w:rsid w:val="00567199"/>
    <w:rsid w:val="00572E56"/>
    <w:rsid w:val="005A3223"/>
    <w:rsid w:val="005D3F97"/>
    <w:rsid w:val="005F03EC"/>
    <w:rsid w:val="00600DFC"/>
    <w:rsid w:val="00602B1B"/>
    <w:rsid w:val="006073D9"/>
    <w:rsid w:val="00635011"/>
    <w:rsid w:val="00645F52"/>
    <w:rsid w:val="006642A6"/>
    <w:rsid w:val="006764A6"/>
    <w:rsid w:val="0069058B"/>
    <w:rsid w:val="00697791"/>
    <w:rsid w:val="006F45E2"/>
    <w:rsid w:val="006F5552"/>
    <w:rsid w:val="007157D3"/>
    <w:rsid w:val="00720D18"/>
    <w:rsid w:val="00727171"/>
    <w:rsid w:val="007401C5"/>
    <w:rsid w:val="00741EC1"/>
    <w:rsid w:val="00753968"/>
    <w:rsid w:val="00760CFD"/>
    <w:rsid w:val="007643DE"/>
    <w:rsid w:val="00783DC0"/>
    <w:rsid w:val="007B25E8"/>
    <w:rsid w:val="007D1AC0"/>
    <w:rsid w:val="007D3E47"/>
    <w:rsid w:val="007E55B3"/>
    <w:rsid w:val="007F6913"/>
    <w:rsid w:val="00812939"/>
    <w:rsid w:val="008235AC"/>
    <w:rsid w:val="0082423D"/>
    <w:rsid w:val="00832849"/>
    <w:rsid w:val="00846AC9"/>
    <w:rsid w:val="00870ABD"/>
    <w:rsid w:val="00891F60"/>
    <w:rsid w:val="008A040D"/>
    <w:rsid w:val="008A087F"/>
    <w:rsid w:val="008B3E09"/>
    <w:rsid w:val="008B7B2D"/>
    <w:rsid w:val="008C5FC0"/>
    <w:rsid w:val="008D001A"/>
    <w:rsid w:val="008D3FBD"/>
    <w:rsid w:val="008E3EB1"/>
    <w:rsid w:val="008E479D"/>
    <w:rsid w:val="008F0FB8"/>
    <w:rsid w:val="008F1326"/>
    <w:rsid w:val="00917986"/>
    <w:rsid w:val="009513A4"/>
    <w:rsid w:val="00955541"/>
    <w:rsid w:val="009636DC"/>
    <w:rsid w:val="00964808"/>
    <w:rsid w:val="009724DC"/>
    <w:rsid w:val="00973DB6"/>
    <w:rsid w:val="009852BE"/>
    <w:rsid w:val="00996613"/>
    <w:rsid w:val="009C1E12"/>
    <w:rsid w:val="009D115D"/>
    <w:rsid w:val="009E7151"/>
    <w:rsid w:val="009F55C0"/>
    <w:rsid w:val="00A1009E"/>
    <w:rsid w:val="00A300A9"/>
    <w:rsid w:val="00A44ED5"/>
    <w:rsid w:val="00A60F23"/>
    <w:rsid w:val="00A760AC"/>
    <w:rsid w:val="00A84EB6"/>
    <w:rsid w:val="00A91AAB"/>
    <w:rsid w:val="00A93868"/>
    <w:rsid w:val="00AA28EB"/>
    <w:rsid w:val="00AA330B"/>
    <w:rsid w:val="00AA3487"/>
    <w:rsid w:val="00AB651B"/>
    <w:rsid w:val="00AB6F36"/>
    <w:rsid w:val="00AC653D"/>
    <w:rsid w:val="00AE1AF2"/>
    <w:rsid w:val="00AF01D0"/>
    <w:rsid w:val="00B00CF7"/>
    <w:rsid w:val="00B01336"/>
    <w:rsid w:val="00B21FDE"/>
    <w:rsid w:val="00B33018"/>
    <w:rsid w:val="00B3632C"/>
    <w:rsid w:val="00B709C1"/>
    <w:rsid w:val="00B738A7"/>
    <w:rsid w:val="00B836EC"/>
    <w:rsid w:val="00B91DFD"/>
    <w:rsid w:val="00B96765"/>
    <w:rsid w:val="00BA228B"/>
    <w:rsid w:val="00BA31EF"/>
    <w:rsid w:val="00BC75B7"/>
    <w:rsid w:val="00BD46BA"/>
    <w:rsid w:val="00BE120D"/>
    <w:rsid w:val="00BE1D40"/>
    <w:rsid w:val="00BE3698"/>
    <w:rsid w:val="00BE7135"/>
    <w:rsid w:val="00BF41E6"/>
    <w:rsid w:val="00C04276"/>
    <w:rsid w:val="00C05D1A"/>
    <w:rsid w:val="00C23A2F"/>
    <w:rsid w:val="00C304E8"/>
    <w:rsid w:val="00C420B1"/>
    <w:rsid w:val="00C63A42"/>
    <w:rsid w:val="00C66B8D"/>
    <w:rsid w:val="00C865FC"/>
    <w:rsid w:val="00CB06FB"/>
    <w:rsid w:val="00CB35BF"/>
    <w:rsid w:val="00CC6EC8"/>
    <w:rsid w:val="00CD66D7"/>
    <w:rsid w:val="00CE2846"/>
    <w:rsid w:val="00CF7206"/>
    <w:rsid w:val="00D07798"/>
    <w:rsid w:val="00D253C7"/>
    <w:rsid w:val="00D548FB"/>
    <w:rsid w:val="00D617DD"/>
    <w:rsid w:val="00D67C3D"/>
    <w:rsid w:val="00D67F64"/>
    <w:rsid w:val="00D76579"/>
    <w:rsid w:val="00D83FED"/>
    <w:rsid w:val="00D84A7B"/>
    <w:rsid w:val="00DC5175"/>
    <w:rsid w:val="00DD0650"/>
    <w:rsid w:val="00DD18A5"/>
    <w:rsid w:val="00DE1B2A"/>
    <w:rsid w:val="00DF42E3"/>
    <w:rsid w:val="00E12B47"/>
    <w:rsid w:val="00E27FD5"/>
    <w:rsid w:val="00E3604D"/>
    <w:rsid w:val="00E364EE"/>
    <w:rsid w:val="00E477E1"/>
    <w:rsid w:val="00E5190A"/>
    <w:rsid w:val="00E81509"/>
    <w:rsid w:val="00E90024"/>
    <w:rsid w:val="00EA384C"/>
    <w:rsid w:val="00EB3003"/>
    <w:rsid w:val="00EC7CE7"/>
    <w:rsid w:val="00ED0417"/>
    <w:rsid w:val="00ED6F4B"/>
    <w:rsid w:val="00F100E3"/>
    <w:rsid w:val="00F51CC3"/>
    <w:rsid w:val="00F56B90"/>
    <w:rsid w:val="00F62AB6"/>
    <w:rsid w:val="00F838D0"/>
    <w:rsid w:val="00F95AD3"/>
    <w:rsid w:val="00F95EBE"/>
    <w:rsid w:val="00FC1BF2"/>
    <w:rsid w:val="00FC320B"/>
    <w:rsid w:val="00FC68FC"/>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977B4-F0A9-406B-AD97-B056DDE2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C3D"/>
    <w:rPr>
      <w:color w:val="0000FF" w:themeColor="hyperlink"/>
      <w:u w:val="single"/>
    </w:rPr>
  </w:style>
  <w:style w:type="paragraph" w:customStyle="1" w:styleId="consnormal">
    <w:name w:val="consnormal"/>
    <w:basedOn w:val="a"/>
    <w:rsid w:val="007D1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C4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4E5B"/>
  </w:style>
  <w:style w:type="paragraph" w:styleId="a6">
    <w:name w:val="footer"/>
    <w:basedOn w:val="a"/>
    <w:link w:val="a7"/>
    <w:uiPriority w:val="99"/>
    <w:unhideWhenUsed/>
    <w:rsid w:val="004C4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4E5B"/>
  </w:style>
  <w:style w:type="paragraph" w:styleId="a8">
    <w:name w:val="Balloon Text"/>
    <w:basedOn w:val="a"/>
    <w:link w:val="a9"/>
    <w:uiPriority w:val="99"/>
    <w:semiHidden/>
    <w:unhideWhenUsed/>
    <w:rsid w:val="00B738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38A7"/>
    <w:rPr>
      <w:rFonts w:ascii="Tahoma" w:hAnsi="Tahoma" w:cs="Tahoma"/>
      <w:sz w:val="16"/>
      <w:szCs w:val="16"/>
    </w:rPr>
  </w:style>
  <w:style w:type="paragraph" w:styleId="aa">
    <w:name w:val="List Paragraph"/>
    <w:basedOn w:val="a"/>
    <w:uiPriority w:val="34"/>
    <w:qFormat/>
    <w:rsid w:val="00567199"/>
    <w:pPr>
      <w:ind w:left="720"/>
      <w:contextualSpacing/>
    </w:pPr>
  </w:style>
  <w:style w:type="paragraph" w:customStyle="1" w:styleId="FR1">
    <w:name w:val="FR1"/>
    <w:rsid w:val="00567199"/>
    <w:pPr>
      <w:widowControl w:val="0"/>
      <w:snapToGrid w:val="0"/>
      <w:spacing w:before="20" w:after="0" w:line="300" w:lineRule="auto"/>
      <w:ind w:firstLine="1360"/>
    </w:pPr>
    <w:rPr>
      <w:rFonts w:ascii="Times New Roman" w:eastAsia="Times New Roman" w:hAnsi="Times New Roman" w:cs="Times New Roman"/>
      <w:sz w:val="28"/>
      <w:szCs w:val="20"/>
      <w:lang w:eastAsia="ru-RU"/>
    </w:rPr>
  </w:style>
  <w:style w:type="paragraph" w:customStyle="1" w:styleId="Standard">
    <w:name w:val="Standard"/>
    <w:uiPriority w:val="99"/>
    <w:rsid w:val="00B9676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ab">
    <w:name w:val="Знак"/>
    <w:basedOn w:val="a"/>
    <w:rsid w:val="00CD66D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A022-9839-4C84-903D-E8E9FF05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cp:lastModifiedBy>
  <cp:revision>2</cp:revision>
  <cp:lastPrinted>2023-02-10T07:15:00Z</cp:lastPrinted>
  <dcterms:created xsi:type="dcterms:W3CDTF">2024-04-25T08:17:00Z</dcterms:created>
  <dcterms:modified xsi:type="dcterms:W3CDTF">2024-04-25T08:17:00Z</dcterms:modified>
</cp:coreProperties>
</file>