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4E16" w14:textId="77777777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b/>
          <w:bCs/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              </w:t>
      </w:r>
      <w:r w:rsidRPr="00F61EB0">
        <w:rPr>
          <w:b/>
          <w:bCs/>
          <w:sz w:val="24"/>
          <w:szCs w:val="24"/>
          <w:lang w:eastAsia="zh-CN"/>
        </w:rPr>
        <w:t>«Утверждаю»</w:t>
      </w:r>
    </w:p>
    <w:p w14:paraId="4DB5EE95" w14:textId="77777777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Председатель Контрольно-ревизионной комиссии</w:t>
      </w:r>
    </w:p>
    <w:p w14:paraId="578E974E" w14:textId="3F0694E0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    Курчатовского района Курской области</w:t>
      </w:r>
    </w:p>
    <w:p w14:paraId="144F68A0" w14:textId="49FB9805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     _______________ Козина Е.В. </w:t>
      </w:r>
    </w:p>
    <w:p w14:paraId="456D7B12" w14:textId="77777777" w:rsidR="002338AE" w:rsidRPr="00F61EB0" w:rsidRDefault="002338AE" w:rsidP="002338AE">
      <w:pPr>
        <w:tabs>
          <w:tab w:val="left" w:pos="5280"/>
        </w:tabs>
        <w:suppressAutoHyphens/>
        <w:spacing w:line="240" w:lineRule="auto"/>
        <w:ind w:firstLine="0"/>
        <w:jc w:val="left"/>
        <w:rPr>
          <w:sz w:val="20"/>
          <w:lang w:eastAsia="zh-CN"/>
        </w:rPr>
      </w:pPr>
      <w:r w:rsidRPr="00F61EB0">
        <w:rPr>
          <w:sz w:val="24"/>
          <w:szCs w:val="24"/>
          <w:lang w:eastAsia="zh-CN"/>
        </w:rPr>
        <w:tab/>
        <w:t xml:space="preserve">                  </w:t>
      </w:r>
      <w:r w:rsidRPr="00F61EB0">
        <w:rPr>
          <w:sz w:val="20"/>
          <w:lang w:eastAsia="zh-CN"/>
        </w:rPr>
        <w:t>(подпись)</w:t>
      </w:r>
    </w:p>
    <w:p w14:paraId="14173D2E" w14:textId="435850A6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A92C6CE" w14:textId="77777777" w:rsidR="002338AE" w:rsidRPr="00F61EB0" w:rsidRDefault="002338AE" w:rsidP="002338AE">
      <w:pPr>
        <w:suppressAutoHyphens/>
        <w:spacing w:line="240" w:lineRule="auto"/>
        <w:ind w:firstLine="0"/>
        <w:jc w:val="center"/>
        <w:rPr>
          <w:sz w:val="24"/>
          <w:szCs w:val="24"/>
          <w:lang w:eastAsia="zh-CN"/>
        </w:rPr>
      </w:pPr>
      <w:r w:rsidRPr="00F61EB0">
        <w:rPr>
          <w:sz w:val="24"/>
          <w:szCs w:val="24"/>
          <w:lang w:eastAsia="zh-CN"/>
        </w:rPr>
        <w:t xml:space="preserve">                                                                                    «__________» ____________ 20____ г.</w:t>
      </w:r>
    </w:p>
    <w:p w14:paraId="2962FA51" w14:textId="77777777" w:rsidR="002338AE" w:rsidRDefault="002338AE" w:rsidP="002338AE">
      <w:pPr>
        <w:spacing w:line="240" w:lineRule="auto"/>
        <w:ind w:left="284" w:right="-85" w:firstLine="0"/>
        <w:jc w:val="center"/>
        <w:outlineLvl w:val="1"/>
        <w:rPr>
          <w:b/>
          <w:caps/>
          <w:snapToGrid w:val="0"/>
          <w:sz w:val="24"/>
          <w:szCs w:val="24"/>
        </w:rPr>
      </w:pPr>
    </w:p>
    <w:p w14:paraId="33E400BF" w14:textId="0446C0E6" w:rsidR="002338AE" w:rsidRPr="00F61EB0" w:rsidRDefault="002338AE" w:rsidP="002338AE">
      <w:pPr>
        <w:spacing w:line="240" w:lineRule="auto"/>
        <w:ind w:left="284" w:right="-85" w:firstLine="0"/>
        <w:jc w:val="center"/>
        <w:outlineLvl w:val="1"/>
        <w:rPr>
          <w:b/>
          <w:caps/>
          <w:snapToGrid w:val="0"/>
          <w:sz w:val="24"/>
          <w:szCs w:val="24"/>
        </w:rPr>
      </w:pPr>
      <w:r w:rsidRPr="00F61EB0">
        <w:rPr>
          <w:b/>
          <w:caps/>
          <w:snapToGrid w:val="0"/>
          <w:sz w:val="24"/>
          <w:szCs w:val="24"/>
        </w:rPr>
        <w:t>Отчет</w:t>
      </w:r>
    </w:p>
    <w:p w14:paraId="6E233184" w14:textId="1D969A7F" w:rsidR="002338AE" w:rsidRPr="005F7C1B" w:rsidRDefault="005F7C1B" w:rsidP="005F7C1B">
      <w:pPr>
        <w:spacing w:line="240" w:lineRule="auto"/>
        <w:jc w:val="center"/>
        <w:rPr>
          <w:b/>
          <w:color w:val="000000"/>
          <w:spacing w:val="1"/>
          <w:sz w:val="24"/>
          <w:szCs w:val="24"/>
        </w:rPr>
      </w:pPr>
      <w:r w:rsidRPr="005F7C1B">
        <w:rPr>
          <w:b/>
          <w:bCs/>
          <w:snapToGrid w:val="0"/>
          <w:sz w:val="24"/>
          <w:szCs w:val="24"/>
        </w:rPr>
        <w:t xml:space="preserve">о результатах контрольного мероприятия </w:t>
      </w:r>
      <w:r w:rsidR="002338AE" w:rsidRPr="005F7C1B">
        <w:rPr>
          <w:b/>
          <w:sz w:val="24"/>
          <w:szCs w:val="24"/>
        </w:rPr>
        <w:t xml:space="preserve">«Проверка законности и результативности использования бюджетных средств, направленных в 2022 году на реализацию мероприятий муниципальной программы </w:t>
      </w:r>
      <w:r w:rsidR="002338AE" w:rsidRPr="005F7C1B">
        <w:rPr>
          <w:b/>
          <w:color w:val="000000"/>
          <w:spacing w:val="1"/>
          <w:sz w:val="24"/>
          <w:szCs w:val="24"/>
        </w:rPr>
        <w:t>Чаплинского сельсовета Курчатовского района Курской области</w:t>
      </w:r>
      <w:r w:rsidRPr="005F7C1B">
        <w:rPr>
          <w:b/>
          <w:color w:val="000000"/>
          <w:spacing w:val="1"/>
          <w:sz w:val="24"/>
          <w:szCs w:val="24"/>
        </w:rPr>
        <w:t xml:space="preserve"> </w:t>
      </w:r>
      <w:r w:rsidR="002338AE" w:rsidRPr="005F7C1B">
        <w:rPr>
          <w:b/>
          <w:color w:val="000000"/>
          <w:spacing w:val="1"/>
          <w:sz w:val="24"/>
          <w:szCs w:val="24"/>
        </w:rPr>
        <w:t xml:space="preserve">«Развитие муниципальной </w:t>
      </w:r>
      <w:proofErr w:type="spellStart"/>
      <w:r w:rsidR="002338AE" w:rsidRPr="005F7C1B">
        <w:rPr>
          <w:b/>
          <w:color w:val="000000"/>
          <w:spacing w:val="1"/>
          <w:sz w:val="24"/>
          <w:szCs w:val="24"/>
        </w:rPr>
        <w:t>службы</w:t>
      </w:r>
      <w:proofErr w:type="spellEnd"/>
      <w:r w:rsidR="002338AE" w:rsidRPr="005F7C1B">
        <w:rPr>
          <w:b/>
          <w:color w:val="000000"/>
          <w:spacing w:val="1"/>
          <w:sz w:val="24"/>
          <w:szCs w:val="24"/>
        </w:rPr>
        <w:t>»</w:t>
      </w:r>
    </w:p>
    <w:p w14:paraId="1FF3B4F6" w14:textId="637214E9" w:rsidR="002338AE" w:rsidRDefault="002338AE" w:rsidP="002338AE">
      <w:pPr>
        <w:pStyle w:val="Standard"/>
        <w:jc w:val="center"/>
        <w:rPr>
          <w:b/>
          <w:bCs/>
          <w:color w:val="000000"/>
          <w:spacing w:val="1"/>
        </w:rPr>
      </w:pPr>
    </w:p>
    <w:p w14:paraId="05C82CFA" w14:textId="2F3BE67A" w:rsidR="002338AE" w:rsidRDefault="002338AE" w:rsidP="002338AE">
      <w:pPr>
        <w:widowControl w:val="0"/>
        <w:suppressAutoHyphens/>
        <w:autoSpaceDN w:val="0"/>
        <w:spacing w:line="240" w:lineRule="auto"/>
        <w:ind w:firstLine="0"/>
        <w:jc w:val="left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город Курчатов                                                                                                         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10.03.2023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год</w:t>
      </w:r>
    </w:p>
    <w:p w14:paraId="2805926A" w14:textId="77777777" w:rsidR="002338AE" w:rsidRPr="002338AE" w:rsidRDefault="002338AE" w:rsidP="002338AE">
      <w:pPr>
        <w:widowControl w:val="0"/>
        <w:suppressAutoHyphens/>
        <w:autoSpaceDN w:val="0"/>
        <w:spacing w:line="240" w:lineRule="auto"/>
        <w:ind w:firstLine="0"/>
        <w:jc w:val="left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</w:p>
    <w:p w14:paraId="13CCB373" w14:textId="77777777" w:rsidR="002338AE" w:rsidRPr="002338AE" w:rsidRDefault="002338AE" w:rsidP="005F7C1B">
      <w:pPr>
        <w:widowControl w:val="0"/>
        <w:numPr>
          <w:ilvl w:val="0"/>
          <w:numId w:val="1"/>
        </w:numPr>
        <w:tabs>
          <w:tab w:val="left" w:pos="1414"/>
        </w:tabs>
        <w:suppressAutoHyphens/>
        <w:autoSpaceDN w:val="0"/>
        <w:spacing w:line="240" w:lineRule="auto"/>
        <w:ind w:left="707" w:hanging="707"/>
        <w:textAlignment w:val="baseline"/>
        <w:rPr>
          <w:rFonts w:eastAsia="Calibri" w:cs="Tahoma"/>
          <w:kern w:val="3"/>
          <w:sz w:val="24"/>
          <w:szCs w:val="24"/>
          <w:lang w:val="de-DE" w:eastAsia="ja-JP" w:bidi="fa-IR"/>
        </w:rPr>
      </w:pPr>
      <w:r w:rsidRPr="002338AE">
        <w:rPr>
          <w:rFonts w:eastAsia="Calibri" w:cs="Tahoma"/>
          <w:b/>
          <w:bCs/>
          <w:kern w:val="3"/>
          <w:sz w:val="24"/>
          <w:szCs w:val="24"/>
          <w:lang w:val="de-DE" w:eastAsia="ja-JP" w:bidi="fa-IR"/>
        </w:rPr>
        <w:t>Основание контрольного мероприятия:</w:t>
      </w:r>
      <w:r w:rsidRPr="002338AE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пункт 1.1.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план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а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работы 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К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>онтрольно — ревизионной комиссии Курчатовского района Курской области на 20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23 год, утвержденный распоряжением Контрольно-ревизионной комиссии Курчатовского района Курской области от 26.12.2022 г. №28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>.</w:t>
      </w:r>
    </w:p>
    <w:p w14:paraId="2F0D064A" w14:textId="77777777" w:rsidR="002338AE" w:rsidRPr="002338AE" w:rsidRDefault="002338AE" w:rsidP="005F7C1B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Предмет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контрольного</w:t>
      </w:r>
      <w:r w:rsidRPr="002338AE">
        <w:rPr>
          <w:rFonts w:eastAsia="Andale Sans UI" w:cs="Tahoma"/>
          <w:b/>
          <w:bCs/>
          <w:spacing w:val="-18"/>
          <w:kern w:val="1"/>
          <w:sz w:val="24"/>
          <w:szCs w:val="24"/>
          <w:lang w:val="de-DE" w:eastAsia="ja-JP" w:bidi="fa-IR"/>
        </w:rPr>
        <w:t xml:space="preserve">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мероприятия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: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нормативные акты, финансовое обеспечение, использование бюджетных средств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, направленных в 2022 году на реализацию мероприятий муниципальной программы Чаплинского сельсовета Курчатовского района Курской области «Развитие муниципальной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 xml:space="preserve"> службы»</w:t>
      </w:r>
    </w:p>
    <w:p w14:paraId="21B7119D" w14:textId="77777777" w:rsidR="002338AE" w:rsidRPr="002338AE" w:rsidRDefault="002338AE" w:rsidP="005F7C1B">
      <w:pPr>
        <w:widowControl w:val="0"/>
        <w:numPr>
          <w:ilvl w:val="0"/>
          <w:numId w:val="1"/>
        </w:numPr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>Объекты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контрольного мероприятия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: </w:t>
      </w:r>
    </w:p>
    <w:p w14:paraId="072B6784" w14:textId="77777777" w:rsidR="002338AE" w:rsidRPr="002338AE" w:rsidRDefault="002338AE" w:rsidP="005F7C1B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Администрация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Чаплинского сельсовета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Курчатовского района Курской области</w:t>
      </w:r>
      <w:r w:rsidRPr="002338AE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.</w:t>
      </w:r>
    </w:p>
    <w:p w14:paraId="272EDE43" w14:textId="49792E9A" w:rsidR="002338AE" w:rsidRPr="002338AE" w:rsidRDefault="002338AE" w:rsidP="005F7C1B">
      <w:pPr>
        <w:widowControl w:val="0"/>
        <w:numPr>
          <w:ilvl w:val="0"/>
          <w:numId w:val="1"/>
        </w:numPr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Цели контрольного мероприятия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: п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>роверка законности и</w:t>
      </w:r>
      <w:r w:rsidR="005F7C1B">
        <w:rPr>
          <w:rFonts w:eastAsia="Calibri" w:cs="Tahoma"/>
          <w:kern w:val="3"/>
          <w:sz w:val="24"/>
          <w:szCs w:val="24"/>
          <w:lang w:eastAsia="ja-JP" w:bidi="fa-IR"/>
        </w:rPr>
        <w:t xml:space="preserve"> результативности </w:t>
      </w:r>
      <w:r w:rsidRPr="002338AE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использования бюджетных средств, направленных в 2022 году на реализацию мероприятий муниципальной программы </w:t>
      </w:r>
      <w:r w:rsidRPr="002338AE">
        <w:rPr>
          <w:rFonts w:eastAsia="Calibri" w:cs="Tahoma"/>
          <w:color w:val="000000"/>
          <w:spacing w:val="1"/>
          <w:kern w:val="3"/>
          <w:sz w:val="24"/>
          <w:szCs w:val="24"/>
          <w:lang w:val="de-DE" w:eastAsia="ja-JP" w:bidi="fa-IR"/>
        </w:rPr>
        <w:t xml:space="preserve">Чаплинского сельсовета Курчатовского района Курской области «Развитие муниципальной </w:t>
      </w:r>
      <w:proofErr w:type="spellStart"/>
      <w:r w:rsidRPr="002338AE">
        <w:rPr>
          <w:rFonts w:eastAsia="Calibri" w:cs="Tahoma"/>
          <w:color w:val="000000"/>
          <w:spacing w:val="1"/>
          <w:kern w:val="3"/>
          <w:sz w:val="24"/>
          <w:szCs w:val="24"/>
          <w:lang w:val="de-DE" w:eastAsia="ja-JP" w:bidi="fa-IR"/>
        </w:rPr>
        <w:t>службы</w:t>
      </w:r>
      <w:proofErr w:type="spellEnd"/>
      <w:r w:rsidRPr="002338AE">
        <w:rPr>
          <w:rFonts w:eastAsia="Calibri" w:cs="Tahoma"/>
          <w:color w:val="000000"/>
          <w:spacing w:val="1"/>
          <w:kern w:val="3"/>
          <w:sz w:val="24"/>
          <w:szCs w:val="24"/>
          <w:lang w:val="de-DE" w:eastAsia="ja-JP" w:bidi="fa-IR"/>
        </w:rPr>
        <w:t>»</w:t>
      </w:r>
      <w:r w:rsidRPr="002338AE">
        <w:rPr>
          <w:rFonts w:eastAsia="Calibri" w:cs="Tahoma"/>
          <w:color w:val="000000"/>
          <w:spacing w:val="1"/>
          <w:kern w:val="3"/>
          <w:sz w:val="24"/>
          <w:szCs w:val="24"/>
          <w:lang w:eastAsia="ja-JP" w:bidi="fa-IR"/>
        </w:rPr>
        <w:t>, формы бюджетной отчетности за 2022 год.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 xml:space="preserve"> </w:t>
      </w:r>
    </w:p>
    <w:p w14:paraId="4C1189BB" w14:textId="77777777" w:rsidR="002338AE" w:rsidRPr="002338AE" w:rsidRDefault="002338AE" w:rsidP="005F7C1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color w:val="000000"/>
          <w:kern w:val="1"/>
          <w:sz w:val="24"/>
          <w:szCs w:val="24"/>
          <w:lang w:eastAsia="ja-JP" w:bidi="fa-IR"/>
        </w:rPr>
        <w:t xml:space="preserve">5.        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Вопросы:</w:t>
      </w:r>
    </w:p>
    <w:p w14:paraId="57DD9928" w14:textId="77777777" w:rsidR="002338AE" w:rsidRPr="002338AE" w:rsidRDefault="002338AE" w:rsidP="005F7C1B">
      <w:pPr>
        <w:widowControl w:val="0"/>
        <w:suppressAutoHyphens/>
        <w:autoSpaceDN w:val="0"/>
        <w:spacing w:line="240" w:lineRule="auto"/>
        <w:ind w:left="709" w:firstLine="0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5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.1. Анализ правовых акт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о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в,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регламентирующих утверждение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и реализацию муниципальной программы.</w:t>
      </w:r>
    </w:p>
    <w:p w14:paraId="6B4985A5" w14:textId="77777777" w:rsidR="002338AE" w:rsidRPr="002338AE" w:rsidRDefault="002338AE" w:rsidP="005F7C1B">
      <w:pPr>
        <w:widowControl w:val="0"/>
        <w:suppressAutoHyphens/>
        <w:autoSpaceDN w:val="0"/>
        <w:spacing w:line="240" w:lineRule="auto"/>
        <w:ind w:left="709" w:firstLine="0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5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2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. Анализ финансового обеспечения муниципальной программы и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его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соответствия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решениям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о бюджете.</w:t>
      </w:r>
    </w:p>
    <w:p w14:paraId="7E98FD47" w14:textId="77777777" w:rsidR="002338AE" w:rsidRPr="002338AE" w:rsidRDefault="002338AE" w:rsidP="005F7C1B">
      <w:pPr>
        <w:widowControl w:val="0"/>
        <w:suppressAutoHyphens/>
        <w:autoSpaceDN w:val="0"/>
        <w:spacing w:line="240" w:lineRule="auto"/>
        <w:ind w:left="709" w:firstLine="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5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3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 Проверка законности и результативности использования бюджетных средств, направленных на реализацию муниципальной программы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:</w:t>
      </w:r>
    </w:p>
    <w:p w14:paraId="4E399430" w14:textId="77777777" w:rsidR="002338AE" w:rsidRPr="002338AE" w:rsidRDefault="002338AE" w:rsidP="005F7C1B">
      <w:pPr>
        <w:widowControl w:val="0"/>
        <w:autoSpaceDE w:val="0"/>
        <w:autoSpaceDN w:val="0"/>
        <w:adjustRightInd w:val="0"/>
        <w:spacing w:line="240" w:lineRule="auto"/>
        <w:ind w:left="709" w:firstLine="0"/>
        <w:textAlignment w:val="baseline"/>
        <w:outlineLvl w:val="0"/>
        <w:rPr>
          <w:rFonts w:eastAsia="Calibri" w:cs="Tahoma"/>
          <w:kern w:val="3"/>
          <w:sz w:val="24"/>
          <w:szCs w:val="24"/>
          <w:lang w:val="de-DE" w:bidi="fa-IR"/>
        </w:rPr>
      </w:pPr>
      <w:r w:rsidRPr="002338AE">
        <w:rPr>
          <w:rFonts w:eastAsia="Calibri" w:cs="Tahoma"/>
          <w:kern w:val="3"/>
          <w:sz w:val="24"/>
          <w:szCs w:val="24"/>
          <w:lang w:bidi="fa-IR"/>
        </w:rPr>
        <w:t>5</w:t>
      </w:r>
      <w:r w:rsidRPr="002338AE">
        <w:rPr>
          <w:rFonts w:eastAsia="Calibri" w:cs="Tahoma"/>
          <w:kern w:val="3"/>
          <w:sz w:val="24"/>
          <w:szCs w:val="24"/>
          <w:lang w:val="de-DE" w:bidi="fa-IR"/>
        </w:rPr>
        <w:t>.</w:t>
      </w:r>
      <w:r w:rsidRPr="002338AE">
        <w:rPr>
          <w:rFonts w:eastAsia="Calibri" w:cs="Tahoma"/>
          <w:kern w:val="3"/>
          <w:sz w:val="24"/>
          <w:szCs w:val="24"/>
          <w:lang w:bidi="fa-IR"/>
        </w:rPr>
        <w:t>3</w:t>
      </w:r>
      <w:r w:rsidRPr="002338AE">
        <w:rPr>
          <w:rFonts w:eastAsia="Calibri" w:cs="Tahoma"/>
          <w:kern w:val="3"/>
          <w:sz w:val="24"/>
          <w:szCs w:val="24"/>
          <w:lang w:val="de-DE" w:bidi="fa-IR"/>
        </w:rPr>
        <w:t>.</w:t>
      </w:r>
      <w:r w:rsidRPr="002338AE">
        <w:rPr>
          <w:rFonts w:eastAsia="Calibri" w:cs="Tahoma"/>
          <w:kern w:val="3"/>
          <w:sz w:val="24"/>
          <w:szCs w:val="24"/>
          <w:lang w:bidi="fa-IR"/>
        </w:rPr>
        <w:t>1.</w:t>
      </w:r>
      <w:r w:rsidRPr="002338AE">
        <w:rPr>
          <w:rFonts w:eastAsia="Calibri" w:cs="Tahoma"/>
          <w:kern w:val="3"/>
          <w:sz w:val="24"/>
          <w:szCs w:val="24"/>
          <w:lang w:val="de-DE" w:bidi="fa-IR"/>
        </w:rPr>
        <w:t xml:space="preserve"> Проверка организации и </w:t>
      </w:r>
      <w:r w:rsidRPr="002338AE">
        <w:rPr>
          <w:rFonts w:eastAsia="Calibri" w:cs="Tahoma"/>
          <w:kern w:val="3"/>
          <w:sz w:val="24"/>
          <w:szCs w:val="24"/>
          <w:lang w:bidi="fa-IR"/>
        </w:rPr>
        <w:t>ведения</w:t>
      </w:r>
      <w:r w:rsidRPr="002338AE">
        <w:rPr>
          <w:rFonts w:eastAsia="Calibri" w:cs="Tahoma"/>
          <w:kern w:val="3"/>
          <w:sz w:val="24"/>
          <w:szCs w:val="24"/>
          <w:lang w:val="de-DE" w:bidi="fa-IR"/>
        </w:rPr>
        <w:t xml:space="preserve"> бухгалтерского учета.</w:t>
      </w:r>
    </w:p>
    <w:p w14:paraId="11F6D7F9" w14:textId="77777777" w:rsidR="002338AE" w:rsidRPr="002338AE" w:rsidRDefault="002338AE" w:rsidP="005F7C1B">
      <w:pPr>
        <w:widowControl w:val="0"/>
        <w:autoSpaceDE w:val="0"/>
        <w:autoSpaceDN w:val="0"/>
        <w:adjustRightInd w:val="0"/>
        <w:spacing w:line="240" w:lineRule="auto"/>
        <w:ind w:left="709" w:firstLine="0"/>
        <w:textAlignment w:val="baseline"/>
        <w:outlineLvl w:val="0"/>
        <w:rPr>
          <w:rFonts w:eastAsia="Calibri" w:cs="Tahoma"/>
          <w:kern w:val="3"/>
          <w:sz w:val="24"/>
          <w:szCs w:val="24"/>
          <w:lang w:bidi="fa-IR"/>
        </w:rPr>
      </w:pPr>
      <w:r w:rsidRPr="002338AE">
        <w:rPr>
          <w:rFonts w:eastAsia="Calibri" w:cs="Tahoma"/>
          <w:kern w:val="3"/>
          <w:sz w:val="24"/>
          <w:szCs w:val="24"/>
          <w:lang w:bidi="fa-IR"/>
        </w:rPr>
        <w:t>5.3.2. Оценка использования бюджетных средств, направленных на оплату труда муниципальных служащих, определение их целевого, эффективного расходования.</w:t>
      </w:r>
    </w:p>
    <w:p w14:paraId="45C81977" w14:textId="77777777" w:rsidR="002338AE" w:rsidRPr="002338AE" w:rsidRDefault="002338AE" w:rsidP="005F7C1B">
      <w:pPr>
        <w:widowControl w:val="0"/>
        <w:autoSpaceDE w:val="0"/>
        <w:autoSpaceDN w:val="0"/>
        <w:adjustRightInd w:val="0"/>
        <w:spacing w:line="240" w:lineRule="auto"/>
        <w:ind w:left="709" w:firstLine="0"/>
        <w:textAlignment w:val="baseline"/>
        <w:outlineLvl w:val="0"/>
        <w:rPr>
          <w:rFonts w:eastAsia="Calibri" w:cs="Tahoma"/>
          <w:kern w:val="3"/>
          <w:sz w:val="24"/>
          <w:szCs w:val="24"/>
          <w:lang w:bidi="fa-IR"/>
        </w:rPr>
      </w:pPr>
      <w:r w:rsidRPr="002338AE">
        <w:rPr>
          <w:rFonts w:eastAsia="Calibri" w:cs="Tahoma"/>
          <w:kern w:val="3"/>
          <w:sz w:val="24"/>
          <w:szCs w:val="24"/>
          <w:lang w:bidi="fa-IR"/>
        </w:rPr>
        <w:t>5.3.3. Оценка использования бюджетных средств, направленных на закупку товаров, работ и услуг для обеспечения государственных (муниципальных нужд), определение их целевого, эффективного расходования.</w:t>
      </w:r>
    </w:p>
    <w:p w14:paraId="2885B1F0" w14:textId="77777777" w:rsidR="002338AE" w:rsidRPr="002338AE" w:rsidRDefault="002338AE" w:rsidP="005F7C1B">
      <w:pPr>
        <w:widowControl w:val="0"/>
        <w:autoSpaceDE w:val="0"/>
        <w:autoSpaceDN w:val="0"/>
        <w:adjustRightInd w:val="0"/>
        <w:spacing w:line="240" w:lineRule="auto"/>
        <w:ind w:left="709" w:firstLine="0"/>
        <w:textAlignment w:val="baseline"/>
        <w:outlineLvl w:val="0"/>
        <w:rPr>
          <w:rFonts w:eastAsia="Calibri" w:cs="Tahoma"/>
          <w:kern w:val="3"/>
          <w:sz w:val="24"/>
          <w:szCs w:val="24"/>
          <w:lang w:bidi="fa-IR"/>
        </w:rPr>
      </w:pPr>
      <w:r w:rsidRPr="002338AE">
        <w:rPr>
          <w:rFonts w:eastAsia="Calibri" w:cs="Tahoma"/>
          <w:kern w:val="3"/>
          <w:sz w:val="24"/>
          <w:szCs w:val="24"/>
          <w:lang w:bidi="fa-IR"/>
        </w:rPr>
        <w:t>5.3.4. Проверка соответствия данных регистров бухгалтерского учета показателям бюджетной отчетности в части расходов, направленных на реализацию муниципальной программы.</w:t>
      </w:r>
    </w:p>
    <w:p w14:paraId="2C081782" w14:textId="77777777" w:rsidR="002338AE" w:rsidRPr="002338AE" w:rsidRDefault="002338AE" w:rsidP="005F7C1B">
      <w:pPr>
        <w:widowControl w:val="0"/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uppressAutoHyphens/>
        <w:spacing w:line="240" w:lineRule="auto"/>
        <w:ind w:firstLine="0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spacing w:val="-5"/>
          <w:kern w:val="1"/>
          <w:sz w:val="24"/>
          <w:szCs w:val="24"/>
          <w:lang w:eastAsia="ja-JP" w:bidi="fa-IR"/>
        </w:rPr>
        <w:t xml:space="preserve">6.         </w:t>
      </w:r>
      <w:r w:rsidRPr="002338AE">
        <w:rPr>
          <w:rFonts w:eastAsia="Andale Sans UI" w:cs="Tahoma"/>
          <w:b/>
          <w:bCs/>
          <w:spacing w:val="-5"/>
          <w:kern w:val="1"/>
          <w:sz w:val="24"/>
          <w:szCs w:val="24"/>
          <w:lang w:val="de-DE" w:eastAsia="ja-JP" w:bidi="fa-IR"/>
        </w:rPr>
        <w:t>Проверяемый период деятельности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: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 xml:space="preserve"> 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202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2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год.</w:t>
      </w:r>
    </w:p>
    <w:p w14:paraId="4D7AAF77" w14:textId="61F66368" w:rsidR="002338AE" w:rsidRPr="002338AE" w:rsidRDefault="002338AE" w:rsidP="005F7C1B">
      <w:pPr>
        <w:widowControl w:val="0"/>
        <w:suppressAutoHyphens/>
        <w:spacing w:line="240" w:lineRule="auto"/>
        <w:ind w:firstLine="0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7.</w:t>
      </w:r>
      <w:r w:rsidRPr="002338AE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 xml:space="preserve">       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Сроки</w:t>
      </w:r>
      <w:r w:rsidRPr="002338AE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 xml:space="preserve"> начала</w:t>
      </w:r>
      <w:r w:rsidRPr="002338AE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 xml:space="preserve"> и </w:t>
      </w:r>
      <w:r w:rsidRPr="002338AE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>окончания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проведения контрольного мероприятия на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объекте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:</w:t>
      </w:r>
      <w:r w:rsidR="005F7C1B">
        <w:rPr>
          <w:rFonts w:eastAsia="Andale Sans UI" w:cs="Tahoma"/>
          <w:kern w:val="1"/>
          <w:sz w:val="24"/>
          <w:szCs w:val="24"/>
          <w:lang w:eastAsia="ja-JP" w:bidi="fa-IR"/>
        </w:rPr>
        <w:t xml:space="preserve"> </w:t>
      </w:r>
    </w:p>
    <w:p w14:paraId="76AA4EE1" w14:textId="77777777" w:rsidR="002338AE" w:rsidRPr="002338AE" w:rsidRDefault="002338AE" w:rsidP="005F7C1B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 xml:space="preserve">           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с 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13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02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.202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3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г. по 2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8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02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.202</w:t>
      </w:r>
      <w:r w:rsidRPr="002338AE">
        <w:rPr>
          <w:rFonts w:eastAsia="Andale Sans UI" w:cs="Tahoma"/>
          <w:kern w:val="1"/>
          <w:sz w:val="24"/>
          <w:szCs w:val="24"/>
          <w:lang w:eastAsia="ja-JP" w:bidi="fa-IR"/>
        </w:rPr>
        <w:t>3</w:t>
      </w:r>
      <w:r w:rsidRPr="002338AE">
        <w:rPr>
          <w:rFonts w:eastAsia="Andale Sans UI" w:cs="Tahoma"/>
          <w:kern w:val="1"/>
          <w:sz w:val="24"/>
          <w:szCs w:val="24"/>
          <w:lang w:val="de-DE" w:eastAsia="ja-JP" w:bidi="fa-IR"/>
        </w:rPr>
        <w:t>г.</w:t>
      </w:r>
    </w:p>
    <w:p w14:paraId="41B2FEA1" w14:textId="77777777" w:rsidR="002338AE" w:rsidRPr="001A7654" w:rsidRDefault="002338AE" w:rsidP="002338AE">
      <w:pPr>
        <w:pStyle w:val="Standard"/>
        <w:ind w:firstLine="851"/>
        <w:jc w:val="both"/>
        <w:rPr>
          <w:b/>
          <w:bCs/>
          <w:lang w:val="ru-RU"/>
        </w:rPr>
      </w:pPr>
      <w:r w:rsidRPr="001A7654">
        <w:rPr>
          <w:b/>
          <w:bCs/>
        </w:rPr>
        <w:t>В ходе контрольного мероприятия</w:t>
      </w:r>
      <w:r w:rsidRPr="001A7654">
        <w:rPr>
          <w:b/>
          <w:bCs/>
          <w:lang w:val="ru-RU"/>
        </w:rPr>
        <w:t xml:space="preserve"> в части анализа правовых актов, регламентирующих утверждение и реализацию муниципальной программы </w:t>
      </w:r>
      <w:r w:rsidRPr="001A7654">
        <w:rPr>
          <w:b/>
          <w:bCs/>
          <w:lang w:val="ru-RU"/>
        </w:rPr>
        <w:lastRenderedPageBreak/>
        <w:t>«Развитие муниципальной службы», а также ее финансовое обеспечение, выборочным методом</w:t>
      </w:r>
      <w:r w:rsidRPr="001A7654">
        <w:rPr>
          <w:b/>
          <w:bCs/>
        </w:rPr>
        <w:t xml:space="preserve"> установлено</w:t>
      </w:r>
      <w:r w:rsidRPr="001A7654">
        <w:rPr>
          <w:b/>
          <w:bCs/>
          <w:spacing w:val="-23"/>
        </w:rPr>
        <w:t xml:space="preserve"> </w:t>
      </w:r>
      <w:r w:rsidRPr="001A7654">
        <w:rPr>
          <w:b/>
          <w:bCs/>
        </w:rPr>
        <w:t>следующее:</w:t>
      </w:r>
      <w:r w:rsidRPr="001A7654">
        <w:rPr>
          <w:b/>
          <w:bCs/>
          <w:lang w:val="ru-RU"/>
        </w:rPr>
        <w:t xml:space="preserve"> </w:t>
      </w:r>
    </w:p>
    <w:p w14:paraId="0ADF510A" w14:textId="77777777" w:rsidR="002338AE" w:rsidRDefault="002338AE" w:rsidP="002338AE">
      <w:pPr>
        <w:pStyle w:val="Standard"/>
        <w:ind w:firstLine="851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Муниципальная программа </w:t>
      </w:r>
      <w:r>
        <w:rPr>
          <w:lang w:val="ru-RU"/>
        </w:rPr>
        <w:t>Чаплинского сельсовета Курчатовского района Курской области «Развитие муниципальной службы» утверждена постановлением Администрации Чаплинского сельсовета Курчатовского района Курской области от 11.11.2019 года №118 «Об утверждении муниципальной программы Чаплинского сельсовета Курчатовского района Курской области «Развитие муниципальной службы» (далее – программа).</w:t>
      </w:r>
    </w:p>
    <w:p w14:paraId="3434AB59" w14:textId="77777777" w:rsidR="002338AE" w:rsidRPr="003C007F" w:rsidRDefault="002338AE" w:rsidP="002338AE">
      <w:pPr>
        <w:pStyle w:val="Standard"/>
        <w:ind w:firstLine="851"/>
        <w:jc w:val="both"/>
        <w:rPr>
          <w:b/>
          <w:bCs/>
          <w:lang w:val="ru-RU"/>
        </w:rPr>
      </w:pPr>
      <w:r w:rsidRPr="003C007F">
        <w:rPr>
          <w:b/>
          <w:bCs/>
          <w:lang w:val="ru-RU"/>
        </w:rPr>
        <w:t>Ответственным исполнител</w:t>
      </w:r>
      <w:r>
        <w:rPr>
          <w:b/>
          <w:bCs/>
          <w:lang w:val="ru-RU"/>
        </w:rPr>
        <w:t>е</w:t>
      </w:r>
      <w:r w:rsidRPr="003C007F">
        <w:rPr>
          <w:b/>
          <w:bCs/>
          <w:lang w:val="ru-RU"/>
        </w:rPr>
        <w:t>м программы явля</w:t>
      </w:r>
      <w:r>
        <w:rPr>
          <w:b/>
          <w:bCs/>
          <w:lang w:val="ru-RU"/>
        </w:rPr>
        <w:t>е</w:t>
      </w:r>
      <w:r w:rsidRPr="003C007F">
        <w:rPr>
          <w:b/>
          <w:bCs/>
          <w:lang w:val="ru-RU"/>
        </w:rPr>
        <w:t>тся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Администрация Чаплинского сельсовета Курчатовского района Курской области.</w:t>
      </w:r>
    </w:p>
    <w:p w14:paraId="6DDA8015" w14:textId="77777777" w:rsidR="005F7C1B" w:rsidRDefault="002338AE" w:rsidP="002338AE">
      <w:pPr>
        <w:pStyle w:val="Standard"/>
        <w:ind w:firstLine="851"/>
        <w:jc w:val="both"/>
        <w:rPr>
          <w:lang w:val="ru-RU"/>
        </w:rPr>
      </w:pPr>
      <w:r w:rsidRPr="003C007F">
        <w:rPr>
          <w:b/>
          <w:bCs/>
          <w:lang w:val="ru-RU"/>
        </w:rPr>
        <w:t>Цел</w:t>
      </w:r>
      <w:r>
        <w:rPr>
          <w:b/>
          <w:bCs/>
          <w:lang w:val="ru-RU"/>
        </w:rPr>
        <w:t>и</w:t>
      </w:r>
      <w:r w:rsidRPr="003C007F">
        <w:rPr>
          <w:b/>
          <w:bCs/>
          <w:lang w:val="ru-RU"/>
        </w:rPr>
        <w:t xml:space="preserve"> программы</w:t>
      </w:r>
      <w:r>
        <w:rPr>
          <w:b/>
          <w:bCs/>
          <w:lang w:val="ru-RU"/>
        </w:rPr>
        <w:t>:</w:t>
      </w:r>
      <w:r w:rsidR="005F7C1B">
        <w:rPr>
          <w:b/>
          <w:bCs/>
          <w:lang w:val="ru-RU"/>
        </w:rPr>
        <w:t xml:space="preserve"> </w:t>
      </w:r>
      <w:r w:rsidRPr="00791DBC">
        <w:rPr>
          <w:lang w:val="ru-RU"/>
        </w:rPr>
        <w:t>развитие и</w:t>
      </w:r>
      <w:r>
        <w:rPr>
          <w:b/>
          <w:bCs/>
          <w:lang w:val="ru-RU"/>
        </w:rPr>
        <w:t xml:space="preserve"> </w:t>
      </w:r>
      <w:r w:rsidRPr="00791DBC">
        <w:rPr>
          <w:lang w:val="ru-RU"/>
        </w:rPr>
        <w:t>совершенствование</w:t>
      </w:r>
      <w:r>
        <w:rPr>
          <w:lang w:val="ru-RU"/>
        </w:rPr>
        <w:t xml:space="preserve"> муниципальной службы в муниципальном образовании «Чаплинский сельсовет»;</w:t>
      </w:r>
      <w:r w:rsidR="005F7C1B">
        <w:rPr>
          <w:lang w:val="ru-RU"/>
        </w:rPr>
        <w:t xml:space="preserve"> </w:t>
      </w:r>
      <w:r>
        <w:rPr>
          <w:lang w:val="ru-RU"/>
        </w:rPr>
        <w:t>повышение эффективности деятельности органов местного самоуправления.</w:t>
      </w:r>
      <w:r w:rsidR="005F7C1B">
        <w:rPr>
          <w:lang w:val="ru-RU"/>
        </w:rPr>
        <w:t xml:space="preserve"> </w:t>
      </w:r>
    </w:p>
    <w:p w14:paraId="329BF2E5" w14:textId="330F5271" w:rsidR="002338AE" w:rsidRPr="003C007F" w:rsidRDefault="002338AE" w:rsidP="002338AE">
      <w:pPr>
        <w:pStyle w:val="Standard"/>
        <w:ind w:firstLine="851"/>
        <w:jc w:val="both"/>
        <w:rPr>
          <w:b/>
          <w:bCs/>
          <w:lang w:val="ru-RU"/>
        </w:rPr>
      </w:pPr>
      <w:r w:rsidRPr="00B331B5">
        <w:rPr>
          <w:b/>
          <w:bCs/>
          <w:lang w:val="ru-RU"/>
        </w:rPr>
        <w:t xml:space="preserve">Сроки реализации программы: </w:t>
      </w:r>
      <w:r>
        <w:rPr>
          <w:lang w:val="ru-RU"/>
        </w:rPr>
        <w:t>2021-2025 годы.</w:t>
      </w:r>
    </w:p>
    <w:p w14:paraId="23C20227" w14:textId="77777777" w:rsidR="002338AE" w:rsidRDefault="002338AE" w:rsidP="002338AE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Муниципальная программа состоит из одной подпрограммы – «Реализация мероприятий, направленных на развитие муниципальной службы».</w:t>
      </w:r>
    </w:p>
    <w:p w14:paraId="64D9462B" w14:textId="77777777" w:rsidR="002338AE" w:rsidRDefault="002338AE" w:rsidP="002338AE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 xml:space="preserve">В отчетном периоде в муниципальную программу было внесено 4 изменения в части объемов бюджетных ассигнований. </w:t>
      </w:r>
    </w:p>
    <w:p w14:paraId="7E65BBB4" w14:textId="46E9B13E" w:rsidR="002338AE" w:rsidRDefault="002338AE" w:rsidP="002338AE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На реализацию программы в 2022 году направлены средства бюджета муниципального образования «Чаплинский сельсовет» Курчатовского района Курской области в общей сумме 1 024 704,44 рублей. Кассовое исполнение расходов составило 1 024 677,36 рублей.</w:t>
      </w:r>
    </w:p>
    <w:p w14:paraId="792E8966" w14:textId="2DB6ED3C" w:rsidR="002338AE" w:rsidRDefault="002338AE" w:rsidP="002338AE">
      <w:pPr>
        <w:pStyle w:val="Standard"/>
        <w:ind w:firstLine="851"/>
        <w:jc w:val="both"/>
        <w:rPr>
          <w:lang w:val="ru-RU" w:eastAsia="ru-RU"/>
        </w:rPr>
      </w:pPr>
      <w:r w:rsidRPr="00310A70">
        <w:rPr>
          <w:b/>
          <w:bCs/>
          <w:lang w:val="ru-RU"/>
        </w:rPr>
        <w:t>В нарушение статьи 179 Бюджетного Кодекса Российской Федерации</w:t>
      </w:r>
      <w:r>
        <w:rPr>
          <w:b/>
          <w:bCs/>
          <w:lang w:val="ru-RU"/>
        </w:rPr>
        <w:t xml:space="preserve"> и Методических указаний по разработке и реализации муниципальных программ Чаплинского сельсовета Курчатовского района Курской области, утвержденных Постановлением Администрации Чаплинского сельсовета Курчатовского района Курской области от 09.11.2017г. №214</w:t>
      </w:r>
      <w:r w:rsidRPr="00F11B3E">
        <w:rPr>
          <w:b/>
          <w:bCs/>
          <w:lang w:val="ru-RU" w:eastAsia="ru-RU"/>
        </w:rPr>
        <w:t xml:space="preserve"> </w:t>
      </w:r>
      <w:r>
        <w:rPr>
          <w:lang w:val="ru-RU" w:eastAsia="ru-RU"/>
        </w:rPr>
        <w:t>допущены нарушения и несоответствия с решением о бюджете в паспорте, текстовой и табличной части муниципальной программы.</w:t>
      </w:r>
    </w:p>
    <w:p w14:paraId="72DCC2CD" w14:textId="77777777" w:rsidR="002338AE" w:rsidRPr="002338AE" w:rsidRDefault="002338AE" w:rsidP="002338AE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/>
          <w:kern w:val="1"/>
          <w:sz w:val="24"/>
          <w:szCs w:val="24"/>
          <w:lang w:eastAsia="ja-JP"/>
        </w:rPr>
      </w:pP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 xml:space="preserve">Проверка </w:t>
      </w:r>
      <w:r w:rsidRPr="002338AE">
        <w:rPr>
          <w:rFonts w:eastAsia="Andale Sans UI"/>
          <w:kern w:val="1"/>
          <w:sz w:val="24"/>
          <w:szCs w:val="24"/>
          <w:lang w:eastAsia="ja-JP"/>
        </w:rPr>
        <w:t xml:space="preserve">законности и результативности использования бюджетных средств, направленных в 2022 году на реализацию </w:t>
      </w:r>
      <w:r w:rsidRPr="002338AE">
        <w:rPr>
          <w:rFonts w:eastAsia="Calibri" w:cs="Tahoma"/>
          <w:kern w:val="3"/>
          <w:sz w:val="24"/>
          <w:szCs w:val="24"/>
          <w:lang w:eastAsia="ja-JP" w:bidi="fa-IR"/>
        </w:rPr>
        <w:t>муниципальной программы Чаплинского сельсовета Курчатовского района Курской области «Развитие муниципальной службы» выборочным методом пок</w:t>
      </w:r>
      <w:r w:rsidRPr="002338AE">
        <w:rPr>
          <w:rFonts w:eastAsia="Andale Sans UI"/>
          <w:kern w:val="1"/>
          <w:sz w:val="24"/>
          <w:szCs w:val="24"/>
          <w:lang w:eastAsia="ja-JP"/>
        </w:rPr>
        <w:t>азала следующее:</w:t>
      </w:r>
    </w:p>
    <w:p w14:paraId="5672A9D1" w14:textId="77777777" w:rsidR="002338AE" w:rsidRPr="002B6ACC" w:rsidRDefault="002338AE" w:rsidP="002338AE">
      <w:pPr>
        <w:pStyle w:val="Standard"/>
        <w:numPr>
          <w:ilvl w:val="1"/>
          <w:numId w:val="1"/>
        </w:numPr>
        <w:tabs>
          <w:tab w:val="clear" w:pos="1440"/>
        </w:tabs>
        <w:ind w:left="0" w:firstLine="851"/>
        <w:jc w:val="both"/>
        <w:rPr>
          <w:lang w:val="ru-RU" w:eastAsia="ru-RU"/>
        </w:rPr>
      </w:pPr>
      <w:r w:rsidRPr="00D304D4">
        <w:rPr>
          <w:b/>
          <w:bCs/>
          <w:color w:val="22272F"/>
          <w:shd w:val="clear" w:color="auto" w:fill="FFFFFF"/>
          <w:lang w:val="ru-RU"/>
        </w:rPr>
        <w:t xml:space="preserve">В нарушение статьи 9 Федерального закона от </w:t>
      </w:r>
      <w:r>
        <w:rPr>
          <w:b/>
          <w:bCs/>
          <w:color w:val="22272F"/>
          <w:shd w:val="clear" w:color="auto" w:fill="FFFFFF"/>
          <w:lang w:val="ru-RU"/>
        </w:rPr>
        <w:t>06.12.</w:t>
      </w:r>
      <w:r w:rsidRPr="00D304D4">
        <w:rPr>
          <w:b/>
          <w:bCs/>
          <w:color w:val="22272F"/>
          <w:shd w:val="clear" w:color="auto" w:fill="FFFFFF"/>
          <w:lang w:val="ru-RU"/>
        </w:rPr>
        <w:t>2011г. N 402-ФЗ "О бухгалтерском учете"</w:t>
      </w:r>
      <w:r>
        <w:rPr>
          <w:b/>
          <w:bCs/>
          <w:color w:val="22272F"/>
          <w:shd w:val="clear" w:color="auto" w:fill="FFFFFF"/>
          <w:lang w:val="ru-RU"/>
        </w:rPr>
        <w:t xml:space="preserve"> </w:t>
      </w:r>
      <w:r w:rsidRPr="00DB5618">
        <w:rPr>
          <w:color w:val="22272F"/>
          <w:shd w:val="clear" w:color="auto" w:fill="FFFFFF"/>
          <w:lang w:val="ru-RU"/>
        </w:rPr>
        <w:t xml:space="preserve">допущены </w:t>
      </w:r>
      <w:r>
        <w:rPr>
          <w:color w:val="22272F"/>
          <w:shd w:val="clear" w:color="auto" w:fill="FFFFFF"/>
          <w:lang w:val="ru-RU"/>
        </w:rPr>
        <w:t>н</w:t>
      </w:r>
      <w:r w:rsidRPr="00DB5618">
        <w:rPr>
          <w:color w:val="22272F"/>
          <w:shd w:val="clear" w:color="auto" w:fill="FFFFFF"/>
          <w:lang w:val="ru-RU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color w:val="22272F"/>
          <w:shd w:val="clear" w:color="auto" w:fill="FFFFFF"/>
          <w:lang w:val="ru-RU"/>
        </w:rPr>
        <w:t>.</w:t>
      </w:r>
    </w:p>
    <w:p w14:paraId="07E99A36" w14:textId="77777777" w:rsidR="002338AE" w:rsidRPr="002338AE" w:rsidRDefault="002338AE" w:rsidP="002338AE">
      <w:pPr>
        <w:pStyle w:val="Standard"/>
        <w:numPr>
          <w:ilvl w:val="1"/>
          <w:numId w:val="1"/>
        </w:numPr>
        <w:tabs>
          <w:tab w:val="clear" w:pos="1440"/>
        </w:tabs>
        <w:ind w:left="0" w:firstLine="851"/>
        <w:jc w:val="both"/>
        <w:rPr>
          <w:rStyle w:val="a3"/>
          <w:i w:val="0"/>
          <w:iCs w:val="0"/>
          <w:lang w:val="ru-RU" w:eastAsia="ru-RU"/>
        </w:rPr>
      </w:pPr>
      <w:r w:rsidRPr="002338AE">
        <w:rPr>
          <w:rStyle w:val="a3"/>
          <w:b/>
          <w:bCs/>
          <w:i w:val="0"/>
          <w:iCs w:val="0"/>
          <w:lang w:val="ru-RU"/>
        </w:rPr>
        <w:t xml:space="preserve">В нарушение приказа Министерства финансов Российской Федерации от 28.12.2010г.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</w:r>
      <w:r w:rsidRPr="002338AE">
        <w:rPr>
          <w:rStyle w:val="a3"/>
          <w:i w:val="0"/>
          <w:iCs w:val="0"/>
          <w:lang w:val="ru-RU"/>
        </w:rPr>
        <w:t>допущены искажения форм бюджетной отчетности за 2022 год.</w:t>
      </w:r>
    </w:p>
    <w:p w14:paraId="17F1A8FB" w14:textId="77777777" w:rsidR="002338AE" w:rsidRDefault="002338AE" w:rsidP="002338AE">
      <w:pPr>
        <w:pStyle w:val="Standard"/>
        <w:numPr>
          <w:ilvl w:val="1"/>
          <w:numId w:val="1"/>
        </w:numPr>
        <w:tabs>
          <w:tab w:val="clear" w:pos="1440"/>
        </w:tabs>
        <w:ind w:left="0" w:firstLine="851"/>
        <w:jc w:val="both"/>
        <w:rPr>
          <w:lang w:val="ru-RU" w:eastAsia="ru-RU"/>
        </w:rPr>
      </w:pPr>
      <w:r>
        <w:rPr>
          <w:lang w:val="ru-RU" w:eastAsia="ru-RU"/>
        </w:rPr>
        <w:t xml:space="preserve">Несоблюдение норм </w:t>
      </w:r>
      <w:r w:rsidRPr="00236522">
        <w:rPr>
          <w:b/>
          <w:bCs/>
          <w:lang w:val="ru-RU" w:eastAsia="ru-RU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/>
          <w:bCs/>
          <w:lang w:val="ru-RU" w:eastAsia="ru-RU"/>
        </w:rPr>
        <w:t xml:space="preserve"> </w:t>
      </w:r>
      <w:r w:rsidRPr="002B6ACC">
        <w:rPr>
          <w:lang w:val="ru-RU" w:eastAsia="ru-RU"/>
        </w:rPr>
        <w:t>повлекло за собой</w:t>
      </w:r>
      <w:r>
        <w:rPr>
          <w:lang w:val="ru-RU" w:eastAsia="ru-RU"/>
        </w:rPr>
        <w:t xml:space="preserve"> нарушение, имеющие признаки административного правонарушения (ч.3 ст. 7.30</w:t>
      </w:r>
      <w:r>
        <w:rPr>
          <w:b/>
          <w:bCs/>
          <w:lang w:val="ru-RU" w:eastAsia="ru-RU"/>
        </w:rPr>
        <w:t xml:space="preserve"> </w:t>
      </w:r>
      <w:r w:rsidRPr="00261D64">
        <w:rPr>
          <w:lang w:val="ru-RU" w:eastAsia="ru-RU"/>
        </w:rPr>
        <w:t>Кодекса Российской Федерации об административных правонарушениях</w:t>
      </w:r>
      <w:r>
        <w:rPr>
          <w:lang w:val="ru-RU" w:eastAsia="ru-RU"/>
        </w:rPr>
        <w:t>).</w:t>
      </w:r>
    </w:p>
    <w:p w14:paraId="2CEC5B35" w14:textId="126E8401" w:rsidR="002338AE" w:rsidRDefault="002338AE" w:rsidP="002338AE">
      <w:pPr>
        <w:pStyle w:val="Standard"/>
        <w:numPr>
          <w:ilvl w:val="1"/>
          <w:numId w:val="1"/>
        </w:numPr>
        <w:tabs>
          <w:tab w:val="clear" w:pos="1440"/>
        </w:tabs>
        <w:ind w:left="0" w:firstLine="851"/>
        <w:jc w:val="both"/>
        <w:rPr>
          <w:lang w:val="ru-RU" w:eastAsia="ru-RU"/>
        </w:rPr>
      </w:pPr>
      <w:r>
        <w:rPr>
          <w:lang w:val="ru-RU" w:eastAsia="ru-RU"/>
        </w:rPr>
        <w:t xml:space="preserve">Нарушены нормы </w:t>
      </w:r>
      <w:r w:rsidRPr="00E83BCC">
        <w:rPr>
          <w:b/>
          <w:bCs/>
          <w:lang w:val="ru-RU" w:eastAsia="ru-RU"/>
        </w:rPr>
        <w:t>ст. 38 Федерального закона от 05.04.2013г. №44-ФЗ</w:t>
      </w:r>
      <w:r>
        <w:rPr>
          <w:lang w:val="ru-RU" w:eastAsia="ru-RU"/>
        </w:rPr>
        <w:t>, выражающемся в отсутствии контрактного управляющего муниципального заказчика в 2022 году.</w:t>
      </w:r>
    </w:p>
    <w:p w14:paraId="34CAD8EE" w14:textId="64F0EFA3" w:rsidR="005F7C1B" w:rsidRDefault="005F7C1B" w:rsidP="005F7C1B">
      <w:pPr>
        <w:pStyle w:val="Standard"/>
        <w:ind w:left="851"/>
        <w:jc w:val="both"/>
        <w:rPr>
          <w:lang w:val="ru-RU" w:eastAsia="ru-RU"/>
        </w:rPr>
      </w:pPr>
    </w:p>
    <w:p w14:paraId="522B8094" w14:textId="77777777" w:rsidR="002338AE" w:rsidRPr="00633A88" w:rsidRDefault="002338AE" w:rsidP="002338AE">
      <w:pPr>
        <w:pStyle w:val="a4"/>
        <w:tabs>
          <w:tab w:val="left" w:pos="567"/>
          <w:tab w:val="left" w:pos="1471"/>
          <w:tab w:val="left" w:pos="1472"/>
          <w:tab w:val="left" w:pos="3153"/>
          <w:tab w:val="left" w:pos="3950"/>
          <w:tab w:val="left" w:pos="5717"/>
          <w:tab w:val="left" w:pos="7743"/>
        </w:tabs>
        <w:snapToGrid w:val="0"/>
        <w:ind w:left="0"/>
        <w:jc w:val="both"/>
        <w:rPr>
          <w:bCs/>
        </w:rPr>
      </w:pPr>
      <w:r w:rsidRPr="00633A88">
        <w:rPr>
          <w:bCs/>
          <w:lang w:val="ru-RU"/>
        </w:rPr>
        <w:t>Председатель</w:t>
      </w:r>
      <w:r>
        <w:rPr>
          <w:bCs/>
          <w:lang w:val="ru-RU"/>
        </w:rPr>
        <w:t xml:space="preserve"> </w:t>
      </w:r>
      <w:r w:rsidRPr="00633A88">
        <w:rPr>
          <w:bCs/>
          <w:lang w:val="ru-RU"/>
        </w:rPr>
        <w:t>К</w:t>
      </w:r>
      <w:r w:rsidRPr="00633A88">
        <w:rPr>
          <w:bCs/>
        </w:rPr>
        <w:t xml:space="preserve">онтрольно-ревизионной </w:t>
      </w:r>
      <w:r w:rsidRPr="00633A88">
        <w:rPr>
          <w:bCs/>
          <w:lang w:val="ru-RU"/>
        </w:rPr>
        <w:t>к</w:t>
      </w:r>
      <w:r w:rsidRPr="00633A88">
        <w:rPr>
          <w:bCs/>
        </w:rPr>
        <w:t xml:space="preserve">омиссии </w:t>
      </w:r>
    </w:p>
    <w:p w14:paraId="69F0826F" w14:textId="1276EA1F" w:rsidR="002338AE" w:rsidRPr="00633A88" w:rsidRDefault="002338AE" w:rsidP="002338AE">
      <w:pPr>
        <w:pStyle w:val="a4"/>
        <w:tabs>
          <w:tab w:val="left" w:pos="567"/>
          <w:tab w:val="left" w:pos="1471"/>
          <w:tab w:val="left" w:pos="1472"/>
          <w:tab w:val="left" w:pos="3153"/>
          <w:tab w:val="left" w:pos="3950"/>
          <w:tab w:val="left" w:pos="5717"/>
          <w:tab w:val="left" w:pos="7743"/>
        </w:tabs>
        <w:snapToGrid w:val="0"/>
        <w:ind w:left="0"/>
        <w:jc w:val="both"/>
        <w:rPr>
          <w:bCs/>
          <w:lang w:val="ru-RU"/>
        </w:rPr>
      </w:pPr>
      <w:r w:rsidRPr="00633A88">
        <w:rPr>
          <w:bCs/>
          <w:lang w:val="ru-RU"/>
        </w:rPr>
        <w:t>Курчатовского района Курской области</w:t>
      </w:r>
      <w:r w:rsidRPr="00633A88">
        <w:rPr>
          <w:bCs/>
        </w:rPr>
        <w:t xml:space="preserve">                                   </w:t>
      </w:r>
      <w:r>
        <w:rPr>
          <w:bCs/>
          <w:lang w:val="ru-RU"/>
        </w:rPr>
        <w:t xml:space="preserve">      </w:t>
      </w:r>
      <w:r w:rsidRPr="00633A88">
        <w:rPr>
          <w:bCs/>
        </w:rPr>
        <w:t xml:space="preserve"> </w:t>
      </w:r>
      <w:r w:rsidRPr="00633A88">
        <w:rPr>
          <w:bCs/>
          <w:lang w:val="ru-RU"/>
        </w:rPr>
        <w:t xml:space="preserve">                               Е.В. Козина</w:t>
      </w:r>
      <w:bookmarkStart w:id="0" w:name="_GoBack"/>
      <w:bookmarkEnd w:id="0"/>
    </w:p>
    <w:sectPr w:rsidR="002338AE" w:rsidRPr="00633A88" w:rsidSect="002338A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9F4C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4C"/>
    <w:rsid w:val="002338AE"/>
    <w:rsid w:val="003B1BAE"/>
    <w:rsid w:val="005F7C1B"/>
    <w:rsid w:val="00601E5F"/>
    <w:rsid w:val="00A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F93"/>
  <w15:chartTrackingRefBased/>
  <w15:docId w15:val="{16D13C3F-968A-492F-B1E2-D9B459B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38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basedOn w:val="a0"/>
    <w:uiPriority w:val="20"/>
    <w:qFormat/>
    <w:rsid w:val="002338AE"/>
    <w:rPr>
      <w:i/>
      <w:iCs/>
    </w:rPr>
  </w:style>
  <w:style w:type="paragraph" w:styleId="a4">
    <w:name w:val="List Paragraph"/>
    <w:basedOn w:val="Standard"/>
    <w:uiPriority w:val="34"/>
    <w:qFormat/>
    <w:rsid w:val="002338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2023-03-22T05:45:00Z</dcterms:created>
  <dcterms:modified xsi:type="dcterms:W3CDTF">2023-03-22T05:45:00Z</dcterms:modified>
</cp:coreProperties>
</file>