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2446A8BB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>муниципальным образовани</w:t>
      </w:r>
      <w:r w:rsidR="005C15E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>м «</w:t>
      </w:r>
      <w:r w:rsidR="005C15EC">
        <w:rPr>
          <w:rFonts w:ascii="Times New Roman" w:hAnsi="Times New Roman" w:cs="Times New Roman"/>
          <w:b/>
          <w:bCs/>
          <w:sz w:val="24"/>
          <w:szCs w:val="24"/>
        </w:rPr>
        <w:t>Колпаковский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11CC1AF9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</w:t>
      </w:r>
      <w:r w:rsidR="00650897">
        <w:rPr>
          <w:lang w:val="ru-RU"/>
        </w:rPr>
        <w:t>д</w:t>
      </w:r>
      <w:r>
        <w:rPr>
          <w:lang w:val="ru-RU"/>
        </w:rPr>
        <w:t xml:space="preserve">епутатов </w:t>
      </w:r>
      <w:r w:rsidR="005C15EC">
        <w:rPr>
          <w:lang w:val="ru-RU"/>
        </w:rPr>
        <w:t>Колпаковского</w:t>
      </w:r>
      <w:r w:rsidR="00C55C0A">
        <w:rPr>
          <w:lang w:val="ru-RU"/>
        </w:rPr>
        <w:t xml:space="preserve">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C55C0A">
        <w:rPr>
          <w:lang w:val="ru-RU"/>
        </w:rPr>
        <w:t>0</w:t>
      </w:r>
      <w:r w:rsidR="005C15EC">
        <w:rPr>
          <w:lang w:val="ru-RU"/>
        </w:rPr>
        <w:t>5</w:t>
      </w:r>
      <w:r>
        <w:rPr>
          <w:lang w:val="ru-RU"/>
        </w:rPr>
        <w:t>.11.2019г. №1</w:t>
      </w:r>
      <w:r w:rsidR="005C15EC">
        <w:rPr>
          <w:lang w:val="ru-RU"/>
        </w:rPr>
        <w:t>60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555DF18E" w14:textId="7035452E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="00650897">
        <w:rPr>
          <w:rFonts w:ascii="Times New Roman" w:hAnsi="Times New Roman" w:cs="Times New Roman"/>
          <w:sz w:val="24"/>
          <w:szCs w:val="24"/>
        </w:rPr>
        <w:t>д</w:t>
      </w:r>
      <w:r w:rsidRPr="00BC0482">
        <w:rPr>
          <w:rFonts w:ascii="Times New Roman" w:hAnsi="Times New Roman" w:cs="Times New Roman"/>
          <w:sz w:val="24"/>
          <w:szCs w:val="24"/>
        </w:rPr>
        <w:t>епутатов</w:t>
      </w:r>
      <w:r w:rsidR="00C55C0A">
        <w:rPr>
          <w:rFonts w:ascii="Times New Roman" w:hAnsi="Times New Roman" w:cs="Times New Roman"/>
          <w:sz w:val="24"/>
          <w:szCs w:val="24"/>
        </w:rPr>
        <w:t xml:space="preserve"> </w:t>
      </w:r>
      <w:r w:rsidR="005C15EC">
        <w:rPr>
          <w:rFonts w:ascii="Times New Roman" w:hAnsi="Times New Roman" w:cs="Times New Roman"/>
          <w:sz w:val="24"/>
          <w:szCs w:val="24"/>
        </w:rPr>
        <w:t>Колпаковского</w:t>
      </w:r>
      <w:r w:rsidR="00C55C0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C55C0A">
        <w:rPr>
          <w:rFonts w:ascii="Times New Roman" w:hAnsi="Times New Roman" w:cs="Times New Roman"/>
          <w:sz w:val="24"/>
          <w:szCs w:val="24"/>
        </w:rPr>
        <w:t>0</w:t>
      </w:r>
      <w:r w:rsidR="005C15EC">
        <w:rPr>
          <w:rFonts w:ascii="Times New Roman" w:hAnsi="Times New Roman" w:cs="Times New Roman"/>
          <w:sz w:val="24"/>
          <w:szCs w:val="24"/>
        </w:rPr>
        <w:t>5</w:t>
      </w:r>
      <w:r w:rsidRPr="00BC0482">
        <w:rPr>
          <w:rFonts w:ascii="Times New Roman" w:hAnsi="Times New Roman" w:cs="Times New Roman"/>
          <w:sz w:val="24"/>
          <w:szCs w:val="24"/>
        </w:rPr>
        <w:t>.11.2019г. №1</w:t>
      </w:r>
      <w:r w:rsidR="005C15EC">
        <w:rPr>
          <w:rFonts w:ascii="Times New Roman" w:hAnsi="Times New Roman" w:cs="Times New Roman"/>
          <w:sz w:val="24"/>
          <w:szCs w:val="24"/>
        </w:rPr>
        <w:t>60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C17A2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C55C0A">
        <w:rPr>
          <w:rFonts w:ascii="Times New Roman" w:hAnsi="Times New Roman" w:cs="Times New Roman"/>
          <w:sz w:val="24"/>
          <w:szCs w:val="24"/>
        </w:rPr>
        <w:t xml:space="preserve"> предоставлены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преференции:</w:t>
      </w:r>
    </w:p>
    <w:p w14:paraId="254837E7" w14:textId="3EEE54DE" w:rsidR="00163A7F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C0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 </w:t>
      </w:r>
      <w:r w:rsidR="00C17A27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5C15E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%</w:t>
      </w:r>
      <w:r w:rsidR="00C17A27">
        <w:rPr>
          <w:rFonts w:ascii="Times New Roman" w:hAnsi="Times New Roman" w:cs="Times New Roman"/>
          <w:sz w:val="24"/>
          <w:szCs w:val="24"/>
        </w:rPr>
        <w:t xml:space="preserve"> от налоговой базы</w:t>
      </w:r>
      <w:r w:rsidR="00163A7F">
        <w:rPr>
          <w:rFonts w:ascii="Times New Roman" w:hAnsi="Times New Roman" w:cs="Times New Roman"/>
          <w:sz w:val="24"/>
          <w:szCs w:val="24"/>
        </w:rPr>
        <w:t>.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7D8616BF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</w:t>
      </w:r>
      <w:r w:rsidR="005C15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п. 2 Порядка оценки эффективности предоставляемых (планируемых к предоставлению) налоговых льгот, утвержденного постановлением Администрации </w:t>
      </w:r>
      <w:r w:rsidR="005C15EC">
        <w:rPr>
          <w:rFonts w:ascii="Times New Roman" w:hAnsi="Times New Roman" w:cs="Times New Roman"/>
          <w:sz w:val="24"/>
          <w:szCs w:val="24"/>
        </w:rPr>
        <w:t>Колпаковского</w:t>
      </w:r>
      <w:r w:rsidR="00A334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A334C4">
        <w:rPr>
          <w:rFonts w:ascii="Times New Roman" w:hAnsi="Times New Roman" w:cs="Times New Roman"/>
          <w:sz w:val="24"/>
          <w:szCs w:val="24"/>
        </w:rPr>
        <w:t>1</w:t>
      </w:r>
      <w:r w:rsidR="005C15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C15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5C15EC">
        <w:rPr>
          <w:rFonts w:ascii="Times New Roman" w:hAnsi="Times New Roman" w:cs="Times New Roman"/>
          <w:sz w:val="24"/>
          <w:szCs w:val="24"/>
        </w:rPr>
        <w:t>8</w:t>
      </w:r>
      <w:r w:rsidR="00A334C4">
        <w:rPr>
          <w:rFonts w:ascii="Times New Roman" w:hAnsi="Times New Roman" w:cs="Times New Roman"/>
          <w:sz w:val="24"/>
          <w:szCs w:val="24"/>
        </w:rPr>
        <w:t>7</w:t>
      </w:r>
      <w:r w:rsidR="00C1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2814A9D9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1C466F">
        <w:rPr>
          <w:rFonts w:ascii="Times New Roman" w:hAnsi="Times New Roman" w:cs="Times New Roman"/>
          <w:sz w:val="24"/>
          <w:szCs w:val="24"/>
        </w:rPr>
        <w:t xml:space="preserve">ешения Собрания </w:t>
      </w:r>
      <w:r w:rsidR="00711FEA">
        <w:rPr>
          <w:rFonts w:ascii="Times New Roman" w:hAnsi="Times New Roman" w:cs="Times New Roman"/>
          <w:sz w:val="24"/>
          <w:szCs w:val="24"/>
        </w:rPr>
        <w:t>д</w:t>
      </w:r>
      <w:r w:rsidR="001C466F">
        <w:rPr>
          <w:rFonts w:ascii="Times New Roman" w:hAnsi="Times New Roman" w:cs="Times New Roman"/>
          <w:sz w:val="24"/>
          <w:szCs w:val="24"/>
        </w:rPr>
        <w:t>епутатов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5C15EC">
        <w:rPr>
          <w:rFonts w:ascii="Times New Roman" w:hAnsi="Times New Roman" w:cs="Times New Roman"/>
          <w:sz w:val="24"/>
          <w:szCs w:val="24"/>
        </w:rPr>
        <w:t>Колпаковского</w:t>
      </w:r>
      <w:r w:rsidR="001C46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B6A28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1C466F">
        <w:rPr>
          <w:rFonts w:ascii="Times New Roman" w:hAnsi="Times New Roman" w:cs="Times New Roman"/>
          <w:sz w:val="24"/>
          <w:szCs w:val="24"/>
        </w:rPr>
        <w:t>0</w:t>
      </w:r>
      <w:r w:rsidR="005C15EC">
        <w:rPr>
          <w:rFonts w:ascii="Times New Roman" w:hAnsi="Times New Roman" w:cs="Times New Roman"/>
          <w:sz w:val="24"/>
          <w:szCs w:val="24"/>
        </w:rPr>
        <w:t>5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11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19</w:t>
      </w:r>
      <w:r w:rsidR="004B6A28">
        <w:rPr>
          <w:rFonts w:ascii="Times New Roman" w:hAnsi="Times New Roman" w:cs="Times New Roman"/>
          <w:sz w:val="24"/>
          <w:szCs w:val="24"/>
        </w:rPr>
        <w:t>г. №</w:t>
      </w:r>
      <w:r w:rsidR="001C466F">
        <w:rPr>
          <w:rFonts w:ascii="Times New Roman" w:hAnsi="Times New Roman" w:cs="Times New Roman"/>
          <w:sz w:val="24"/>
          <w:szCs w:val="24"/>
        </w:rPr>
        <w:t>1</w:t>
      </w:r>
      <w:r w:rsidR="005C15EC">
        <w:rPr>
          <w:rFonts w:ascii="Times New Roman" w:hAnsi="Times New Roman" w:cs="Times New Roman"/>
          <w:sz w:val="24"/>
          <w:szCs w:val="24"/>
        </w:rPr>
        <w:t>60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5C15EC">
        <w:rPr>
          <w:rFonts w:ascii="Times New Roman" w:hAnsi="Times New Roman" w:cs="Times New Roman"/>
          <w:b/>
          <w:bCs/>
          <w:sz w:val="24"/>
          <w:szCs w:val="24"/>
        </w:rPr>
        <w:t>252,7</w:t>
      </w:r>
      <w:r w:rsidR="004B6A28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223CE9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C15EC">
        <w:rPr>
          <w:rFonts w:ascii="Times New Roman" w:hAnsi="Times New Roman" w:cs="Times New Roman"/>
          <w:sz w:val="24"/>
          <w:szCs w:val="24"/>
        </w:rPr>
        <w:t>ей</w:t>
      </w:r>
      <w:r w:rsidR="00223CE9">
        <w:rPr>
          <w:rFonts w:ascii="Times New Roman" w:hAnsi="Times New Roman" w:cs="Times New Roman"/>
          <w:sz w:val="24"/>
          <w:szCs w:val="24"/>
        </w:rPr>
        <w:t xml:space="preserve"> </w:t>
      </w:r>
      <w:r w:rsidR="005C15EC">
        <w:rPr>
          <w:rFonts w:ascii="Times New Roman" w:hAnsi="Times New Roman" w:cs="Times New Roman"/>
          <w:sz w:val="24"/>
          <w:szCs w:val="24"/>
        </w:rPr>
        <w:t>Колпаковского</w:t>
      </w:r>
      <w:r w:rsidR="001C466F">
        <w:rPr>
          <w:rFonts w:ascii="Times New Roman" w:hAnsi="Times New Roman" w:cs="Times New Roman"/>
          <w:sz w:val="24"/>
          <w:szCs w:val="24"/>
        </w:rPr>
        <w:t xml:space="preserve"> </w:t>
      </w:r>
      <w:r w:rsidR="001C466F"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="00223C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предоставленные налоговые льготы признаны социально эффективными в сумме </w:t>
      </w:r>
      <w:r w:rsidR="005C15EC">
        <w:rPr>
          <w:rFonts w:ascii="Times New Roman" w:hAnsi="Times New Roman" w:cs="Times New Roman"/>
          <w:b/>
          <w:bCs/>
          <w:sz w:val="24"/>
          <w:szCs w:val="24"/>
        </w:rPr>
        <w:t>50,3</w:t>
      </w:r>
      <w:r w:rsidR="00223CE9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1F78A96B" w14:textId="77777777" w:rsidR="00061803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17A27">
        <w:rPr>
          <w:rFonts w:ascii="Times New Roman" w:hAnsi="Times New Roman" w:cs="Times New Roman"/>
          <w:sz w:val="24"/>
          <w:szCs w:val="24"/>
        </w:rPr>
        <w:t xml:space="preserve"> текс</w:t>
      </w:r>
      <w:r w:rsidR="002E3236">
        <w:rPr>
          <w:rFonts w:ascii="Times New Roman" w:hAnsi="Times New Roman" w:cs="Times New Roman"/>
          <w:sz w:val="24"/>
          <w:szCs w:val="24"/>
        </w:rPr>
        <w:t>товой части</w:t>
      </w:r>
      <w:r>
        <w:rPr>
          <w:rFonts w:ascii="Times New Roman" w:hAnsi="Times New Roman" w:cs="Times New Roman"/>
          <w:sz w:val="24"/>
          <w:szCs w:val="24"/>
        </w:rPr>
        <w:t xml:space="preserve"> Порядка оценки эффективности предоставляемых (планируемых к предоставлению) налоговых льгот </w:t>
      </w:r>
      <w:r w:rsidR="002E3236">
        <w:rPr>
          <w:rFonts w:ascii="Times New Roman" w:hAnsi="Times New Roman" w:cs="Times New Roman"/>
          <w:sz w:val="24"/>
          <w:szCs w:val="24"/>
        </w:rPr>
        <w:t>по местным налогам обозначен «ко</w:t>
      </w:r>
      <w:r w:rsidR="005C15EC">
        <w:rPr>
          <w:rFonts w:ascii="Times New Roman" w:hAnsi="Times New Roman" w:cs="Times New Roman"/>
          <w:sz w:val="24"/>
          <w:szCs w:val="24"/>
        </w:rPr>
        <w:t>нсолидированный бюджет Колпаковского сельсовета Курчатовского района Курской области». Бюджет сельского поселения не является консолидированным</w:t>
      </w:r>
      <w:r w:rsidR="00061803">
        <w:rPr>
          <w:rFonts w:ascii="Times New Roman" w:hAnsi="Times New Roman" w:cs="Times New Roman"/>
          <w:sz w:val="24"/>
          <w:szCs w:val="24"/>
        </w:rPr>
        <w:t>;</w:t>
      </w:r>
    </w:p>
    <w:p w14:paraId="73083640" w14:textId="295FC83B" w:rsidR="00061803" w:rsidRPr="00986E6C" w:rsidRDefault="00061803" w:rsidP="00061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оценки эффективности предоставленных налоговых льгот утвержден</w:t>
      </w:r>
      <w:r w:rsidR="00DE6057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Колпаковского сельсовета Курчатовского района Курской области от 30.03.2022г. №25 «Об утверждении результатов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Колпаковского сельсовета Курчатовского района Курской области за 2020 год». </w:t>
      </w:r>
      <w:r w:rsidRPr="00986E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DA97CC" w14:textId="3E5EA31B" w:rsidR="007D5E8E" w:rsidRPr="00151FC0" w:rsidRDefault="005C15EC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8E"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644DF099" w:rsidR="007D5E8E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650897">
        <w:rPr>
          <w:rFonts w:ascii="Times New Roman" w:hAnsi="Times New Roman" w:cs="Times New Roman"/>
          <w:sz w:val="24"/>
          <w:szCs w:val="24"/>
        </w:rPr>
        <w:t xml:space="preserve"> и проводить оценку на основании полученных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1408F5" w14:textId="376C7C19" w:rsidR="00061803" w:rsidRDefault="00061803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утверждать результаты оценки эффективности предоставляемых налоговых льгот в соответствии с принятым Порядком оценки эффективности предоставляемых (планируемых к предоставлению) налоговых льгот;</w:t>
      </w:r>
    </w:p>
    <w:p w14:paraId="404269BB" w14:textId="4A388EDC" w:rsidR="001340C1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1340C1">
        <w:rPr>
          <w:rFonts w:ascii="Times New Roman" w:hAnsi="Times New Roman" w:cs="Times New Roman"/>
          <w:sz w:val="24"/>
          <w:szCs w:val="24"/>
        </w:rPr>
        <w:t>, о чем проинформировать Контрольно-ревизионную комиссию</w:t>
      </w:r>
      <w:r w:rsidR="00650897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="001340C1">
        <w:rPr>
          <w:rFonts w:ascii="Times New Roman" w:hAnsi="Times New Roman" w:cs="Times New Roman"/>
          <w:sz w:val="24"/>
          <w:szCs w:val="24"/>
        </w:rPr>
        <w:t xml:space="preserve"> в срок не позднее 30 календарных дней с момента получения настоящего заключения</w:t>
      </w:r>
      <w:r w:rsidR="00151FC0">
        <w:rPr>
          <w:rFonts w:ascii="Times New Roman" w:hAnsi="Times New Roman" w:cs="Times New Roman"/>
          <w:sz w:val="24"/>
          <w:szCs w:val="24"/>
        </w:rPr>
        <w:t>.</w:t>
      </w:r>
    </w:p>
    <w:p w14:paraId="54CC7A5A" w14:textId="0CF1FF66" w:rsidR="003A3435" w:rsidRDefault="00151FC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21CA" w14:textId="7FBA08A9" w:rsidR="004D2CF5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7D53D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4D0C6BA9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708B1ED0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B4A23" w14:textId="77777777" w:rsidR="004D2CF5" w:rsidRPr="007D0F5E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5097C"/>
    <w:rsid w:val="00061803"/>
    <w:rsid w:val="0009741E"/>
    <w:rsid w:val="001340C1"/>
    <w:rsid w:val="00151FC0"/>
    <w:rsid w:val="00163A7F"/>
    <w:rsid w:val="001C3407"/>
    <w:rsid w:val="001C466F"/>
    <w:rsid w:val="00223CE9"/>
    <w:rsid w:val="002E3236"/>
    <w:rsid w:val="0033228E"/>
    <w:rsid w:val="003A3435"/>
    <w:rsid w:val="003B1BAE"/>
    <w:rsid w:val="004022AE"/>
    <w:rsid w:val="004B6A28"/>
    <w:rsid w:val="004D2CF5"/>
    <w:rsid w:val="0053482B"/>
    <w:rsid w:val="005A49CA"/>
    <w:rsid w:val="005C15EC"/>
    <w:rsid w:val="00601E5F"/>
    <w:rsid w:val="00650897"/>
    <w:rsid w:val="00711FEA"/>
    <w:rsid w:val="007D0F5E"/>
    <w:rsid w:val="007D5E8E"/>
    <w:rsid w:val="008F43C9"/>
    <w:rsid w:val="0094762B"/>
    <w:rsid w:val="009600D9"/>
    <w:rsid w:val="00A334C4"/>
    <w:rsid w:val="00A707F0"/>
    <w:rsid w:val="00A95942"/>
    <w:rsid w:val="00B1357E"/>
    <w:rsid w:val="00B54A01"/>
    <w:rsid w:val="00B73438"/>
    <w:rsid w:val="00BC0482"/>
    <w:rsid w:val="00C17A27"/>
    <w:rsid w:val="00C55C0A"/>
    <w:rsid w:val="00D262BA"/>
    <w:rsid w:val="00DE6057"/>
    <w:rsid w:val="00E9409B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A3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2022-09-20T05:37:00Z</cp:lastPrinted>
  <dcterms:created xsi:type="dcterms:W3CDTF">2022-09-20T05:11:00Z</dcterms:created>
  <dcterms:modified xsi:type="dcterms:W3CDTF">2022-09-20T05:40:00Z</dcterms:modified>
</cp:coreProperties>
</file>