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7118E813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поселком </w:t>
      </w:r>
      <w:r w:rsidR="003B0EB3">
        <w:rPr>
          <w:rFonts w:ascii="Times New Roman" w:hAnsi="Times New Roman" w:cs="Times New Roman"/>
          <w:b/>
          <w:bCs/>
          <w:sz w:val="24"/>
          <w:szCs w:val="24"/>
        </w:rPr>
        <w:t>Иванино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674FE991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Депутатов поселка </w:t>
      </w:r>
      <w:r w:rsidR="003B0EB3">
        <w:rPr>
          <w:lang w:val="ru-RU"/>
        </w:rPr>
        <w:t>Иванино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3B0EB3">
        <w:rPr>
          <w:lang w:val="ru-RU"/>
        </w:rPr>
        <w:t>31</w:t>
      </w:r>
      <w:r>
        <w:rPr>
          <w:lang w:val="ru-RU"/>
        </w:rPr>
        <w:t>.1</w:t>
      </w:r>
      <w:r w:rsidR="003B0EB3">
        <w:rPr>
          <w:lang w:val="ru-RU"/>
        </w:rPr>
        <w:t>0</w:t>
      </w:r>
      <w:r>
        <w:rPr>
          <w:lang w:val="ru-RU"/>
        </w:rPr>
        <w:t>.2019г. №</w:t>
      </w:r>
      <w:r w:rsidR="003B0EB3">
        <w:rPr>
          <w:lang w:val="ru-RU"/>
        </w:rPr>
        <w:t>43/бс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 организаций.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254837E7" w14:textId="3483C723" w:rsidR="00163A7F" w:rsidRDefault="00BC0482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Pr="00BC0482">
        <w:rPr>
          <w:rFonts w:ascii="Times New Roman" w:hAnsi="Times New Roman" w:cs="Times New Roman"/>
          <w:sz w:val="24"/>
          <w:szCs w:val="24"/>
        </w:rPr>
        <w:t xml:space="preserve">Депутатов поселка </w:t>
      </w:r>
      <w:r w:rsidR="003B0EB3">
        <w:rPr>
          <w:rFonts w:ascii="Times New Roman" w:hAnsi="Times New Roman" w:cs="Times New Roman"/>
          <w:sz w:val="24"/>
          <w:szCs w:val="24"/>
        </w:rPr>
        <w:t>Иванино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3B0EB3">
        <w:rPr>
          <w:rFonts w:ascii="Times New Roman" w:hAnsi="Times New Roman" w:cs="Times New Roman"/>
          <w:sz w:val="24"/>
          <w:szCs w:val="24"/>
        </w:rPr>
        <w:t>31</w:t>
      </w:r>
      <w:r w:rsidRPr="00BC0482">
        <w:rPr>
          <w:rFonts w:ascii="Times New Roman" w:hAnsi="Times New Roman" w:cs="Times New Roman"/>
          <w:sz w:val="24"/>
          <w:szCs w:val="24"/>
        </w:rPr>
        <w:t>.1</w:t>
      </w:r>
      <w:r w:rsidR="003B0EB3">
        <w:rPr>
          <w:rFonts w:ascii="Times New Roman" w:hAnsi="Times New Roman" w:cs="Times New Roman"/>
          <w:sz w:val="24"/>
          <w:szCs w:val="24"/>
        </w:rPr>
        <w:t>0</w:t>
      </w:r>
      <w:r w:rsidRPr="00BC0482">
        <w:rPr>
          <w:rFonts w:ascii="Times New Roman" w:hAnsi="Times New Roman" w:cs="Times New Roman"/>
          <w:sz w:val="24"/>
          <w:szCs w:val="24"/>
        </w:rPr>
        <w:t>.2019г. №</w:t>
      </w:r>
      <w:r w:rsidR="003B0EB3">
        <w:rPr>
          <w:rFonts w:ascii="Times New Roman" w:hAnsi="Times New Roman" w:cs="Times New Roman"/>
          <w:sz w:val="24"/>
          <w:szCs w:val="24"/>
        </w:rPr>
        <w:t>43/бс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 предоставлены</w:t>
      </w:r>
      <w:r w:rsidR="003B0EB3">
        <w:rPr>
          <w:rFonts w:ascii="Times New Roman" w:hAnsi="Times New Roman" w:cs="Times New Roman"/>
          <w:sz w:val="24"/>
          <w:szCs w:val="24"/>
        </w:rPr>
        <w:t xml:space="preserve"> в отношении прочих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</w:t>
      </w:r>
      <w:r w:rsidR="00F51476">
        <w:rPr>
          <w:rFonts w:ascii="Times New Roman" w:hAnsi="Times New Roman" w:cs="Times New Roman"/>
          <w:sz w:val="24"/>
          <w:szCs w:val="24"/>
        </w:rPr>
        <w:t xml:space="preserve"> в размере 0,66% налоговой базы.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700A8576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2.8. п. 2 Порядка оценки эффективности предоставляемых (планируемых к предоставлению) налоговых льгот, утвержденного постановлением Администрации поселка</w:t>
      </w:r>
      <w:r w:rsidR="003B0EB3">
        <w:rPr>
          <w:rFonts w:ascii="Times New Roman" w:hAnsi="Times New Roman" w:cs="Times New Roman"/>
          <w:sz w:val="24"/>
          <w:szCs w:val="24"/>
        </w:rPr>
        <w:t xml:space="preserve"> Иванино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2</w:t>
      </w:r>
      <w:r w:rsidR="003B0E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B0E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3B0EB3">
        <w:rPr>
          <w:rFonts w:ascii="Times New Roman" w:hAnsi="Times New Roman" w:cs="Times New Roman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0C9873B8" w14:textId="63215B8B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указанной категории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муниципального образования «Поселок</w:t>
      </w:r>
      <w:r w:rsidR="003B0EB3">
        <w:rPr>
          <w:rFonts w:ascii="Times New Roman" w:hAnsi="Times New Roman" w:cs="Times New Roman"/>
          <w:sz w:val="24"/>
          <w:szCs w:val="24"/>
        </w:rPr>
        <w:t xml:space="preserve"> Иванино</w:t>
      </w:r>
      <w:r>
        <w:rPr>
          <w:rFonts w:ascii="Times New Roman" w:hAnsi="Times New Roman" w:cs="Times New Roman"/>
          <w:sz w:val="24"/>
          <w:szCs w:val="24"/>
        </w:rPr>
        <w:t>» Курчатовского района Курской области.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729E692D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поселка </w:t>
      </w:r>
      <w:r w:rsidR="003B0EB3">
        <w:rPr>
          <w:rFonts w:ascii="Times New Roman" w:hAnsi="Times New Roman" w:cs="Times New Roman"/>
          <w:sz w:val="24"/>
          <w:szCs w:val="24"/>
        </w:rPr>
        <w:t>Иванино</w:t>
      </w:r>
      <w:r w:rsidR="004B6A28">
        <w:rPr>
          <w:rFonts w:ascii="Times New Roman" w:hAnsi="Times New Roman" w:cs="Times New Roman"/>
          <w:sz w:val="24"/>
          <w:szCs w:val="24"/>
        </w:rPr>
        <w:t xml:space="preserve"> Курчатовского </w:t>
      </w:r>
      <w:r w:rsidR="004B6A28">
        <w:rPr>
          <w:rFonts w:ascii="Times New Roman" w:hAnsi="Times New Roman" w:cs="Times New Roman"/>
          <w:sz w:val="24"/>
          <w:szCs w:val="24"/>
        </w:rPr>
        <w:lastRenderedPageBreak/>
        <w:t xml:space="preserve">района Курской области от </w:t>
      </w:r>
      <w:r w:rsidR="003B0EB3">
        <w:rPr>
          <w:rFonts w:ascii="Times New Roman" w:hAnsi="Times New Roman" w:cs="Times New Roman"/>
          <w:sz w:val="24"/>
          <w:szCs w:val="24"/>
        </w:rPr>
        <w:t>31</w:t>
      </w:r>
      <w:r w:rsidR="004B6A28">
        <w:rPr>
          <w:rFonts w:ascii="Times New Roman" w:hAnsi="Times New Roman" w:cs="Times New Roman"/>
          <w:sz w:val="24"/>
          <w:szCs w:val="24"/>
        </w:rPr>
        <w:t>.1</w:t>
      </w:r>
      <w:r w:rsidR="003B0EB3">
        <w:rPr>
          <w:rFonts w:ascii="Times New Roman" w:hAnsi="Times New Roman" w:cs="Times New Roman"/>
          <w:sz w:val="24"/>
          <w:szCs w:val="24"/>
        </w:rPr>
        <w:t>0</w:t>
      </w:r>
      <w:r w:rsidR="004B6A28">
        <w:rPr>
          <w:rFonts w:ascii="Times New Roman" w:hAnsi="Times New Roman" w:cs="Times New Roman"/>
          <w:sz w:val="24"/>
          <w:szCs w:val="24"/>
        </w:rPr>
        <w:t>.19г. №</w:t>
      </w:r>
      <w:r w:rsidR="003B0EB3">
        <w:rPr>
          <w:rFonts w:ascii="Times New Roman" w:hAnsi="Times New Roman" w:cs="Times New Roman"/>
          <w:sz w:val="24"/>
          <w:szCs w:val="24"/>
        </w:rPr>
        <w:t>43/бс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3B0EB3" w:rsidRPr="00F51476">
        <w:rPr>
          <w:rFonts w:ascii="Times New Roman" w:hAnsi="Times New Roman" w:cs="Times New Roman"/>
          <w:b/>
          <w:bCs/>
          <w:sz w:val="24"/>
          <w:szCs w:val="24"/>
        </w:rPr>
        <w:t>757,4</w:t>
      </w:r>
      <w:r w:rsidR="004B6A28" w:rsidRPr="00F51476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223CE9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F51476">
        <w:rPr>
          <w:rFonts w:ascii="Times New Roman" w:hAnsi="Times New Roman" w:cs="Times New Roman"/>
          <w:sz w:val="24"/>
          <w:szCs w:val="24"/>
        </w:rPr>
        <w:t>ей</w:t>
      </w:r>
      <w:r w:rsidR="00223CE9">
        <w:rPr>
          <w:rFonts w:ascii="Times New Roman" w:hAnsi="Times New Roman" w:cs="Times New Roman"/>
          <w:sz w:val="24"/>
          <w:szCs w:val="24"/>
        </w:rPr>
        <w:t xml:space="preserve"> поселка</w:t>
      </w:r>
      <w:r w:rsidR="00F51476">
        <w:rPr>
          <w:rFonts w:ascii="Times New Roman" w:hAnsi="Times New Roman" w:cs="Times New Roman"/>
          <w:sz w:val="24"/>
          <w:szCs w:val="24"/>
        </w:rPr>
        <w:t xml:space="preserve"> Иванино</w:t>
      </w:r>
      <w:r w:rsidR="00223C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bookmarkStart w:id="0" w:name="_GoBack"/>
      <w:bookmarkEnd w:id="0"/>
      <w:r w:rsidR="00223CE9">
        <w:rPr>
          <w:rFonts w:ascii="Times New Roman" w:hAnsi="Times New Roman" w:cs="Times New Roman"/>
          <w:sz w:val="24"/>
          <w:szCs w:val="24"/>
        </w:rPr>
        <w:t xml:space="preserve"> предоставленные налоговые льготы</w:t>
      </w:r>
      <w:r w:rsidR="00F51476">
        <w:rPr>
          <w:rFonts w:ascii="Times New Roman" w:hAnsi="Times New Roman" w:cs="Times New Roman"/>
          <w:sz w:val="24"/>
          <w:szCs w:val="24"/>
        </w:rPr>
        <w:t xml:space="preserve"> за 2020 год</w:t>
      </w:r>
      <w:r w:rsidR="00223CE9">
        <w:rPr>
          <w:rFonts w:ascii="Times New Roman" w:hAnsi="Times New Roman" w:cs="Times New Roman"/>
          <w:sz w:val="24"/>
          <w:szCs w:val="24"/>
        </w:rPr>
        <w:t xml:space="preserve"> признаны социально эффективными в сумме </w:t>
      </w:r>
      <w:r w:rsidR="00F51476" w:rsidRPr="00F51476">
        <w:rPr>
          <w:rFonts w:ascii="Times New Roman" w:hAnsi="Times New Roman" w:cs="Times New Roman"/>
          <w:b/>
          <w:bCs/>
          <w:sz w:val="24"/>
          <w:szCs w:val="24"/>
        </w:rPr>
        <w:t>771,5</w:t>
      </w:r>
      <w:r w:rsidR="00223CE9" w:rsidRPr="00F51476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3D5598D7" w14:textId="1225A4C9" w:rsidR="00032350" w:rsidRDefault="0003235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</w:t>
      </w:r>
      <w:r>
        <w:rPr>
          <w:rFonts w:ascii="Times New Roman" w:hAnsi="Times New Roman" w:cs="Times New Roman"/>
          <w:sz w:val="24"/>
          <w:szCs w:val="24"/>
        </w:rPr>
        <w:t>Порядка оценки эффективности предоставляемых (планируемых к предоставлению) налоговых льгот</w:t>
      </w:r>
      <w:r>
        <w:rPr>
          <w:rFonts w:ascii="Times New Roman" w:hAnsi="Times New Roman" w:cs="Times New Roman"/>
          <w:sz w:val="24"/>
          <w:szCs w:val="24"/>
        </w:rPr>
        <w:t xml:space="preserve"> рассчитана сумма бюджетного эффекта и оценка бюджетной эффективности налоговой льготы по земельному налогу некоммерческих организаций (учреждений образования, культуры, здравоохранения). Согласно п. п. 2.8. п.2 Порядка по данному виду льгот проводится</w:t>
      </w:r>
      <w:r w:rsidR="001363E9">
        <w:rPr>
          <w:rFonts w:ascii="Times New Roman" w:hAnsi="Times New Roman" w:cs="Times New Roman"/>
          <w:sz w:val="24"/>
          <w:szCs w:val="24"/>
        </w:rPr>
        <w:t xml:space="preserve"> оценка</w:t>
      </w:r>
      <w:r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1363E9">
        <w:rPr>
          <w:rFonts w:ascii="Times New Roman" w:hAnsi="Times New Roman" w:cs="Times New Roman"/>
          <w:sz w:val="24"/>
          <w:szCs w:val="24"/>
        </w:rPr>
        <w:t>ой эффективности.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24539E" w14:textId="10D18D54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51476">
        <w:rPr>
          <w:rFonts w:ascii="Times New Roman" w:hAnsi="Times New Roman" w:cs="Times New Roman"/>
          <w:sz w:val="24"/>
          <w:szCs w:val="24"/>
        </w:rPr>
        <w:t xml:space="preserve"> текстовой части</w:t>
      </w:r>
      <w:r>
        <w:rPr>
          <w:rFonts w:ascii="Times New Roman" w:hAnsi="Times New Roman" w:cs="Times New Roman"/>
          <w:sz w:val="24"/>
          <w:szCs w:val="24"/>
        </w:rPr>
        <w:t xml:space="preserve"> Порядка оценки эффективности предоставляемых (планируемых к предоставлению) налоговых льгот обозначены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региональные налоговые льготы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 w:rsidR="00F51476">
        <w:rPr>
          <w:rFonts w:ascii="Times New Roman" w:hAnsi="Times New Roman" w:cs="Times New Roman"/>
          <w:sz w:val="24"/>
          <w:szCs w:val="24"/>
        </w:rPr>
        <w:t xml:space="preserve"> и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 w:rsidR="00F51476">
        <w:rPr>
          <w:rFonts w:ascii="Times New Roman" w:hAnsi="Times New Roman" w:cs="Times New Roman"/>
          <w:sz w:val="24"/>
          <w:szCs w:val="24"/>
        </w:rPr>
        <w:t>поступления в областной бюджет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5E8E">
        <w:rPr>
          <w:rFonts w:ascii="Times New Roman" w:hAnsi="Times New Roman" w:cs="Times New Roman"/>
          <w:sz w:val="24"/>
          <w:szCs w:val="24"/>
        </w:rPr>
        <w:t xml:space="preserve">Согласно Налоговому кодексу </w:t>
      </w:r>
      <w:proofErr w:type="gramStart"/>
      <w:r w:rsidR="007D5E8E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7D5E8E">
        <w:rPr>
          <w:rFonts w:ascii="Times New Roman" w:hAnsi="Times New Roman" w:cs="Times New Roman"/>
          <w:sz w:val="24"/>
          <w:szCs w:val="24"/>
        </w:rPr>
        <w:t xml:space="preserve"> земельный налог, по которому предоставляется льгота</w:t>
      </w:r>
      <w:r w:rsidR="00F51476">
        <w:rPr>
          <w:rFonts w:ascii="Times New Roman" w:hAnsi="Times New Roman" w:cs="Times New Roman"/>
          <w:sz w:val="24"/>
          <w:szCs w:val="24"/>
        </w:rPr>
        <w:t>,</w:t>
      </w:r>
      <w:r w:rsidR="007D5E8E">
        <w:rPr>
          <w:rFonts w:ascii="Times New Roman" w:hAnsi="Times New Roman" w:cs="Times New Roman"/>
          <w:sz w:val="24"/>
          <w:szCs w:val="24"/>
        </w:rPr>
        <w:t xml:space="preserve"> относится к местным налогам</w:t>
      </w:r>
      <w:r w:rsidR="001363E9">
        <w:rPr>
          <w:rFonts w:ascii="Times New Roman" w:hAnsi="Times New Roman" w:cs="Times New Roman"/>
          <w:sz w:val="24"/>
          <w:szCs w:val="24"/>
        </w:rPr>
        <w:t xml:space="preserve"> и зачисляется в бюджет поселка Иванино Курчатовского района Курской области</w:t>
      </w:r>
      <w:r w:rsidR="007D5E8E">
        <w:rPr>
          <w:rFonts w:ascii="Times New Roman" w:hAnsi="Times New Roman" w:cs="Times New Roman"/>
          <w:sz w:val="24"/>
          <w:szCs w:val="24"/>
        </w:rPr>
        <w:t>.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5BB3CE" w14:textId="77777777" w:rsidR="001363E9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1363E9">
        <w:rPr>
          <w:rFonts w:ascii="Times New Roman" w:hAnsi="Times New Roman" w:cs="Times New Roman"/>
          <w:sz w:val="24"/>
          <w:szCs w:val="24"/>
        </w:rPr>
        <w:t xml:space="preserve"> и проводить оценку их эффективности на основании полученных данных;</w:t>
      </w:r>
    </w:p>
    <w:p w14:paraId="76249F84" w14:textId="391E7FBA" w:rsidR="007D5E8E" w:rsidRDefault="001363E9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оценку предоставляемых налоговых льгот в соответствии с утвержденным Порядком; </w:t>
      </w:r>
    </w:p>
    <w:p w14:paraId="04A98C00" w14:textId="22EA67BC" w:rsidR="000A4B30" w:rsidRDefault="007D5E8E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0A4B30">
        <w:rPr>
          <w:rFonts w:ascii="Times New Roman" w:hAnsi="Times New Roman" w:cs="Times New Roman"/>
          <w:sz w:val="24"/>
          <w:szCs w:val="24"/>
        </w:rPr>
        <w:t>,</w:t>
      </w:r>
      <w:r w:rsidR="000A4B30" w:rsidRPr="000A4B30">
        <w:rPr>
          <w:rFonts w:ascii="Times New Roman" w:hAnsi="Times New Roman" w:cs="Times New Roman"/>
          <w:sz w:val="24"/>
          <w:szCs w:val="24"/>
        </w:rPr>
        <w:t xml:space="preserve"> </w:t>
      </w:r>
      <w:r w:rsidR="000A4B30">
        <w:rPr>
          <w:rFonts w:ascii="Times New Roman" w:hAnsi="Times New Roman" w:cs="Times New Roman"/>
          <w:sz w:val="24"/>
          <w:szCs w:val="24"/>
        </w:rPr>
        <w:t>о чем проинформировать Контрольно-ревизионную комиссию в срок не позднее 30 календарных дней с момента получения настоящего заключения.</w:t>
      </w:r>
    </w:p>
    <w:p w14:paraId="159A509F" w14:textId="77777777" w:rsidR="001363E9" w:rsidRDefault="001363E9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EFF2D" w14:textId="23A057D0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3777CC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2AFB90FF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595580B5" w14:textId="77777777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CC7A5A" w14:textId="776C9F95" w:rsidR="003A3435" w:rsidRPr="007D0F5E" w:rsidRDefault="000A4B3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32350"/>
    <w:rsid w:val="0009741E"/>
    <w:rsid w:val="000A4B30"/>
    <w:rsid w:val="001363E9"/>
    <w:rsid w:val="00151FC0"/>
    <w:rsid w:val="00163A7F"/>
    <w:rsid w:val="001C3407"/>
    <w:rsid w:val="00223CE9"/>
    <w:rsid w:val="0033228E"/>
    <w:rsid w:val="003A3435"/>
    <w:rsid w:val="003B0EB3"/>
    <w:rsid w:val="003B1BAE"/>
    <w:rsid w:val="004022AE"/>
    <w:rsid w:val="004B6A28"/>
    <w:rsid w:val="0053482B"/>
    <w:rsid w:val="005A49CA"/>
    <w:rsid w:val="00601E5F"/>
    <w:rsid w:val="007346DF"/>
    <w:rsid w:val="007501BC"/>
    <w:rsid w:val="007D0F5E"/>
    <w:rsid w:val="007D5E8E"/>
    <w:rsid w:val="008F43C9"/>
    <w:rsid w:val="0094762B"/>
    <w:rsid w:val="009600D9"/>
    <w:rsid w:val="00A707F0"/>
    <w:rsid w:val="00A95942"/>
    <w:rsid w:val="00B1357E"/>
    <w:rsid w:val="00B16188"/>
    <w:rsid w:val="00B216B7"/>
    <w:rsid w:val="00B54A01"/>
    <w:rsid w:val="00B73438"/>
    <w:rsid w:val="00BC0482"/>
    <w:rsid w:val="00D262BA"/>
    <w:rsid w:val="00E9409B"/>
    <w:rsid w:val="00F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0D81-76DE-4E78-A4BC-A03A736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2022-09-14T12:11:00Z</cp:lastPrinted>
  <dcterms:created xsi:type="dcterms:W3CDTF">2022-09-14T11:59:00Z</dcterms:created>
  <dcterms:modified xsi:type="dcterms:W3CDTF">2022-09-14T12:19:00Z</dcterms:modified>
</cp:coreProperties>
</file>