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Земельный кодекс Российской Федерации («Российская газета», № 211-212 от 30.10.2001);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Кодекс Российской Федерации об административных правонарушениях («Российская газета», № 256 от 31.12.2001);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Федеральный </w:t>
      </w:r>
      <w:hyperlink r:id="rId5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</w:t>
        </w:r>
      </w:hyperlink>
      <w:r>
        <w:rPr>
          <w:rFonts w:ascii="Helvetica" w:hAnsi="Helvetica" w:cs="Helvetica"/>
          <w:color w:val="555555"/>
          <w:sz w:val="17"/>
          <w:szCs w:val="17"/>
        </w:rPr>
        <w:t> от 06.10.2003 № 131-ФЗ «Об общих принципах организации местного самоуправления в Российской Федерации» («Российская газета», № 266 от 30.12.2008);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Федеральный </w:t>
      </w:r>
      <w:hyperlink r:id="rId6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</w:t>
        </w:r>
      </w:hyperlink>
      <w:r>
        <w:rPr>
          <w:rFonts w:ascii="Helvetica" w:hAnsi="Helvetica" w:cs="Helvetica"/>
          <w:color w:val="555555"/>
          <w:sz w:val="17"/>
          <w:szCs w:val="17"/>
        </w:rPr>
        <w:t> от 02.05.2006 № 59-ФЗ «О порядке рассмотрения обращений граждан Российской Федерации» («Российская газета», № 95 от 05.05.2006);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Федеральный </w:t>
      </w:r>
      <w:hyperlink r:id="rId7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закон</w:t>
        </w:r>
      </w:hyperlink>
      <w:r>
        <w:rPr>
          <w:rFonts w:ascii="Helvetica" w:hAnsi="Helvetica" w:cs="Helvetica"/>
          <w:color w:val="555555"/>
          <w:sz w:val="17"/>
          <w:szCs w:val="17"/>
        </w:rPr>
        <w:t> от 26.06.2008 № 102-ФЗ «Об обеспечении единства измерений» («Российская газета», № 140 от 02.07.2008);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 от 30.12.2008);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8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</w:t>
        </w:r>
      </w:hyperlink>
      <w:r>
        <w:rPr>
          <w:rFonts w:ascii="Helvetica" w:hAnsi="Helvetica" w:cs="Helvetica"/>
          <w:color w:val="555555"/>
          <w:sz w:val="17"/>
          <w:szCs w:val="17"/>
        </w:rPr>
        <w:t> 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РФ», 12.07.2010, № 28, ст. 3706);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9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</w:t>
        </w:r>
      </w:hyperlink>
      <w:r>
        <w:rPr>
          <w:rFonts w:ascii="Helvetica" w:hAnsi="Helvetica" w:cs="Helvetica"/>
          <w:color w:val="555555"/>
          <w:sz w:val="17"/>
          <w:szCs w:val="17"/>
        </w:rPr>
        <w:t> 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(«Собрание законодательства РФ», 05.01.2015, № 1 (часть II), ст. 298);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0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</w:t>
        </w:r>
      </w:hyperlink>
      <w:r>
        <w:rPr>
          <w:rFonts w:ascii="Helvetica" w:hAnsi="Helvetica" w:cs="Helvetica"/>
          <w:color w:val="555555"/>
          <w:sz w:val="17"/>
          <w:szCs w:val="17"/>
        </w:rPr>
        <w:t> 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(вместе с «Правилами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контроля») («Собрание законодательства РФ», 21.07.2014,   № 29, ст. 4142);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1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Постановление</w:t>
        </w:r>
      </w:hyperlink>
      <w:r>
        <w:rPr>
          <w:rFonts w:ascii="Helvetica" w:hAnsi="Helvetica" w:cs="Helvetica"/>
          <w:color w:val="555555"/>
          <w:sz w:val="17"/>
          <w:szCs w:val="17"/>
        </w:rPr>
        <w:t> Правительства Российской Федерации от 28.04.2015 N 415 "О Правилах формирования и ведения единого реестра проверок" (Собрание законодательства Российской Федерации, 2015, N 19, ст. 2825; 2016, N 51, ст. 7406);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Постановление Правительства РФ от 18.04.2016 N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  ("Собрание законодательства РФ", 25.04.2016, N 17, ст. 2418);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 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(«Собрание законодательства РФ», 02.05.2016,   № 18, ст. 2647);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2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Приказ</w:t>
        </w:r>
      </w:hyperlink>
      <w:r>
        <w:rPr>
          <w:rFonts w:ascii="Helvetica" w:hAnsi="Helvetica" w:cs="Helvetica"/>
          <w:color w:val="555555"/>
          <w:sz w:val="17"/>
          <w:szCs w:val="17"/>
        </w:rPr>
        <w:t> 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 от 14.05.2009);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 </w:t>
      </w:r>
      <w:hyperlink r:id="rId13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Приказ</w:t>
        </w:r>
      </w:hyperlink>
      <w:r>
        <w:rPr>
          <w:rFonts w:ascii="Helvetica" w:hAnsi="Helvetica" w:cs="Helvetica"/>
          <w:color w:val="555555"/>
          <w:sz w:val="17"/>
          <w:szCs w:val="17"/>
        </w:rPr>
        <w:t> Министерства экономического развития Российской Федерации от 26.12.2014 № 851 «Об утверждении формы предписания об устранении выявленного нарушения требований земельного законодательства Российской Федерации» («Бюллетень нормативных актов федеральных органов исполнительной власти», № 24 от 15.06.2015);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Постановление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- Постановление Администрации Курской области от 23.01.2015 N 23-па «Об утверждении Порядка осуществления муниципального земельного контроля на территории Курской области» («Курская правда», № 10, 03.02.2015);</w:t>
      </w:r>
    </w:p>
    <w:p w:rsidR="00826C31" w:rsidRDefault="00826C31" w:rsidP="00826C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Положение о муниципальном земельном контроле в отношении расположенных на межселенной территории муниципального района «Курчатовский район» Курской области объектов земельных отношений, а также в отношении объектов земельных отношений, расположенных в границах сельских поселений входящих в состав муниципального района «Курчатовский район» (утверждено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Решением Представительного Собрания Курчатовского района Курской области от 31.10.2016 № 218 - </w:t>
      </w:r>
      <w:r>
        <w:rPr>
          <w:rFonts w:ascii="Helvetica" w:hAnsi="Helvetica" w:cs="Helvetica"/>
          <w:color w:val="555555"/>
          <w:sz w:val="17"/>
          <w:szCs w:val="17"/>
          <w:lang w:val="en-US"/>
        </w:rPr>
        <w:t>III</w:t>
      </w:r>
      <w:r>
        <w:rPr>
          <w:rFonts w:ascii="Helvetica" w:hAnsi="Helvetica" w:cs="Helvetica"/>
          <w:color w:val="555555"/>
          <w:sz w:val="17"/>
          <w:szCs w:val="17"/>
        </w:rPr>
        <w:t>) («Слово», № 45 (2322), 16.11.2016).</w:t>
      </w:r>
    </w:p>
    <w:p w:rsidR="00826C31" w:rsidRDefault="00826C31" w:rsidP="00826C3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Устав муниципального района «Курчатовский район» Курской области (утвержден решением Представительного собрания Курчатовского района Курской области от 06.12.2005 № 6). Первоначальный текст документа опубликован в издании «Слово», N 103, 21.12.2005;</w:t>
      </w:r>
    </w:p>
    <w:p w:rsidR="00D60EDC" w:rsidRPr="00826C31" w:rsidRDefault="00D60EDC" w:rsidP="00826C31">
      <w:pPr>
        <w:rPr>
          <w:szCs w:val="28"/>
        </w:rPr>
      </w:pPr>
    </w:p>
    <w:sectPr w:rsidR="00D60EDC" w:rsidRPr="00826C31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9B5"/>
    <w:multiLevelType w:val="multilevel"/>
    <w:tmpl w:val="289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01823"/>
    <w:multiLevelType w:val="multilevel"/>
    <w:tmpl w:val="4A0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B0"/>
    <w:rsid w:val="00041619"/>
    <w:rsid w:val="000A20A1"/>
    <w:rsid w:val="00122C5E"/>
    <w:rsid w:val="0043598E"/>
    <w:rsid w:val="00451BA8"/>
    <w:rsid w:val="004C441B"/>
    <w:rsid w:val="00525E93"/>
    <w:rsid w:val="005E34B5"/>
    <w:rsid w:val="00601A68"/>
    <w:rsid w:val="006270D5"/>
    <w:rsid w:val="006F4DCF"/>
    <w:rsid w:val="00724F8D"/>
    <w:rsid w:val="00734E02"/>
    <w:rsid w:val="00767595"/>
    <w:rsid w:val="00782E1C"/>
    <w:rsid w:val="00826C31"/>
    <w:rsid w:val="0083403A"/>
    <w:rsid w:val="008350F5"/>
    <w:rsid w:val="00850C1D"/>
    <w:rsid w:val="008A0280"/>
    <w:rsid w:val="008C3BE7"/>
    <w:rsid w:val="008D2B62"/>
    <w:rsid w:val="009C78FD"/>
    <w:rsid w:val="00B73A01"/>
    <w:rsid w:val="00B8408F"/>
    <w:rsid w:val="00C820A6"/>
    <w:rsid w:val="00D30FB5"/>
    <w:rsid w:val="00D60EDC"/>
    <w:rsid w:val="00DB28B0"/>
    <w:rsid w:val="00E54C24"/>
    <w:rsid w:val="00EF7522"/>
    <w:rsid w:val="00F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FB5"/>
    <w:rPr>
      <w:color w:val="0000FF"/>
      <w:u w:val="single"/>
    </w:rPr>
  </w:style>
  <w:style w:type="character" w:styleId="a5">
    <w:name w:val="Strong"/>
    <w:basedOn w:val="a0"/>
    <w:uiPriority w:val="22"/>
    <w:qFormat/>
    <w:rsid w:val="00850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32101135AD89DCCC8138763C787F6BD4C7A6298BD545EE17A69784DU6JDM" TargetMode="External"/><Relationship Id="rId13" Type="http://schemas.openxmlformats.org/officeDocument/2006/relationships/hyperlink" Target="consultantplus://offline/ref=BAB9F28E39C8F93044F4814580255F186D31892C5820814FED073372FCf3S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824F5CC5EE73AF3F3C1342BE8BF8836BF7C0FBED458480254813D896bCG8M" TargetMode="External"/><Relationship Id="rId12" Type="http://schemas.openxmlformats.org/officeDocument/2006/relationships/hyperlink" Target="consultantplus://offline/ref=F01FF141357C0656196E5320BDA5E02F4A6585C25294A263A26F91DD14cBd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25BA12E4EFE411EF8E7E17090D83CE9FF39D1C577925968E451EC5D7M976L" TargetMode="External"/><Relationship Id="rId11" Type="http://schemas.openxmlformats.org/officeDocument/2006/relationships/hyperlink" Target="consultantplus://offline/ref=A1171C06626FBBDDEF7D07EB71BC819A10C8B9FD66CC82D391D01C81525DKDL" TargetMode="External"/><Relationship Id="rId5" Type="http://schemas.openxmlformats.org/officeDocument/2006/relationships/hyperlink" Target="consultantplus://offline/ref=62B87DEF8ACDFA6562A17114869CF7DBBAF9290E7990E5B6CEEC1F4920D5bA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B874AD78AB308993ED05D0C7C9A0A7CC42A3CB8213153EC351806E4Bq2S0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32569359AC8B795D1C19A446673D75BD8574F1E0C1261B583342E53E14F491B491B09C07E636DE9O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2021-12-20T06:05:00Z</dcterms:created>
  <dcterms:modified xsi:type="dcterms:W3CDTF">2023-12-25T09:12:00Z</dcterms:modified>
</cp:coreProperties>
</file>