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85" w:rsidRDefault="002B1585" w:rsidP="002B1585">
      <w:pPr>
        <w:shd w:val="clear" w:color="auto" w:fill="FFFFFF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B1585" w:rsidRDefault="002B1585" w:rsidP="002B1585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С  января 2020 года вступает в силу ч.7 ст.67 Федерального закона от 12.04.2010г. №61-ФЗ «Об обращении лекарственных средств», в соответствии с которой,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и уничтожение лекарственных препаратов для медицинского применения, обязаны обеспечить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 (далее – ИС МДЛП). Постановлением Правительства Российской Федерации от 14.12.2018 №1556 утверждено Положение о системе мониторинга движения лекарственных препаратов для медицинского применения, в котором учтены основные принципы функционирования системы маркировки, в том числе и порядок внесения информации о лекарственных препаратах в систему мониторинга субъектами обращения лекарственных средств в соответствии с которым, внесение информации о лекарственных препаратах в систему мониторинга производится субъектами обращения лекарственных средств после прохождения ими регистрации в системе мониторинга и предоставления им личного кабинета субъекта обращения лекарственных средств. Аптечные и медицинские организации, а также организации независимо от организационно-правовой формы собственности, имеющие лицензию на осуществление медицинской и /или фармацевтической деятельности, не подключившиеся к информационной системе МДЛП в установленный срок, не смогут осуществлять обращение лекарственных средств, что может привести к приостановлению или прекращению их деятельности. В оставшееся до 01.01.2020г. время субъектам обращения лекарственных средств необходимо пройти регистрацию в системе МДЛП, а также провести необходимые мероприятия для работы в данной системе (покупка программного обеспечения, оборудования, обучение персонала и т.д.). С информацией можно ознакомиться на официальном сайте Росздравнадзора (</w:t>
      </w:r>
      <w:hyperlink r:id="rId4" w:history="1">
        <w:r>
          <w:rPr>
            <w:rStyle w:val="a4"/>
            <w:rFonts w:ascii="Helvetica" w:hAnsi="Helvetica" w:cs="Helvetica"/>
            <w:sz w:val="28"/>
            <w:szCs w:val="28"/>
          </w:rPr>
          <w:t>www.roszdravnadzor.ru</w:t>
        </w:r>
      </w:hyperlink>
      <w:r>
        <w:rPr>
          <w:rFonts w:ascii="Helvetica" w:hAnsi="Helvetica" w:cs="Helvetica"/>
          <w:color w:val="555555"/>
          <w:sz w:val="28"/>
          <w:szCs w:val="28"/>
        </w:rPr>
        <w:t>) в разделе «Система маркировки лекарственных препаратов». Регистрация участников ИС МЛДП осуществляется через портал системы мониторинга движения лекарственных препаратов </w:t>
      </w:r>
      <w:hyperlink r:id="rId5" w:history="1">
        <w:r>
          <w:rPr>
            <w:rStyle w:val="a4"/>
            <w:rFonts w:ascii="Helvetica" w:hAnsi="Helvetica" w:cs="Helvetica"/>
            <w:sz w:val="28"/>
            <w:szCs w:val="28"/>
          </w:rPr>
          <w:t>https://mdlp.crpt.ru</w:t>
        </w:r>
      </w:hyperlink>
    </w:p>
    <w:p w:rsidR="00560C54" w:rsidRPr="002B1585" w:rsidRDefault="00560C54" w:rsidP="002B1585"/>
    <w:sectPr w:rsidR="00560C54" w:rsidRPr="002B158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35DE0"/>
    <w:rsid w:val="00054AE5"/>
    <w:rsid w:val="000617C8"/>
    <w:rsid w:val="0026536D"/>
    <w:rsid w:val="002B1585"/>
    <w:rsid w:val="002C3D0E"/>
    <w:rsid w:val="003A7204"/>
    <w:rsid w:val="003B5917"/>
    <w:rsid w:val="003D10E4"/>
    <w:rsid w:val="00401E51"/>
    <w:rsid w:val="00407929"/>
    <w:rsid w:val="0041390D"/>
    <w:rsid w:val="004306C9"/>
    <w:rsid w:val="00444557"/>
    <w:rsid w:val="00487002"/>
    <w:rsid w:val="004E0850"/>
    <w:rsid w:val="00560C54"/>
    <w:rsid w:val="00652E93"/>
    <w:rsid w:val="008C36CC"/>
    <w:rsid w:val="008D6241"/>
    <w:rsid w:val="008E040A"/>
    <w:rsid w:val="009269AD"/>
    <w:rsid w:val="009273D5"/>
    <w:rsid w:val="00A7322F"/>
    <w:rsid w:val="00C71428"/>
    <w:rsid w:val="00DB436C"/>
    <w:rsid w:val="00E72FE1"/>
    <w:rsid w:val="00E82306"/>
    <w:rsid w:val="00EA4C95"/>
    <w:rsid w:val="00F0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dlp.crpt.ru/" TargetMode="External"/><Relationship Id="rId4" Type="http://schemas.openxmlformats.org/officeDocument/2006/relationships/hyperlink" Target="http://www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2023-12-22T11:53:00Z</dcterms:created>
  <dcterms:modified xsi:type="dcterms:W3CDTF">2023-12-22T12:32:00Z</dcterms:modified>
</cp:coreProperties>
</file>