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b/>
          <w:bCs/>
          <w:color w:val="555555"/>
          <w:sz w:val="17"/>
          <w:szCs w:val="17"/>
        </w:rPr>
        <w:t>УВАЖАЕМЫЕ ИЗБИРАТЕЛИ!</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b/>
          <w:bCs/>
          <w:color w:val="555555"/>
          <w:sz w:val="17"/>
          <w:szCs w:val="17"/>
        </w:rPr>
        <w:t>С 24 июля в Курской области приступают к работе пункты приема заявлений избирателей о голосовании по месту нахождения на выборах Губернатора Курской области.</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b/>
          <w:bCs/>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Механизм «Мобильный избиратель» впервые реализуется на региональных выборах.  Каждый избиратель  8 сентября имеет возможность проголосовать на удобном для себя избирательном участке в пределах Курской области или в городе Москве, без привязки к месту регистрации (прописки).</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Эта возможность адресована в первую очередь людям, которые зарегистрированы в одном месте, а живут в другом. Механизмом «Мобильный избиратель» также смогут воспользоваться командированные, отдыхающие, студенты, которые учатся вдали от дома.</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Чтобы проголосовать по месту нахождения на выборах Губернатора Курской области, избирателю нужно заранее подать заявление о том, чтобы его включили в список избирателей на удобном для него избирательном участке.</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b/>
          <w:bCs/>
          <w:color w:val="555555"/>
          <w:sz w:val="17"/>
          <w:szCs w:val="17"/>
        </w:rPr>
        <w:t>ГДЕ И КОГДА ПОДАТЬ ЗАЯВЛЕНИЕ?</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b/>
          <w:bCs/>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Заявление можно подать одним из предложенных способов:</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b/>
          <w:bCs/>
          <w:color w:val="555555"/>
          <w:sz w:val="17"/>
          <w:szCs w:val="17"/>
        </w:rPr>
        <w:t>  С 24 ИЮЛЯ ПО 4 СЕНТЯБРЯ:</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r>
        <w:rPr>
          <w:rFonts w:ascii="Helvetica" w:hAnsi="Helvetica" w:cs="Helvetica"/>
          <w:b/>
          <w:bCs/>
          <w:color w:val="555555"/>
          <w:sz w:val="17"/>
          <w:szCs w:val="17"/>
        </w:rPr>
        <w:t>в любой территориальной избирательной комиссии</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i/>
          <w:iCs/>
          <w:color w:val="555555"/>
          <w:sz w:val="17"/>
          <w:szCs w:val="17"/>
        </w:rPr>
        <w:t>307251, Курская область, г. Курчатов, пр. Коммунистический, 12,  тел. 8 (47131) 4-65-33, </w:t>
      </w:r>
      <w:r>
        <w:rPr>
          <w:rFonts w:ascii="Helvetica" w:hAnsi="Helvetica" w:cs="Helvetica"/>
          <w:b/>
          <w:bCs/>
          <w:i/>
          <w:iCs/>
          <w:color w:val="555555"/>
          <w:sz w:val="17"/>
          <w:szCs w:val="17"/>
        </w:rPr>
        <w:t>территориальная избирательная комиссия Курчатовского района,</w:t>
      </w:r>
      <w:r>
        <w:rPr>
          <w:rFonts w:ascii="Helvetica" w:hAnsi="Helvetica" w:cs="Helvetica"/>
          <w:i/>
          <w:iCs/>
          <w:color w:val="555555"/>
          <w:sz w:val="17"/>
          <w:szCs w:val="17"/>
        </w:rPr>
        <w:t> ВРЕМЯ РАБОТЫ ПО ПРИЕМУ ЗАЯВЛЕНИЙ: </w:t>
      </w:r>
      <w:r>
        <w:rPr>
          <w:rFonts w:ascii="Helvetica" w:hAnsi="Helvetica" w:cs="Helvetica"/>
          <w:b/>
          <w:bCs/>
          <w:i/>
          <w:iCs/>
          <w:color w:val="555555"/>
          <w:sz w:val="17"/>
          <w:szCs w:val="17"/>
        </w:rPr>
        <w:t>в рабочие дни (понедельник-пятница) с 15.00 до 19.00 часов; выходные дни (суббота-воскресенье) с 12.00 до 16.00 часов.</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r>
        <w:rPr>
          <w:rFonts w:ascii="Helvetica" w:hAnsi="Helvetica" w:cs="Helvetica"/>
          <w:b/>
          <w:bCs/>
          <w:color w:val="555555"/>
          <w:sz w:val="17"/>
          <w:szCs w:val="17"/>
        </w:rPr>
        <w:t>в любом отделении многофункционального центра предоставления государственных и муниципальных услуг (МФЦ)</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i/>
          <w:iCs/>
          <w:color w:val="555555"/>
          <w:sz w:val="17"/>
          <w:szCs w:val="17"/>
        </w:rPr>
        <w:t>307251, Курская область, г.Курчатов, пр. Коммунистический, 35, тел. 8 (47131) 2-39-83, Филиал АУ КО «МФЦ» по г.Курчатову и Курчатовскому району, ВРЕМЯ РАБОТЫ:</w:t>
      </w:r>
      <w:r>
        <w:rPr>
          <w:rFonts w:ascii="Helvetica" w:hAnsi="Helvetica" w:cs="Helvetica"/>
          <w:color w:val="555555"/>
          <w:sz w:val="17"/>
          <w:szCs w:val="17"/>
        </w:rPr>
        <w:t> </w:t>
      </w:r>
      <w:r>
        <w:rPr>
          <w:rFonts w:ascii="Helvetica" w:hAnsi="Helvetica" w:cs="Helvetica"/>
          <w:b/>
          <w:bCs/>
          <w:i/>
          <w:iCs/>
          <w:color w:val="555555"/>
          <w:sz w:val="17"/>
          <w:szCs w:val="17"/>
        </w:rPr>
        <w:t>в рабочие дни (понедельник-среда) с 08.00 до 17.00 часов; четверг с 08.00 до 20.00 часов;  пятница с 08.00 до 17.00 часов; выходные дни (суббота) с 09.00 до 13.00 часов.</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r>
        <w:rPr>
          <w:rFonts w:ascii="Helvetica" w:hAnsi="Helvetica" w:cs="Helvetica"/>
          <w:b/>
          <w:bCs/>
          <w:color w:val="555555"/>
          <w:sz w:val="17"/>
          <w:szCs w:val="17"/>
        </w:rPr>
        <w:t>онлайн ‒ через портал «Госуслуги»</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b/>
          <w:bCs/>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b/>
          <w:bCs/>
          <w:color w:val="555555"/>
          <w:sz w:val="17"/>
          <w:szCs w:val="17"/>
        </w:rPr>
        <w:t>С 28 АВГУСТА ПО 4 СЕНТЯБРЯ:</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b/>
          <w:bCs/>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r>
        <w:rPr>
          <w:rFonts w:ascii="Helvetica" w:hAnsi="Helvetica" w:cs="Helvetica"/>
          <w:b/>
          <w:bCs/>
          <w:color w:val="555555"/>
          <w:sz w:val="17"/>
          <w:szCs w:val="17"/>
        </w:rPr>
        <w:t>в любой участковой избирательной комиссии</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Избиратель имеет право подать заявление только один раз. Если гражданин подал несколько заявлений, действительным считается только первое. Остальные, более поздние, не учитываются. При подаче заявления при себе обязательно нужно иметь паспорт или документ, заменяющий паспорт гражданина Российской Федерации.</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b/>
          <w:bCs/>
          <w:color w:val="555555"/>
          <w:sz w:val="17"/>
          <w:szCs w:val="17"/>
        </w:rPr>
        <w:lastRenderedPageBreak/>
        <w:t>КАК БЫТЬ ИЗБИРАТЕЛЮ С ОГРАНИЧЕННЫМИ ВОЗМОЖНОСТЯМИ ЗДОРОВЬЯ, ЕСЛИ ОН НЕ МОЖЕТ ВЫЙТИ ИЗ ДОМА?</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b/>
          <w:bCs/>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Нужно устно или письменно сообщить о своем намерении проголосовать по месту нахождения в территориальную (с 24 июля)  или участковую (с 28 августа) избирательную комиссию или же попросить сообщить об этом родственника, близкого человека, социального работника. Члены УИК приедут на дом, чтобы избиратель мог заполнить заявление.</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Тогда же избиратель сможет сообщить о своем намерении проголосовать вне помещения для голосования, и тогда в день голосования 8 сентября его посетят члены избирательной комиссии с переносным ящиком для голосования.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b/>
          <w:bCs/>
          <w:color w:val="555555"/>
          <w:sz w:val="17"/>
          <w:szCs w:val="17"/>
        </w:rPr>
        <w:t>КАК ПРОГОЛОСОВАТЬ НА ЦИФРОВОМ ИЗБИРАТЕЛЬНОМ УЧАСТКЕ В МОСКВЕ?</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Еще одна новая технология ‒ действие проекта «Мобильный избиратель» на выборах Губернатора Курской области распространяется не только на территорию нашего региона, но и города Москвы.</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Граждане, зарегистрированные в Курской области, но находящиеся  в день голосования  8 сентября в столице, могут принять участие в выборах Губернатора на одном из 30 цифровых избирательных участков в городе Москве.</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Для этого необходимо:</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подать заявление о включении в список избирателей на цифровом избирательном участке через портал «Госуслуги» в период   с 24 июля по 4 сентября 2019 года;</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в единый день голосования проголосовать на выбранном цифровом избирательном участке, образованном на территории города Москвы.</w:t>
      </w:r>
    </w:p>
    <w:p w:rsidR="00213B2D" w:rsidRDefault="00213B2D" w:rsidP="00213B2D">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213B2D" w:rsidRDefault="00213B2D" w:rsidP="00213B2D">
      <w:pPr>
        <w:pStyle w:val="a3"/>
        <w:shd w:val="clear" w:color="auto" w:fill="FFFFFF"/>
        <w:spacing w:before="0" w:beforeAutospacing="0" w:after="0" w:afterAutospacing="0" w:line="240" w:lineRule="atLeast"/>
        <w:rPr>
          <w:rFonts w:ascii="Helvetica" w:hAnsi="Helvetica" w:cs="Helvetica"/>
          <w:color w:val="555555"/>
          <w:sz w:val="17"/>
          <w:szCs w:val="17"/>
        </w:rPr>
      </w:pPr>
      <w:r>
        <w:rPr>
          <w:rFonts w:ascii="Helvetica" w:hAnsi="Helvetica" w:cs="Helvetica"/>
          <w:color w:val="555555"/>
          <w:sz w:val="17"/>
          <w:szCs w:val="17"/>
        </w:rPr>
        <w:t>Адреса цифровых избирательных участков размещаются на сайте ЦИК России </w:t>
      </w:r>
      <w:hyperlink r:id="rId4" w:history="1">
        <w:r>
          <w:rPr>
            <w:rStyle w:val="a5"/>
            <w:rFonts w:ascii="Helvetica" w:hAnsi="Helvetica" w:cs="Helvetica"/>
            <w:color w:val="337AB7"/>
            <w:sz w:val="17"/>
            <w:szCs w:val="17"/>
          </w:rPr>
          <w:t>www.cikrf.ru</w:t>
        </w:r>
      </w:hyperlink>
    </w:p>
    <w:p w:rsidR="00560C54" w:rsidRPr="00213B2D" w:rsidRDefault="00560C54" w:rsidP="00213B2D"/>
    <w:sectPr w:rsidR="00560C54" w:rsidRPr="00213B2D"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40C4"/>
    <w:rsid w:val="00100655"/>
    <w:rsid w:val="00112345"/>
    <w:rsid w:val="00134772"/>
    <w:rsid w:val="001F1B23"/>
    <w:rsid w:val="00213B2D"/>
    <w:rsid w:val="00281D58"/>
    <w:rsid w:val="003740C4"/>
    <w:rsid w:val="003A31F2"/>
    <w:rsid w:val="00560C54"/>
    <w:rsid w:val="005E29DD"/>
    <w:rsid w:val="005E7043"/>
    <w:rsid w:val="005E7DDD"/>
    <w:rsid w:val="00643A84"/>
    <w:rsid w:val="00673991"/>
    <w:rsid w:val="006C6893"/>
    <w:rsid w:val="007355B2"/>
    <w:rsid w:val="00815030"/>
    <w:rsid w:val="009159CD"/>
    <w:rsid w:val="00AA72D4"/>
    <w:rsid w:val="00C150A1"/>
    <w:rsid w:val="00D20C48"/>
    <w:rsid w:val="00D37978"/>
    <w:rsid w:val="00DA6717"/>
    <w:rsid w:val="00E3420F"/>
    <w:rsid w:val="00F73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6739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5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73991"/>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3A31F2"/>
    <w:rPr>
      <w:b/>
      <w:bCs/>
    </w:rPr>
  </w:style>
  <w:style w:type="character" w:styleId="a5">
    <w:name w:val="Hyperlink"/>
    <w:basedOn w:val="a0"/>
    <w:uiPriority w:val="99"/>
    <w:semiHidden/>
    <w:unhideWhenUsed/>
    <w:rsid w:val="003A31F2"/>
    <w:rPr>
      <w:color w:val="0000FF"/>
      <w:u w:val="single"/>
    </w:rPr>
  </w:style>
  <w:style w:type="paragraph" w:styleId="a6">
    <w:name w:val="Balloon Text"/>
    <w:basedOn w:val="a"/>
    <w:link w:val="a7"/>
    <w:uiPriority w:val="99"/>
    <w:semiHidden/>
    <w:unhideWhenUsed/>
    <w:rsid w:val="003A31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31F2"/>
    <w:rPr>
      <w:rFonts w:ascii="Tahoma" w:hAnsi="Tahoma" w:cs="Tahoma"/>
      <w:sz w:val="16"/>
      <w:szCs w:val="16"/>
    </w:rPr>
  </w:style>
  <w:style w:type="paragraph" w:customStyle="1" w:styleId="a00">
    <w:name w:val="a0"/>
    <w:basedOn w:val="a"/>
    <w:rsid w:val="008150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875312">
      <w:bodyDiv w:val="1"/>
      <w:marLeft w:val="0"/>
      <w:marRight w:val="0"/>
      <w:marTop w:val="0"/>
      <w:marBottom w:val="0"/>
      <w:divBdr>
        <w:top w:val="none" w:sz="0" w:space="0" w:color="auto"/>
        <w:left w:val="none" w:sz="0" w:space="0" w:color="auto"/>
        <w:bottom w:val="none" w:sz="0" w:space="0" w:color="auto"/>
        <w:right w:val="none" w:sz="0" w:space="0" w:color="auto"/>
      </w:divBdr>
      <w:divsChild>
        <w:div w:id="28334770">
          <w:blockQuote w:val="1"/>
          <w:marLeft w:val="0"/>
          <w:marRight w:val="0"/>
          <w:marTop w:val="0"/>
          <w:marBottom w:val="240"/>
          <w:divBdr>
            <w:top w:val="none" w:sz="0" w:space="0" w:color="auto"/>
            <w:left w:val="single" w:sz="24" w:space="12" w:color="EEEEEE"/>
            <w:bottom w:val="none" w:sz="0" w:space="0" w:color="auto"/>
            <w:right w:val="none" w:sz="0" w:space="0" w:color="auto"/>
          </w:divBdr>
        </w:div>
      </w:divsChild>
    </w:div>
    <w:div w:id="446580438">
      <w:bodyDiv w:val="1"/>
      <w:marLeft w:val="0"/>
      <w:marRight w:val="0"/>
      <w:marTop w:val="0"/>
      <w:marBottom w:val="0"/>
      <w:divBdr>
        <w:top w:val="none" w:sz="0" w:space="0" w:color="auto"/>
        <w:left w:val="none" w:sz="0" w:space="0" w:color="auto"/>
        <w:bottom w:val="none" w:sz="0" w:space="0" w:color="auto"/>
        <w:right w:val="none" w:sz="0" w:space="0" w:color="auto"/>
      </w:divBdr>
      <w:divsChild>
        <w:div w:id="869418326">
          <w:marLeft w:val="0"/>
          <w:marRight w:val="0"/>
          <w:marTop w:val="0"/>
          <w:marBottom w:val="0"/>
          <w:divBdr>
            <w:top w:val="none" w:sz="0" w:space="0" w:color="auto"/>
            <w:left w:val="none" w:sz="0" w:space="0" w:color="auto"/>
            <w:bottom w:val="none" w:sz="0" w:space="0" w:color="auto"/>
            <w:right w:val="none" w:sz="0" w:space="0" w:color="auto"/>
          </w:divBdr>
          <w:divsChild>
            <w:div w:id="137966924">
              <w:marLeft w:val="0"/>
              <w:marRight w:val="0"/>
              <w:marTop w:val="0"/>
              <w:marBottom w:val="180"/>
              <w:divBdr>
                <w:top w:val="none" w:sz="0" w:space="0" w:color="auto"/>
                <w:left w:val="none" w:sz="0" w:space="0" w:color="auto"/>
                <w:bottom w:val="none" w:sz="0" w:space="0" w:color="auto"/>
                <w:right w:val="none" w:sz="0" w:space="0" w:color="auto"/>
              </w:divBdr>
              <w:divsChild>
                <w:div w:id="99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9218">
      <w:bodyDiv w:val="1"/>
      <w:marLeft w:val="0"/>
      <w:marRight w:val="0"/>
      <w:marTop w:val="0"/>
      <w:marBottom w:val="0"/>
      <w:divBdr>
        <w:top w:val="none" w:sz="0" w:space="0" w:color="auto"/>
        <w:left w:val="none" w:sz="0" w:space="0" w:color="auto"/>
        <w:bottom w:val="none" w:sz="0" w:space="0" w:color="auto"/>
        <w:right w:val="none" w:sz="0" w:space="0" w:color="auto"/>
      </w:divBdr>
    </w:div>
    <w:div w:id="646131185">
      <w:bodyDiv w:val="1"/>
      <w:marLeft w:val="0"/>
      <w:marRight w:val="0"/>
      <w:marTop w:val="0"/>
      <w:marBottom w:val="0"/>
      <w:divBdr>
        <w:top w:val="none" w:sz="0" w:space="0" w:color="auto"/>
        <w:left w:val="none" w:sz="0" w:space="0" w:color="auto"/>
        <w:bottom w:val="none" w:sz="0" w:space="0" w:color="auto"/>
        <w:right w:val="none" w:sz="0" w:space="0" w:color="auto"/>
      </w:divBdr>
    </w:div>
    <w:div w:id="730033235">
      <w:bodyDiv w:val="1"/>
      <w:marLeft w:val="0"/>
      <w:marRight w:val="0"/>
      <w:marTop w:val="0"/>
      <w:marBottom w:val="0"/>
      <w:divBdr>
        <w:top w:val="none" w:sz="0" w:space="0" w:color="auto"/>
        <w:left w:val="none" w:sz="0" w:space="0" w:color="auto"/>
        <w:bottom w:val="none" w:sz="0" w:space="0" w:color="auto"/>
        <w:right w:val="none" w:sz="0" w:space="0" w:color="auto"/>
      </w:divBdr>
    </w:div>
    <w:div w:id="960189305">
      <w:bodyDiv w:val="1"/>
      <w:marLeft w:val="0"/>
      <w:marRight w:val="0"/>
      <w:marTop w:val="0"/>
      <w:marBottom w:val="0"/>
      <w:divBdr>
        <w:top w:val="none" w:sz="0" w:space="0" w:color="auto"/>
        <w:left w:val="none" w:sz="0" w:space="0" w:color="auto"/>
        <w:bottom w:val="none" w:sz="0" w:space="0" w:color="auto"/>
        <w:right w:val="none" w:sz="0" w:space="0" w:color="auto"/>
      </w:divBdr>
      <w:divsChild>
        <w:div w:id="1858081791">
          <w:marLeft w:val="0"/>
          <w:marRight w:val="0"/>
          <w:marTop w:val="0"/>
          <w:marBottom w:val="180"/>
          <w:divBdr>
            <w:top w:val="none" w:sz="0" w:space="0" w:color="auto"/>
            <w:left w:val="none" w:sz="0" w:space="0" w:color="auto"/>
            <w:bottom w:val="none" w:sz="0" w:space="0" w:color="auto"/>
            <w:right w:val="none" w:sz="0" w:space="0" w:color="auto"/>
          </w:divBdr>
          <w:divsChild>
            <w:div w:id="3112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8486">
      <w:bodyDiv w:val="1"/>
      <w:marLeft w:val="0"/>
      <w:marRight w:val="0"/>
      <w:marTop w:val="0"/>
      <w:marBottom w:val="0"/>
      <w:divBdr>
        <w:top w:val="none" w:sz="0" w:space="0" w:color="auto"/>
        <w:left w:val="none" w:sz="0" w:space="0" w:color="auto"/>
        <w:bottom w:val="none" w:sz="0" w:space="0" w:color="auto"/>
        <w:right w:val="none" w:sz="0" w:space="0" w:color="auto"/>
      </w:divBdr>
    </w:div>
    <w:div w:id="1034959819">
      <w:bodyDiv w:val="1"/>
      <w:marLeft w:val="0"/>
      <w:marRight w:val="0"/>
      <w:marTop w:val="0"/>
      <w:marBottom w:val="0"/>
      <w:divBdr>
        <w:top w:val="none" w:sz="0" w:space="0" w:color="auto"/>
        <w:left w:val="none" w:sz="0" w:space="0" w:color="auto"/>
        <w:bottom w:val="none" w:sz="0" w:space="0" w:color="auto"/>
        <w:right w:val="none" w:sz="0" w:space="0" w:color="auto"/>
      </w:divBdr>
    </w:div>
    <w:div w:id="1578588959">
      <w:bodyDiv w:val="1"/>
      <w:marLeft w:val="0"/>
      <w:marRight w:val="0"/>
      <w:marTop w:val="0"/>
      <w:marBottom w:val="0"/>
      <w:divBdr>
        <w:top w:val="none" w:sz="0" w:space="0" w:color="auto"/>
        <w:left w:val="none" w:sz="0" w:space="0" w:color="auto"/>
        <w:bottom w:val="none" w:sz="0" w:space="0" w:color="auto"/>
        <w:right w:val="none" w:sz="0" w:space="0" w:color="auto"/>
      </w:divBdr>
    </w:div>
    <w:div w:id="1705475600">
      <w:bodyDiv w:val="1"/>
      <w:marLeft w:val="0"/>
      <w:marRight w:val="0"/>
      <w:marTop w:val="0"/>
      <w:marBottom w:val="0"/>
      <w:divBdr>
        <w:top w:val="none" w:sz="0" w:space="0" w:color="auto"/>
        <w:left w:val="none" w:sz="0" w:space="0" w:color="auto"/>
        <w:bottom w:val="none" w:sz="0" w:space="0" w:color="auto"/>
        <w:right w:val="none" w:sz="0" w:space="0" w:color="auto"/>
      </w:divBdr>
    </w:div>
    <w:div w:id="20929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k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574</Words>
  <Characters>3274</Characters>
  <Application>Microsoft Office Word</Application>
  <DocSecurity>0</DocSecurity>
  <Lines>27</Lines>
  <Paragraphs>7</Paragraphs>
  <ScaleCrop>false</ScaleCrop>
  <Company>SPecialiST RePack</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2023-12-11T06:25:00Z</dcterms:created>
  <dcterms:modified xsi:type="dcterms:W3CDTF">2023-12-11T09:30:00Z</dcterms:modified>
</cp:coreProperties>
</file>