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202" w:rsidRPr="00A87202" w:rsidRDefault="00A87202" w:rsidP="00A87202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87202">
        <w:rPr>
          <w:rFonts w:ascii="Helvetica" w:eastAsia="Times New Roman" w:hAnsi="Helvetica" w:cs="Helvetica"/>
          <w:b/>
          <w:bCs/>
          <w:color w:val="555555"/>
          <w:sz w:val="28"/>
          <w:szCs w:val="28"/>
          <w:lang w:eastAsia="ru-RU"/>
        </w:rPr>
        <w:t>Информация</w:t>
      </w:r>
    </w:p>
    <w:p w:rsidR="00A87202" w:rsidRPr="00A87202" w:rsidRDefault="00A87202" w:rsidP="00A87202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87202">
        <w:rPr>
          <w:rFonts w:ascii="Helvetica" w:eastAsia="Times New Roman" w:hAnsi="Helvetica" w:cs="Helvetica"/>
          <w:b/>
          <w:bCs/>
          <w:color w:val="555555"/>
          <w:sz w:val="28"/>
          <w:szCs w:val="28"/>
          <w:lang w:eastAsia="ru-RU"/>
        </w:rPr>
        <w:t>о работе с обращениями граждан в Администрации Курчатовского района в 2018 году</w:t>
      </w:r>
      <w:r w:rsidRPr="00A87202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.</w:t>
      </w:r>
    </w:p>
    <w:p w:rsidR="00A87202" w:rsidRPr="00A87202" w:rsidRDefault="00A87202" w:rsidP="00A87202">
      <w:pPr>
        <w:shd w:val="clear" w:color="auto" w:fill="FFFFFF"/>
        <w:spacing w:after="120" w:line="240" w:lineRule="atLeast"/>
        <w:ind w:firstLine="709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87202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</w:t>
      </w:r>
    </w:p>
    <w:p w:rsidR="00A87202" w:rsidRPr="00A87202" w:rsidRDefault="00A87202" w:rsidP="00A87202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87202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 органы местного самоуправления Курчатовского района Курской области в 2018 году обратилось 486 граждан, что на 9,3% меньше, чем в 2017 году (536). Из них: в городские и сельские поселения поступило 270 обращений, что на 10,2% меньше, чем в 2017 году (301).</w:t>
      </w:r>
    </w:p>
    <w:p w:rsidR="00A87202" w:rsidRPr="00A87202" w:rsidRDefault="00A87202" w:rsidP="00A87202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87202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 Администрацию Курчатовского района в 2018 году поступило 216 обращений граждан, что на 8,1% меньше, чем в 2017 году (235), из них 142 – письменных, 74 – устных.</w:t>
      </w:r>
    </w:p>
    <w:p w:rsidR="00A87202" w:rsidRPr="00A87202" w:rsidRDefault="00A87202" w:rsidP="00A87202">
      <w:pPr>
        <w:shd w:val="clear" w:color="auto" w:fill="FFFFFF"/>
        <w:spacing w:after="120" w:line="240" w:lineRule="auto"/>
        <w:ind w:firstLine="709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87202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Из числа письменных обращений – 89 (81,7%) было адресовано Главе Курчатовского района, 72 (66,1%) обращений поступило из Администрации Курской области, 31 (28,4%) – Администрации Президента РФ.</w:t>
      </w:r>
    </w:p>
    <w:p w:rsidR="00A87202" w:rsidRPr="00A87202" w:rsidRDefault="00A87202" w:rsidP="00A87202">
      <w:pPr>
        <w:shd w:val="clear" w:color="auto" w:fill="FFFFFF"/>
        <w:spacing w:after="120" w:line="240" w:lineRule="auto"/>
        <w:ind w:firstLine="709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87202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Выездные приемы граждан Главой Курчатовского района проведены во всех муниципальных образованиях района (8). Рассмотрено 23 обращения, что на 56,5% больше, чем в 2017 году (10).</w:t>
      </w:r>
    </w:p>
    <w:p w:rsidR="00A87202" w:rsidRPr="00A87202" w:rsidRDefault="00A87202" w:rsidP="00A87202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87202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 разрезе муниципальных образований, наибольшее количество обращений поступило из муниципальных образований: п. им. К. Либкнехта – 31,1%, п. Иванино – 34,8%, Дичнянского сельсовета – 8,9 %.</w:t>
      </w:r>
    </w:p>
    <w:p w:rsidR="00A87202" w:rsidRPr="00A87202" w:rsidRDefault="00A87202" w:rsidP="00A87202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87202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Вопросы социальной сферы содержатся в 60 обращениях (12,3%). Это обращения, связанные с оказанием материальной помощи, вопросы опеки и попечительства, предоставления льгот, пособий, социального обслуживания.</w:t>
      </w:r>
    </w:p>
    <w:p w:rsidR="00A87202" w:rsidRPr="00A87202" w:rsidRDefault="00A87202" w:rsidP="00A87202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87202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Вопросы жилищно-коммунальной сферы подняты в 192 (39,5%) обращениях. Это обращения, связанные с вопросами улучшения жилищных условий, оплаты за жилищно-коммунальные услуги, предоставления субсидий по оплате ЖКУ, оказании помощи в ремонте жилья, систем водоснабжения.</w:t>
      </w:r>
    </w:p>
    <w:p w:rsidR="00A87202" w:rsidRPr="00A87202" w:rsidRDefault="00A87202" w:rsidP="00A87202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87202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Вопросы экономики отражены в 231 обращениях (47,5%). Это обращения по вопросам благоустройства, газификации, водоснабжения, строительства дорог, земельным правоотношениям</w:t>
      </w:r>
      <w:r w:rsidRPr="00A87202">
        <w:rPr>
          <w:rFonts w:ascii="Helvetica" w:eastAsia="Times New Roman" w:hAnsi="Helvetica" w:cs="Helvetica"/>
          <w:i/>
          <w:iCs/>
          <w:color w:val="555555"/>
          <w:sz w:val="28"/>
          <w:szCs w:val="28"/>
          <w:lang w:eastAsia="ru-RU"/>
        </w:rPr>
        <w:t>.</w:t>
      </w:r>
    </w:p>
    <w:p w:rsidR="00A87202" w:rsidRPr="00A87202" w:rsidRDefault="00A87202" w:rsidP="00A87202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87202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Работа с обращениями граждан в Администрации Курчатовского района Курской области определяется постановлением Администрации Курчатовского района от 23.10.2014г. №1312 «Об утверждении Порядка организации работы с обращениями граждан в Администрации Курчатовского района Курской области».</w:t>
      </w:r>
    </w:p>
    <w:p w:rsidR="00A87202" w:rsidRPr="00A87202" w:rsidRDefault="00A87202" w:rsidP="00A87202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87202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lastRenderedPageBreak/>
        <w:t>Утвержден План мероприятий, направленный на устранение причин и условий, способствующих повышенной активности обращений населения Курчатовского района Курской области, на основании которого Главой Курчатовского района Курской области и руководящими работниками Администрации Курчатовского района Курской области регулярно в течение года осуществляются личные и выездные приемы граждан в муниципальных образованиях Курчатовского района Курской области, проходят сходы граждан с участием руководящих работников Администрации Курчатовского района Курской области с привлечением сторонних организаций, кроме того, регулярно в муниципальных образованиях Курчатовского района Курской области проводятся тематические выездные приемы на темы, интересующие жителей Курчатовского района. С Главами муниципальных образований Курчатовского района Курской области проводятся «круглые столы». В течение 2018 года работниками структурных подразделений Администрации Курчатовского района совместно с представителями администраций муниципальных образований Курчатовского района Курской области осуществлялись комиссионные выезды на место для уточнения и проверки фактов, изложенных в обращениях, были организованы встречи с заявителями для личной беседы.</w:t>
      </w:r>
    </w:p>
    <w:p w:rsidR="00A87202" w:rsidRPr="00A87202" w:rsidRDefault="00A87202" w:rsidP="00A87202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87202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 целях надлежащей организации работы с обращениями граждан в Администрации Курчатовского района Курской области и органах местного самоуправления Курчатовского района Курской области:</w:t>
      </w:r>
    </w:p>
    <w:p w:rsidR="00A87202" w:rsidRPr="00A87202" w:rsidRDefault="00A87202" w:rsidP="00A87202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87202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- проведен анализ обращений граждан за каждый квартал 2018 года, поступивших в Администрацию Курчатовского района и органы местного самоуправления Курчатовского района Курской области;</w:t>
      </w:r>
    </w:p>
    <w:p w:rsidR="00A87202" w:rsidRPr="00A87202" w:rsidRDefault="00A87202" w:rsidP="00A87202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87202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- организованы мероприятия по реализации Указа Президента Российской Федерации от 17 апреля 2017 года № 171 «О мониторинге и анализе результатов рассмотрения обращений граждан и организаций» в Администрации Курчатовского района и органах местного самоуправления Курчатовского района Курской области;</w:t>
      </w:r>
    </w:p>
    <w:p w:rsidR="00A87202" w:rsidRPr="00A87202" w:rsidRDefault="00A87202" w:rsidP="00A87202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87202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- осуществлялся ежемесячный контроль за исполнением Указа Президента Российской Федерации от 17 апреля 2017 года № 171 «О мониторинге и анализе результатов рассмотрения обращений граждан и организаций» в Администрации Курчатовского района Курской области органах местного самоуправления Курчатовского района Курской области, в организациях, осуществляющих публично значимые функции;</w:t>
      </w:r>
    </w:p>
    <w:p w:rsidR="00A87202" w:rsidRPr="00A87202" w:rsidRDefault="00A87202" w:rsidP="00A87202">
      <w:pPr>
        <w:shd w:val="clear" w:color="auto" w:fill="FFFFFF"/>
        <w:spacing w:after="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87202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 xml:space="preserve">- обеспечена работа в постоянном режиме специального программного обеспечения, используемого для приема граждан в режимах аудиосвязи, видеосвязи и иных видов связи в </w:t>
      </w:r>
      <w:r w:rsidRPr="00A87202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lastRenderedPageBreak/>
        <w:t>Администрации Курчатовского района Курской области и органов местного самоуправления Курчатовского района Курской области и проведены выездные проверки организации работы со специальным программным обеспечением, применяемым для режимов видеосвязи, аудиосвязи.</w:t>
      </w:r>
    </w:p>
    <w:p w:rsidR="00560C54" w:rsidRPr="00A87202" w:rsidRDefault="00560C54" w:rsidP="00A87202"/>
    <w:sectPr w:rsidR="00560C54" w:rsidRPr="00A8720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7F91"/>
    <w:rsid w:val="00051279"/>
    <w:rsid w:val="0005317F"/>
    <w:rsid w:val="00065E58"/>
    <w:rsid w:val="000773F5"/>
    <w:rsid w:val="00087F7F"/>
    <w:rsid w:val="000A4C7F"/>
    <w:rsid w:val="000E2B16"/>
    <w:rsid w:val="0010049C"/>
    <w:rsid w:val="001146FC"/>
    <w:rsid w:val="001171CA"/>
    <w:rsid w:val="001F2B13"/>
    <w:rsid w:val="001F77AC"/>
    <w:rsid w:val="00206532"/>
    <w:rsid w:val="002641DE"/>
    <w:rsid w:val="00267958"/>
    <w:rsid w:val="002819FC"/>
    <w:rsid w:val="002E7F91"/>
    <w:rsid w:val="003A43C7"/>
    <w:rsid w:val="003B5FDD"/>
    <w:rsid w:val="003D665A"/>
    <w:rsid w:val="00414C60"/>
    <w:rsid w:val="00415179"/>
    <w:rsid w:val="0043284E"/>
    <w:rsid w:val="0047763A"/>
    <w:rsid w:val="004A271F"/>
    <w:rsid w:val="004E28D4"/>
    <w:rsid w:val="00540A5D"/>
    <w:rsid w:val="00560C54"/>
    <w:rsid w:val="005B571D"/>
    <w:rsid w:val="005C404E"/>
    <w:rsid w:val="005E2D90"/>
    <w:rsid w:val="006470A4"/>
    <w:rsid w:val="00664482"/>
    <w:rsid w:val="006C1DE0"/>
    <w:rsid w:val="006E6AB4"/>
    <w:rsid w:val="0070531D"/>
    <w:rsid w:val="00722D96"/>
    <w:rsid w:val="00726A0E"/>
    <w:rsid w:val="007E7AF5"/>
    <w:rsid w:val="00857EB1"/>
    <w:rsid w:val="00961527"/>
    <w:rsid w:val="009911EB"/>
    <w:rsid w:val="009E019F"/>
    <w:rsid w:val="009F64FB"/>
    <w:rsid w:val="00A54B80"/>
    <w:rsid w:val="00A8629D"/>
    <w:rsid w:val="00A87202"/>
    <w:rsid w:val="00AC4DA7"/>
    <w:rsid w:val="00AE7981"/>
    <w:rsid w:val="00B02B09"/>
    <w:rsid w:val="00B04066"/>
    <w:rsid w:val="00B20E8B"/>
    <w:rsid w:val="00B419F6"/>
    <w:rsid w:val="00B84B4B"/>
    <w:rsid w:val="00BA4762"/>
    <w:rsid w:val="00BD7A9E"/>
    <w:rsid w:val="00C4722E"/>
    <w:rsid w:val="00CC41AF"/>
    <w:rsid w:val="00CD4B39"/>
    <w:rsid w:val="00D26257"/>
    <w:rsid w:val="00DA4070"/>
    <w:rsid w:val="00DF6D28"/>
    <w:rsid w:val="00E50BED"/>
    <w:rsid w:val="00EE1D0E"/>
    <w:rsid w:val="00F06468"/>
    <w:rsid w:val="00F07347"/>
    <w:rsid w:val="00F108BA"/>
    <w:rsid w:val="00F72942"/>
    <w:rsid w:val="00F7725D"/>
    <w:rsid w:val="00F90FCC"/>
    <w:rsid w:val="00FB1B93"/>
    <w:rsid w:val="00FC3131"/>
    <w:rsid w:val="00FD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726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F9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6A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726A0E"/>
    <w:rPr>
      <w:color w:val="0000FF"/>
      <w:u w:val="single"/>
    </w:rPr>
  </w:style>
  <w:style w:type="paragraph" w:customStyle="1" w:styleId="a00">
    <w:name w:val="a0"/>
    <w:basedOn w:val="a"/>
    <w:rsid w:val="0064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64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F0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064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0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8003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531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0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6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9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7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6114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1526">
              <w:blockQuote w:val="1"/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705</Words>
  <Characters>4025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73</cp:revision>
  <dcterms:created xsi:type="dcterms:W3CDTF">2023-12-07T06:14:00Z</dcterms:created>
  <dcterms:modified xsi:type="dcterms:W3CDTF">2023-12-07T12:07:00Z</dcterms:modified>
</cp:coreProperties>
</file>