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EE" w:rsidRPr="00C41BDF" w:rsidRDefault="007841EE" w:rsidP="007841EE">
      <w:pPr>
        <w:jc w:val="center"/>
        <w:rPr>
          <w:sz w:val="22"/>
          <w:szCs w:val="22"/>
        </w:rPr>
      </w:pPr>
    </w:p>
    <w:p w:rsidR="007841EE" w:rsidRPr="00526FA5" w:rsidRDefault="007841EE" w:rsidP="007841EE">
      <w:pPr>
        <w:jc w:val="center"/>
        <w:rPr>
          <w:sz w:val="10"/>
          <w:szCs w:val="10"/>
        </w:rPr>
      </w:pPr>
    </w:p>
    <w:p w:rsidR="007841EE" w:rsidRDefault="00794C68" w:rsidP="00D754D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57785</wp:posOffset>
            </wp:positionV>
            <wp:extent cx="1033780" cy="1076325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3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963">
        <w:rPr>
          <w:b/>
        </w:rPr>
        <w:t xml:space="preserve">                   </w:t>
      </w:r>
    </w:p>
    <w:p w:rsidR="00794C68" w:rsidRDefault="007841EE" w:rsidP="00D754D5">
      <w:pPr>
        <w:rPr>
          <w:b/>
        </w:rPr>
      </w:pPr>
      <w:r>
        <w:rPr>
          <w:b/>
        </w:rPr>
        <w:t xml:space="preserve">          </w:t>
      </w:r>
      <w:r w:rsidR="003B3963">
        <w:rPr>
          <w:b/>
        </w:rPr>
        <w:t xml:space="preserve">    </w:t>
      </w:r>
      <w:r>
        <w:rPr>
          <w:b/>
        </w:rPr>
        <w:t xml:space="preserve">                         </w:t>
      </w:r>
    </w:p>
    <w:p w:rsidR="00D754D5" w:rsidRDefault="00D754D5" w:rsidP="00D754D5">
      <w:pPr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ПРЕДСТАВИТЕЛЬНОЕ СОБРАНИЕ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КУРЧАТОВСКОГО РАЙОНА 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 КУРСКОЙ ОБЛАСТИ</w:t>
      </w:r>
    </w:p>
    <w:p w:rsidR="00794C68" w:rsidRDefault="00794C68" w:rsidP="00794C68">
      <w:pPr>
        <w:ind w:right="282"/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РЕШЕНИЕ</w:t>
      </w:r>
    </w:p>
    <w:p w:rsidR="00D754D5" w:rsidRPr="00AA5AA5" w:rsidRDefault="00D754D5" w:rsidP="00794C68">
      <w:pPr>
        <w:ind w:right="282"/>
        <w:jc w:val="center"/>
        <w:rPr>
          <w:b/>
          <w:sz w:val="28"/>
          <w:szCs w:val="28"/>
        </w:rPr>
      </w:pPr>
    </w:p>
    <w:p w:rsidR="00010059" w:rsidRDefault="00D55283" w:rsidP="00794C68">
      <w:pPr>
        <w:rPr>
          <w:bCs/>
        </w:rPr>
      </w:pPr>
      <w:r>
        <w:rPr>
          <w:bCs/>
        </w:rPr>
        <w:t>о</w:t>
      </w:r>
      <w:r w:rsidR="00794C68" w:rsidRPr="00AA5AA5">
        <w:rPr>
          <w:bCs/>
        </w:rPr>
        <w:t>т</w:t>
      </w:r>
      <w:r>
        <w:rPr>
          <w:bCs/>
        </w:rPr>
        <w:t xml:space="preserve">  </w:t>
      </w:r>
      <w:r w:rsidR="00CE615E">
        <w:rPr>
          <w:bCs/>
        </w:rPr>
        <w:t>___________________</w:t>
      </w:r>
      <w:r>
        <w:rPr>
          <w:bCs/>
        </w:rPr>
        <w:t xml:space="preserve">  </w:t>
      </w:r>
      <w:r w:rsidR="00794C68" w:rsidRPr="00AA5AA5">
        <w:rPr>
          <w:bCs/>
        </w:rPr>
        <w:t>№</w:t>
      </w:r>
      <w:r>
        <w:rPr>
          <w:bCs/>
        </w:rPr>
        <w:t xml:space="preserve">  </w:t>
      </w:r>
      <w:r w:rsidR="00CE615E">
        <w:rPr>
          <w:bCs/>
        </w:rPr>
        <w:t>________</w:t>
      </w:r>
      <w:r w:rsidR="00794C68" w:rsidRPr="00AA5AA5">
        <w:rPr>
          <w:bCs/>
        </w:rPr>
        <w:t xml:space="preserve"> </w:t>
      </w:r>
    </w:p>
    <w:p w:rsidR="00794C68" w:rsidRPr="00AA5AA5" w:rsidRDefault="00794C68" w:rsidP="00794C68">
      <w:pPr>
        <w:rPr>
          <w:bCs/>
        </w:rPr>
      </w:pPr>
      <w:r w:rsidRPr="00AA5AA5">
        <w:rPr>
          <w:bCs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10059" w:rsidTr="00010059">
        <w:tc>
          <w:tcPr>
            <w:tcW w:w="4927" w:type="dxa"/>
          </w:tcPr>
          <w:p w:rsidR="00010059" w:rsidRPr="00010059" w:rsidRDefault="00010059" w:rsidP="00010059">
            <w:pPr>
              <w:jc w:val="both"/>
              <w:rPr>
                <w:bCs/>
                <w:u w:val="single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</w:t>
            </w:r>
            <w:r w:rsidRPr="00010059">
              <w:rPr>
                <w:sz w:val="24"/>
                <w:szCs w:val="24"/>
              </w:rPr>
              <w:t xml:space="preserve">Представительного собрания Курчатовского района Курской области от </w:t>
            </w:r>
            <w:proofErr w:type="spellStart"/>
            <w:r>
              <w:rPr>
                <w:sz w:val="24"/>
                <w:szCs w:val="24"/>
              </w:rPr>
              <w:t>26</w:t>
            </w:r>
            <w:r w:rsidRPr="000100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0100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010059">
              <w:rPr>
                <w:sz w:val="24"/>
                <w:szCs w:val="24"/>
              </w:rPr>
              <w:t>г</w:t>
            </w:r>
            <w:proofErr w:type="spellEnd"/>
            <w:r w:rsidRPr="00010059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143</w:t>
            </w:r>
            <w:r w:rsidRPr="00010059">
              <w:rPr>
                <w:sz w:val="24"/>
                <w:szCs w:val="24"/>
              </w:rPr>
              <w:t>-</w:t>
            </w:r>
            <w:r w:rsidRPr="00010059">
              <w:rPr>
                <w:sz w:val="24"/>
                <w:szCs w:val="24"/>
                <w:lang w:val="en-US"/>
              </w:rPr>
              <w:t>III</w:t>
            </w:r>
            <w:r w:rsidRPr="00010059">
              <w:rPr>
                <w:sz w:val="24"/>
                <w:szCs w:val="24"/>
              </w:rPr>
              <w:t xml:space="preserve"> «О</w:t>
            </w:r>
            <w:r>
              <w:rPr>
                <w:sz w:val="24"/>
                <w:szCs w:val="24"/>
              </w:rPr>
              <w:t xml:space="preserve"> приватизации муниципального имущества</w:t>
            </w:r>
            <w:r w:rsidRPr="00010059">
              <w:rPr>
                <w:sz w:val="24"/>
                <w:szCs w:val="24"/>
              </w:rPr>
              <w:t>»</w:t>
            </w:r>
          </w:p>
        </w:tc>
        <w:tc>
          <w:tcPr>
            <w:tcW w:w="4928" w:type="dxa"/>
          </w:tcPr>
          <w:p w:rsidR="00010059" w:rsidRDefault="00010059" w:rsidP="00794C68">
            <w:pPr>
              <w:rPr>
                <w:b/>
                <w:bCs/>
                <w:u w:val="single"/>
              </w:rPr>
            </w:pPr>
          </w:p>
        </w:tc>
      </w:tr>
    </w:tbl>
    <w:p w:rsidR="008F00BB" w:rsidRDefault="008F00BB" w:rsidP="00794C68">
      <w:pPr>
        <w:rPr>
          <w:b/>
          <w:bCs/>
          <w:u w:val="single"/>
        </w:rPr>
      </w:pPr>
    </w:p>
    <w:p w:rsidR="00794C68" w:rsidRDefault="00010059" w:rsidP="00890D54">
      <w:pPr>
        <w:ind w:firstLine="567"/>
        <w:jc w:val="both"/>
      </w:pPr>
      <w:r>
        <w:t>В</w:t>
      </w:r>
      <w:r w:rsidRPr="006847D1">
        <w:t xml:space="preserve"> соответствии со </w:t>
      </w:r>
      <w:hyperlink r:id="rId9" w:history="1">
        <w:r w:rsidRPr="006847D1">
          <w:t>ст. 51</w:t>
        </w:r>
      </w:hyperlink>
      <w:r w:rsidRPr="006847D1">
        <w:t xml:space="preserve"> Федерального закона от </w:t>
      </w:r>
      <w:proofErr w:type="spellStart"/>
      <w:r w:rsidRPr="006847D1">
        <w:t>06.10.2003</w:t>
      </w:r>
      <w:r>
        <w:t>г</w:t>
      </w:r>
      <w:proofErr w:type="spellEnd"/>
      <w:r>
        <w:t>. №</w:t>
      </w:r>
      <w:r w:rsidRPr="006847D1">
        <w:t>131-ФЗ «Об общих принципах организации местного самоуправления в Российской Федерации», Фе</w:t>
      </w:r>
      <w:r>
        <w:t>деральн</w:t>
      </w:r>
      <w:r w:rsidR="00906741">
        <w:t xml:space="preserve">ым </w:t>
      </w:r>
      <w:r>
        <w:t>закон</w:t>
      </w:r>
      <w:r w:rsidR="00906741">
        <w:t>ом</w:t>
      </w:r>
      <w:r>
        <w:t xml:space="preserve"> от </w:t>
      </w:r>
      <w:proofErr w:type="spellStart"/>
      <w:r>
        <w:t>21.12.2001г</w:t>
      </w:r>
      <w:proofErr w:type="spellEnd"/>
      <w:r>
        <w:t>. №</w:t>
      </w:r>
      <w:r w:rsidRPr="006847D1">
        <w:t xml:space="preserve">178-ФЗ «О приватизации государственного и муниципального имущества» и </w:t>
      </w:r>
      <w:hyperlink r:id="rId10" w:history="1">
        <w:proofErr w:type="spellStart"/>
        <w:r w:rsidRPr="006847D1">
          <w:t>ч.2</w:t>
        </w:r>
        <w:proofErr w:type="spellEnd"/>
        <w:r w:rsidRPr="006847D1">
          <w:t xml:space="preserve"> </w:t>
        </w:r>
        <w:proofErr w:type="spellStart"/>
        <w:r w:rsidRPr="006847D1">
          <w:t>ст.23</w:t>
        </w:r>
        <w:proofErr w:type="spellEnd"/>
      </w:hyperlink>
      <w:r w:rsidRPr="006847D1">
        <w:t xml:space="preserve"> Устава муниципального района «Курчатовский район» Курской област</w:t>
      </w:r>
      <w:r>
        <w:t>и</w:t>
      </w:r>
      <w:r w:rsidR="00D754D5">
        <w:t>,</w:t>
      </w:r>
    </w:p>
    <w:p w:rsidR="0090631D" w:rsidRDefault="0090631D" w:rsidP="00890D54">
      <w:pPr>
        <w:ind w:firstLine="567"/>
        <w:jc w:val="both"/>
      </w:pPr>
    </w:p>
    <w:p w:rsidR="00890D54" w:rsidRDefault="00890D54" w:rsidP="00890D54">
      <w:pPr>
        <w:ind w:firstLine="567"/>
        <w:jc w:val="both"/>
      </w:pPr>
      <w:r>
        <w:t>Представительное Собрание Курчатовского района Курской области</w:t>
      </w:r>
      <w:r w:rsidR="002D3156">
        <w:t xml:space="preserve"> решило:</w:t>
      </w:r>
    </w:p>
    <w:p w:rsidR="00F91499" w:rsidRDefault="00F91499" w:rsidP="00890D54">
      <w:pPr>
        <w:ind w:firstLine="567"/>
        <w:jc w:val="both"/>
      </w:pPr>
    </w:p>
    <w:p w:rsidR="00F91499" w:rsidRPr="00F91499" w:rsidRDefault="00F91499" w:rsidP="00F914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hyperlink w:anchor="Par69" w:history="1">
        <w:r w:rsidRPr="006847D1">
          <w:t>Положени</w:t>
        </w:r>
      </w:hyperlink>
      <w:r>
        <w:t>е</w:t>
      </w:r>
      <w:r w:rsidRPr="006847D1">
        <w:t xml:space="preserve"> о порядке приватизации муниципального имущества</w:t>
      </w:r>
      <w:r>
        <w:t>, утвержденного</w:t>
      </w:r>
      <w:r w:rsidRPr="007C1136">
        <w:t xml:space="preserve"> </w:t>
      </w:r>
      <w:r>
        <w:t>Решением</w:t>
      </w:r>
      <w:r w:rsidRPr="007C1136">
        <w:t xml:space="preserve"> Представительного собрания Курчатовского района Курской области от </w:t>
      </w:r>
      <w:proofErr w:type="spellStart"/>
      <w:r>
        <w:t>26</w:t>
      </w:r>
      <w:r w:rsidRPr="00010059">
        <w:t>.</w:t>
      </w:r>
      <w:r>
        <w:t>10</w:t>
      </w:r>
      <w:r w:rsidRPr="00010059">
        <w:t>.201</w:t>
      </w:r>
      <w:r>
        <w:t>5</w:t>
      </w:r>
      <w:r w:rsidRPr="00010059">
        <w:t>г</w:t>
      </w:r>
      <w:proofErr w:type="spellEnd"/>
      <w:r w:rsidRPr="00010059">
        <w:t>. №</w:t>
      </w:r>
      <w:r>
        <w:t>143</w:t>
      </w:r>
      <w:r w:rsidRPr="00010059">
        <w:t>-</w:t>
      </w:r>
      <w:r w:rsidRPr="00F91499">
        <w:rPr>
          <w:lang w:val="en-US"/>
        </w:rPr>
        <w:t>III</w:t>
      </w:r>
      <w:r w:rsidRPr="00010059">
        <w:t xml:space="preserve"> «О</w:t>
      </w:r>
      <w:r>
        <w:t xml:space="preserve"> приватизации муниципального имущества</w:t>
      </w:r>
      <w:r w:rsidRPr="00010059">
        <w:t>»</w:t>
      </w:r>
      <w:r>
        <w:t>, дополнить статьей 17.1</w:t>
      </w:r>
      <w:r w:rsidR="004A135D">
        <w:t>.</w:t>
      </w:r>
      <w:r>
        <w:t xml:space="preserve">, </w:t>
      </w:r>
      <w:r w:rsidRPr="00F91499">
        <w:t>следующие содержания:</w:t>
      </w:r>
    </w:p>
    <w:p w:rsidR="00F91499" w:rsidRPr="00F91499" w:rsidRDefault="00F91499" w:rsidP="00F91499">
      <w:pPr>
        <w:ind w:firstLine="567"/>
        <w:jc w:val="both"/>
      </w:pPr>
      <w:r w:rsidRPr="00F91499">
        <w:t>«17.1</w:t>
      </w:r>
      <w:r>
        <w:t>.</w:t>
      </w:r>
      <w:r w:rsidRPr="00F91499">
        <w:t xml:space="preserve"> Особенности приватизации муниципального имущества, арендуемого </w:t>
      </w:r>
      <w:r>
        <w:t>с</w:t>
      </w:r>
      <w:r w:rsidRPr="00F91499">
        <w:t>уб</w:t>
      </w:r>
      <w:r w:rsidRPr="00F91499">
        <w:t>ъ</w:t>
      </w:r>
      <w:r w:rsidRPr="00F91499">
        <w:t>ектами малого и среднего предпринимательства.</w:t>
      </w:r>
    </w:p>
    <w:p w:rsidR="00F91499" w:rsidRPr="00F91499" w:rsidRDefault="00F91499" w:rsidP="00F91499">
      <w:pPr>
        <w:ind w:firstLine="567"/>
        <w:jc w:val="both"/>
      </w:pPr>
      <w:r w:rsidRPr="00F91499">
        <w:t>Приватизация муниципального имущества, арендуемого субъектами малого и среднего предпринимательства, производится в соответствии с треб</w:t>
      </w:r>
      <w:r w:rsidRPr="00F91499">
        <w:t>о</w:t>
      </w:r>
      <w:r w:rsidRPr="00F91499">
        <w:t>ваниями Федерального закона «Об особенностях отчуждения недвижимого имущества, находящегося в государственной собственности субъектов Ро</w:t>
      </w:r>
      <w:r w:rsidRPr="00F91499">
        <w:t>с</w:t>
      </w:r>
      <w:r w:rsidRPr="00F91499">
        <w:t>сийской Федерации или в муниципальной собственности и арендуемого субъектами малого и среднего предпринимательства, и о внесении измен</w:t>
      </w:r>
      <w:r w:rsidRPr="00F91499">
        <w:t>е</w:t>
      </w:r>
      <w:r w:rsidRPr="00F91499">
        <w:t>ний в отдельные законодательные акты Росс</w:t>
      </w:r>
      <w:r>
        <w:t xml:space="preserve">ийской Федерации» от </w:t>
      </w:r>
      <w:proofErr w:type="spellStart"/>
      <w:r>
        <w:t>22.07.2008</w:t>
      </w:r>
      <w:r w:rsidRPr="00F91499">
        <w:t>г</w:t>
      </w:r>
      <w:proofErr w:type="spellEnd"/>
      <w:r>
        <w:t>.</w:t>
      </w:r>
      <w:r w:rsidRPr="00F91499">
        <w:t xml:space="preserve"> №159-ФЗ; Федерального закона  «О развитии малого и сре</w:t>
      </w:r>
      <w:r w:rsidRPr="00F91499">
        <w:t>д</w:t>
      </w:r>
      <w:r w:rsidRPr="00F91499">
        <w:t xml:space="preserve">него предпринимательства в Российской Федерации» от </w:t>
      </w:r>
      <w:proofErr w:type="spellStart"/>
      <w:r w:rsidRPr="00F91499">
        <w:t>24.07.2007г</w:t>
      </w:r>
      <w:proofErr w:type="spellEnd"/>
      <w:r>
        <w:t>.</w:t>
      </w:r>
      <w:r w:rsidRPr="00F91499">
        <w:t xml:space="preserve"> №209 – ФЗ.». </w:t>
      </w:r>
    </w:p>
    <w:p w:rsidR="00F91499" w:rsidRDefault="00010059" w:rsidP="00F9149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F91499">
        <w:t xml:space="preserve">Статью 20 </w:t>
      </w:r>
      <w:hyperlink w:anchor="Par69" w:history="1">
        <w:r w:rsidRPr="00F91499">
          <w:t>Положени</w:t>
        </w:r>
      </w:hyperlink>
      <w:r w:rsidRPr="00F91499">
        <w:t>я о порядке приватизации муниципального имущества, утвержденного Решением Представительного собрания Курчатовского района Курской</w:t>
      </w:r>
      <w:r w:rsidRPr="007C1136">
        <w:t xml:space="preserve"> области от </w:t>
      </w:r>
      <w:proofErr w:type="spellStart"/>
      <w:r w:rsidR="00B513AA">
        <w:t>26</w:t>
      </w:r>
      <w:r w:rsidR="00B513AA" w:rsidRPr="00010059">
        <w:t>.</w:t>
      </w:r>
      <w:r w:rsidR="00B513AA">
        <w:t>10</w:t>
      </w:r>
      <w:r w:rsidR="00B513AA" w:rsidRPr="00010059">
        <w:t>.201</w:t>
      </w:r>
      <w:r w:rsidR="00B513AA">
        <w:t>5</w:t>
      </w:r>
      <w:r w:rsidR="00B513AA" w:rsidRPr="00010059">
        <w:t>г</w:t>
      </w:r>
      <w:proofErr w:type="spellEnd"/>
      <w:r w:rsidR="00B513AA" w:rsidRPr="00010059">
        <w:t>. №</w:t>
      </w:r>
      <w:r w:rsidR="00B513AA">
        <w:t>143</w:t>
      </w:r>
      <w:r w:rsidR="00B513AA" w:rsidRPr="00010059">
        <w:t>-</w:t>
      </w:r>
      <w:r w:rsidR="00B513AA" w:rsidRPr="00F91499">
        <w:rPr>
          <w:lang w:val="en-US"/>
        </w:rPr>
        <w:t>III</w:t>
      </w:r>
      <w:r w:rsidR="00B513AA" w:rsidRPr="00010059">
        <w:t xml:space="preserve"> «О</w:t>
      </w:r>
      <w:r w:rsidR="00B513AA">
        <w:t xml:space="preserve"> приватизации муниципального имущества</w:t>
      </w:r>
      <w:r w:rsidR="00B513AA" w:rsidRPr="00010059">
        <w:t>»</w:t>
      </w:r>
      <w:r w:rsidR="00B513AA">
        <w:t>,</w:t>
      </w:r>
      <w:r>
        <w:t xml:space="preserve"> </w:t>
      </w:r>
      <w:r w:rsidRPr="00EC6B90">
        <w:t>изложить в новой редакции</w:t>
      </w:r>
      <w:r w:rsidR="00F91499">
        <w:t>:</w:t>
      </w:r>
    </w:p>
    <w:p w:rsidR="00F91499" w:rsidRPr="00F91499" w:rsidRDefault="00F91499" w:rsidP="00F91499">
      <w:pPr>
        <w:ind w:firstLine="567"/>
        <w:jc w:val="both"/>
      </w:pPr>
      <w:r w:rsidRPr="00F91499">
        <w:rPr>
          <w:bCs/>
        </w:rPr>
        <w:t>«20. Проведение продажи муниципального имущества в электронной форме</w:t>
      </w:r>
      <w:r>
        <w:rPr>
          <w:bCs/>
        </w:rPr>
        <w:t>.</w:t>
      </w:r>
    </w:p>
    <w:p w:rsidR="00F91499" w:rsidRPr="00F91499" w:rsidRDefault="00F91499" w:rsidP="00F91499">
      <w:pPr>
        <w:ind w:firstLine="567"/>
        <w:jc w:val="both"/>
      </w:pPr>
      <w:r w:rsidRPr="00F91499">
        <w:t xml:space="preserve">1. Продажа муниципального имущества способами, установленными </w:t>
      </w:r>
      <w:hyperlink r:id="rId11" w:history="1">
        <w:r w:rsidRPr="00F91499">
          <w:t>статьями 18</w:t>
        </w:r>
      </w:hyperlink>
      <w:r w:rsidRPr="00F91499">
        <w:t xml:space="preserve"> - </w:t>
      </w:r>
      <w:hyperlink r:id="rId12" w:history="1">
        <w:r w:rsidRPr="00F91499">
          <w:t>20</w:t>
        </w:r>
      </w:hyperlink>
      <w:r w:rsidRPr="00F91499">
        <w:t xml:space="preserve">, </w:t>
      </w:r>
      <w:hyperlink r:id="rId13" w:history="1">
        <w:r w:rsidRPr="00F91499">
          <w:t>23</w:t>
        </w:r>
      </w:hyperlink>
      <w:r w:rsidRPr="00F91499">
        <w:t xml:space="preserve">, </w:t>
      </w:r>
      <w:hyperlink r:id="rId14" w:history="1">
        <w:r w:rsidRPr="00F91499">
          <w:t>24</w:t>
        </w:r>
      </w:hyperlink>
      <w:r w:rsidRPr="00F91499">
        <w:t xml:space="preserve"> Закона о приватизации, осуществляется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настоящей статьей.</w:t>
      </w:r>
    </w:p>
    <w:p w:rsidR="00F91499" w:rsidRPr="00F91499" w:rsidRDefault="00F91499" w:rsidP="00F91499">
      <w:pPr>
        <w:ind w:firstLine="567"/>
        <w:jc w:val="both"/>
      </w:pPr>
      <w:r w:rsidRPr="00F91499">
        <w:lastRenderedPageBreak/>
        <w:t>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F91499" w:rsidRPr="00F91499" w:rsidRDefault="00F91499" w:rsidP="00F91499">
      <w:pPr>
        <w:ind w:firstLine="567"/>
        <w:jc w:val="both"/>
      </w:pPr>
      <w:r w:rsidRPr="00F91499">
        <w:t xml:space="preserve">3.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</w:t>
      </w:r>
      <w:hyperlink r:id="rId15" w:history="1">
        <w:r w:rsidRPr="00F91499">
          <w:t>единым требованиям</w:t>
        </w:r>
      </w:hyperlink>
      <w:r w:rsidRPr="00F91499">
        <w:t xml:space="preserve"> к операторам электронных площадок, электронным площадкам и функционированию электронных площадок, установленным в соответствии с Федеральным </w:t>
      </w:r>
      <w:hyperlink r:id="rId16" w:history="1">
        <w:r w:rsidRPr="00F91499">
          <w:t>законом</w:t>
        </w:r>
      </w:hyperlink>
      <w:r w:rsidRPr="00F91499"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нужд", и </w:t>
      </w:r>
      <w:hyperlink r:id="rId17" w:history="1">
        <w:r w:rsidRPr="00F91499">
          <w:t>дополнительным требованиям</w:t>
        </w:r>
      </w:hyperlink>
      <w:r w:rsidRPr="00F91499">
        <w:t xml:space="preserve">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18" w:history="1">
        <w:r w:rsidRPr="00F91499">
          <w:t>подпунктом 8.2 пункта 1 статьи 6</w:t>
        </w:r>
      </w:hyperlink>
      <w:r w:rsidRPr="00F91499">
        <w:t xml:space="preserve"> Закона о приватизации. В случае, если юридическое лицо, действующее по договору с собственником имущества, включено в </w:t>
      </w:r>
      <w:hyperlink r:id="rId19" w:history="1">
        <w:r w:rsidRPr="00F91499">
          <w:t>перечень</w:t>
        </w:r>
      </w:hyperlink>
      <w:r w:rsidRPr="00F91499">
        <w:t xml:space="preserve"> операторов электронных площадок, утвержденный Правительством Российской Федерации в соответствии с Федеральным </w:t>
      </w:r>
      <w:hyperlink r:id="rId20" w:history="1">
        <w:r w:rsidRPr="00F91499">
          <w:t>законом</w:t>
        </w:r>
      </w:hyperlink>
      <w:r w:rsidRPr="00F91499"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21" w:history="1">
        <w:r w:rsidRPr="00F91499">
          <w:t>подпунктом 8.2 пункта 1 статьи 6</w:t>
        </w:r>
      </w:hyperlink>
      <w:r w:rsidRPr="00F91499">
        <w:t xml:space="preserve"> Закона о приватизации, привлечение иного оператора электронной площадки не требуется.</w:t>
      </w:r>
    </w:p>
    <w:p w:rsidR="00F91499" w:rsidRPr="00F91499" w:rsidRDefault="00F91499" w:rsidP="00F91499">
      <w:pPr>
        <w:ind w:firstLine="567"/>
        <w:jc w:val="both"/>
      </w:pPr>
      <w:r w:rsidRPr="00F91499">
        <w:t>4. При проведении продажи в электронной форме оператор электронной площадки обеспечивает:</w:t>
      </w:r>
    </w:p>
    <w:p w:rsidR="00F91499" w:rsidRPr="00F91499" w:rsidRDefault="00F91499" w:rsidP="00F91499">
      <w:pPr>
        <w:ind w:firstLine="567"/>
        <w:jc w:val="both"/>
      </w:pPr>
      <w:r w:rsidRPr="00F91499">
        <w:t>1) свободный и бесплатный доступ к информации о проведении продажи в электронной форме;</w:t>
      </w:r>
    </w:p>
    <w:p w:rsidR="00F91499" w:rsidRPr="00F91499" w:rsidRDefault="00F91499" w:rsidP="00F91499">
      <w:pPr>
        <w:ind w:firstLine="567"/>
        <w:jc w:val="both"/>
      </w:pPr>
      <w:r w:rsidRPr="00F91499">
        <w:t>2) возможность представления претендентами заявок и прилагаемых к ним документов в форме электронных документов;</w:t>
      </w:r>
    </w:p>
    <w:p w:rsidR="00F91499" w:rsidRPr="00F91499" w:rsidRDefault="00F91499" w:rsidP="00F91499">
      <w:pPr>
        <w:ind w:firstLine="567"/>
        <w:jc w:val="both"/>
      </w:pPr>
      <w:r w:rsidRPr="00F91499">
        <w:t xml:space="preserve"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hyperlink r:id="rId22" w:history="1">
        <w:r w:rsidRPr="00F91499">
          <w:t>порядке</w:t>
        </w:r>
      </w:hyperlink>
      <w:r w:rsidRPr="00F91499">
        <w:t xml:space="preserve"> средств защиты информации;</w:t>
      </w:r>
    </w:p>
    <w:p w:rsidR="00F91499" w:rsidRPr="00F91499" w:rsidRDefault="00F91499" w:rsidP="00F91499">
      <w:pPr>
        <w:ind w:firstLine="567"/>
        <w:jc w:val="both"/>
      </w:pPr>
      <w:r w:rsidRPr="00F91499"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F91499" w:rsidRPr="00F91499" w:rsidRDefault="00F91499" w:rsidP="00F91499">
      <w:pPr>
        <w:ind w:firstLine="567"/>
        <w:jc w:val="both"/>
      </w:pPr>
      <w:r w:rsidRPr="00F91499"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F91499" w:rsidRPr="00F91499" w:rsidRDefault="00F91499" w:rsidP="00F91499">
      <w:pPr>
        <w:ind w:firstLine="567"/>
        <w:jc w:val="both"/>
      </w:pPr>
      <w:r w:rsidRPr="00F91499"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F91499" w:rsidRPr="00F91499" w:rsidRDefault="00F91499" w:rsidP="00F91499">
      <w:pPr>
        <w:ind w:firstLine="567"/>
        <w:jc w:val="both"/>
      </w:pPr>
      <w:r w:rsidRPr="00F91499">
        <w:t>5. Запрещается взимать с участников продажи в электронной форме не предусмотренную Законом о приватизации дополнительную плату.</w:t>
      </w:r>
    </w:p>
    <w:p w:rsidR="00F91499" w:rsidRPr="00F91499" w:rsidRDefault="00F91499" w:rsidP="00F91499">
      <w:pPr>
        <w:ind w:firstLine="567"/>
        <w:jc w:val="both"/>
      </w:pPr>
      <w:r w:rsidRPr="00F91499">
        <w:t xml:space="preserve">6. Размещение информационного сообщения о проведении продажи в электронной форме осуществляется в порядке, установленном </w:t>
      </w:r>
      <w:hyperlink r:id="rId23" w:history="1">
        <w:r w:rsidRPr="00F91499">
          <w:t>статьей 15</w:t>
        </w:r>
      </w:hyperlink>
      <w:r w:rsidRPr="00F91499">
        <w:t xml:space="preserve"> Закона о приватизации.</w:t>
      </w:r>
    </w:p>
    <w:p w:rsidR="00F91499" w:rsidRPr="00F91499" w:rsidRDefault="00F91499" w:rsidP="00F91499">
      <w:pPr>
        <w:ind w:firstLine="567"/>
        <w:jc w:val="both"/>
      </w:pPr>
      <w:r w:rsidRPr="00F91499">
        <w:t xml:space="preserve">В информационном сообщении о проведении продажи в электронной форме, размещаемом на сайте в сети "Интернет", наряду со сведениями, предусмотренными </w:t>
      </w:r>
      <w:hyperlink r:id="rId24" w:history="1">
        <w:r w:rsidRPr="00F91499">
          <w:t>статьей 15</w:t>
        </w:r>
      </w:hyperlink>
      <w:r w:rsidRPr="00F91499">
        <w:t xml:space="preserve"> Закона о приватизации,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F91499" w:rsidRPr="00F91499" w:rsidRDefault="00F91499" w:rsidP="00F91499">
      <w:pPr>
        <w:ind w:firstLine="567"/>
        <w:jc w:val="both"/>
      </w:pPr>
      <w:r w:rsidRPr="00F91499">
        <w:t>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F91499" w:rsidRPr="00F91499" w:rsidRDefault="00F91499" w:rsidP="00F91499">
      <w:pPr>
        <w:ind w:firstLine="567"/>
        <w:jc w:val="both"/>
      </w:pPr>
      <w:r w:rsidRPr="00F91499"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F91499" w:rsidRPr="00F91499" w:rsidRDefault="00F91499" w:rsidP="00F91499">
      <w:pPr>
        <w:ind w:firstLine="567"/>
        <w:jc w:val="both"/>
      </w:pPr>
      <w:r w:rsidRPr="00F91499">
        <w:lastRenderedPageBreak/>
        <w:t>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F91499" w:rsidRPr="00F91499" w:rsidRDefault="00F91499" w:rsidP="00F91499">
      <w:pPr>
        <w:ind w:firstLine="567"/>
        <w:jc w:val="both"/>
      </w:pPr>
      <w:r w:rsidRPr="00F91499">
        <w:t>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F91499" w:rsidRPr="00F91499" w:rsidRDefault="00F91499" w:rsidP="00F91499">
      <w:pPr>
        <w:ind w:firstLine="567"/>
        <w:jc w:val="both"/>
      </w:pPr>
      <w:r w:rsidRPr="00F91499">
        <w:t>1) наименование муниципального имущества и иные позволяющие его индивидуализировать сведения (спецификация лота);</w:t>
      </w:r>
    </w:p>
    <w:p w:rsidR="00F91499" w:rsidRPr="00F91499" w:rsidRDefault="00F91499" w:rsidP="00F91499">
      <w:pPr>
        <w:ind w:firstLine="567"/>
        <w:jc w:val="both"/>
      </w:pPr>
      <w:r w:rsidRPr="00F91499">
        <w:t>2) начальная цена, величина повышения начальной цены ("шаг аукциона") - в случае проведения продажи на аукционе;</w:t>
      </w:r>
    </w:p>
    <w:p w:rsidR="00F91499" w:rsidRPr="00F91499" w:rsidRDefault="00F91499" w:rsidP="00F91499">
      <w:pPr>
        <w:ind w:firstLine="567"/>
        <w:jc w:val="both"/>
      </w:pPr>
      <w:r w:rsidRPr="00F91499"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Законом о приватизации ("шаг аукциона"), - в случае продажи посредством публичного предложения;</w:t>
      </w:r>
    </w:p>
    <w:p w:rsidR="00F91499" w:rsidRPr="00F91499" w:rsidRDefault="00F91499" w:rsidP="00F91499">
      <w:pPr>
        <w:ind w:firstLine="567"/>
        <w:jc w:val="both"/>
      </w:pPr>
      <w:r w:rsidRPr="00F91499">
        <w:t>4) последнее предложение о цене муниципального имущества и время его поступления в режиме реального времени.</w:t>
      </w:r>
    </w:p>
    <w:p w:rsidR="00F91499" w:rsidRPr="00F91499" w:rsidRDefault="00F91499" w:rsidP="00F91499">
      <w:pPr>
        <w:ind w:firstLine="567"/>
        <w:jc w:val="both"/>
      </w:pPr>
      <w:r w:rsidRPr="00F91499">
        <w:t>10. В случае проведения продажи муниципального имущества без объявления цены его начальная цена не указывается.</w:t>
      </w:r>
    </w:p>
    <w:p w:rsidR="00F91499" w:rsidRPr="00F91499" w:rsidRDefault="00F91499" w:rsidP="00F91499">
      <w:pPr>
        <w:ind w:firstLine="567"/>
        <w:jc w:val="both"/>
      </w:pPr>
      <w:r w:rsidRPr="00F91499">
        <w:t>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F91499" w:rsidRPr="00F91499" w:rsidRDefault="00F91499" w:rsidP="00F91499">
      <w:pPr>
        <w:ind w:firstLine="567"/>
        <w:jc w:val="both"/>
      </w:pPr>
      <w:r w:rsidRPr="00F91499">
        <w:t>1) наименование имущества и иные позволяющие его индивидуализировать сведения (спецификация лота);</w:t>
      </w:r>
    </w:p>
    <w:p w:rsidR="00F91499" w:rsidRPr="00F91499" w:rsidRDefault="00F91499" w:rsidP="00F91499">
      <w:pPr>
        <w:ind w:firstLine="567"/>
        <w:jc w:val="both"/>
      </w:pPr>
      <w:r w:rsidRPr="00F91499">
        <w:t>2) цена сделки приватизации;</w:t>
      </w:r>
    </w:p>
    <w:p w:rsidR="00F91499" w:rsidRPr="00F91499" w:rsidRDefault="00F91499" w:rsidP="00F91499">
      <w:pPr>
        <w:ind w:firstLine="567"/>
        <w:jc w:val="both"/>
      </w:pPr>
      <w:r w:rsidRPr="00F91499">
        <w:t>3) имя физического лица или наименование юридического лица - победителя торгов.</w:t>
      </w:r>
    </w:p>
    <w:p w:rsidR="00F91499" w:rsidRPr="00F91499" w:rsidRDefault="00F91499" w:rsidP="00F91499">
      <w:pPr>
        <w:ind w:firstLine="567"/>
        <w:jc w:val="both"/>
      </w:pPr>
      <w:r w:rsidRPr="00F91499">
        <w:t>12. Результаты процедуры проведения продажи в электронной форме оформляются протоколом.</w:t>
      </w:r>
    </w:p>
    <w:p w:rsidR="00F91499" w:rsidRPr="00F91499" w:rsidRDefault="00F91499" w:rsidP="00F91499">
      <w:pPr>
        <w:ind w:firstLine="567"/>
        <w:jc w:val="both"/>
      </w:pPr>
      <w:r w:rsidRPr="00F91499">
        <w:t xml:space="preserve">13. </w:t>
      </w:r>
      <w:hyperlink r:id="rId25" w:history="1">
        <w:r w:rsidRPr="00F91499">
          <w:t>Дополнительные требования</w:t>
        </w:r>
      </w:hyperlink>
      <w:r w:rsidRPr="00F91499">
        <w:t xml:space="preserve">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F91499" w:rsidRPr="00F91499" w:rsidRDefault="00F91499" w:rsidP="00F91499">
      <w:pPr>
        <w:ind w:firstLine="567"/>
        <w:jc w:val="both"/>
      </w:pPr>
      <w:r w:rsidRPr="00F91499">
        <w:t xml:space="preserve">14. </w:t>
      </w:r>
      <w:hyperlink r:id="rId26" w:history="1">
        <w:r w:rsidRPr="00F91499">
          <w:t>Порядок</w:t>
        </w:r>
      </w:hyperlink>
      <w:r w:rsidRPr="00F91499">
        <w:t xml:space="preserve"> организации и проведения продажи в электронной форме устанавливается Правительством Российской Федерации.».</w:t>
      </w:r>
    </w:p>
    <w:p w:rsidR="008508D1" w:rsidRPr="008508D1" w:rsidRDefault="00C67BD9" w:rsidP="00B513AA">
      <w:pPr>
        <w:pStyle w:val="a6"/>
        <w:tabs>
          <w:tab w:val="left" w:pos="567"/>
        </w:tabs>
        <w:jc w:val="both"/>
      </w:pPr>
      <w:r w:rsidRPr="00C67BD9">
        <w:tab/>
      </w:r>
      <w:r w:rsidR="00906741">
        <w:t>2</w:t>
      </w:r>
      <w:r w:rsidR="008508D1" w:rsidRPr="008508D1">
        <w:t>. Конт</w:t>
      </w:r>
      <w:r w:rsidR="007223D7">
        <w:t xml:space="preserve">роль за исполнением настоящего </w:t>
      </w:r>
      <w:r w:rsidR="000B3C47">
        <w:t>р</w:t>
      </w:r>
      <w:r w:rsidR="008508D1" w:rsidRPr="008508D1">
        <w:t>ешения возложить на комиссию по правовым вопросам Представительного Собрания Курчатовского района.</w:t>
      </w:r>
    </w:p>
    <w:p w:rsidR="005A55B0" w:rsidRPr="0038131C" w:rsidRDefault="00906741" w:rsidP="002D3156">
      <w:pPr>
        <w:ind w:firstLine="567"/>
        <w:jc w:val="both"/>
      </w:pPr>
      <w:r>
        <w:t>3</w:t>
      </w:r>
      <w:r w:rsidR="005A55B0">
        <w:t>.</w:t>
      </w:r>
      <w:r w:rsidR="0038131C" w:rsidRPr="0038131C">
        <w:rPr>
          <w:sz w:val="28"/>
          <w:szCs w:val="28"/>
        </w:rPr>
        <w:t xml:space="preserve"> </w:t>
      </w:r>
      <w:r w:rsidR="007223D7">
        <w:t>Настоящее Р</w:t>
      </w:r>
      <w:r w:rsidR="0038131C" w:rsidRPr="0038131C">
        <w:t>ешение вступает в силу с</w:t>
      </w:r>
      <w:r>
        <w:t>о дня официального опубликования</w:t>
      </w:r>
      <w:r w:rsidR="0038131C" w:rsidRPr="0038131C">
        <w:t>.</w:t>
      </w:r>
    </w:p>
    <w:p w:rsidR="005A55B0" w:rsidRDefault="005A55B0" w:rsidP="002D3156">
      <w:pPr>
        <w:ind w:firstLine="567"/>
        <w:jc w:val="both"/>
      </w:pPr>
    </w:p>
    <w:p w:rsidR="006822D9" w:rsidRDefault="006822D9" w:rsidP="002D3156">
      <w:pPr>
        <w:ind w:firstLine="567"/>
        <w:jc w:val="both"/>
      </w:pPr>
    </w:p>
    <w:p w:rsidR="006822D9" w:rsidRDefault="006822D9" w:rsidP="002D3156">
      <w:pPr>
        <w:ind w:firstLine="567"/>
        <w:jc w:val="both"/>
      </w:pPr>
    </w:p>
    <w:p w:rsidR="008508D1" w:rsidRPr="005C3EB1" w:rsidRDefault="008508D1" w:rsidP="008508D1">
      <w:r w:rsidRPr="005C3EB1">
        <w:t>Председатель Представительного Собрания</w:t>
      </w:r>
    </w:p>
    <w:p w:rsidR="008508D1" w:rsidRPr="00B208A3" w:rsidRDefault="008508D1" w:rsidP="008508D1">
      <w:r w:rsidRPr="005C3EB1">
        <w:t>Курчатовского района</w:t>
      </w:r>
      <w:r>
        <w:t xml:space="preserve"> Курской области</w:t>
      </w:r>
      <w:r w:rsidRPr="005C3EB1">
        <w:tab/>
      </w:r>
      <w:r w:rsidRPr="005C3EB1">
        <w:tab/>
      </w:r>
      <w:r w:rsidRPr="005C3EB1">
        <w:tab/>
      </w:r>
      <w:r w:rsidRPr="005C3EB1">
        <w:tab/>
        <w:t xml:space="preserve">      </w:t>
      </w:r>
      <w:r>
        <w:t xml:space="preserve">    </w:t>
      </w:r>
      <w:r w:rsidR="007223D7">
        <w:t xml:space="preserve">           </w:t>
      </w:r>
      <w:r>
        <w:t xml:space="preserve">  </w:t>
      </w:r>
      <w:r w:rsidR="003B3963">
        <w:t xml:space="preserve">      </w:t>
      </w:r>
      <w:r w:rsidR="00B208A3">
        <w:t>Л</w:t>
      </w:r>
      <w:r>
        <w:t>.</w:t>
      </w:r>
      <w:r w:rsidR="00B208A3">
        <w:t>С</w:t>
      </w:r>
      <w:r>
        <w:t>.</w:t>
      </w:r>
      <w:r w:rsidR="007223D7">
        <w:t xml:space="preserve"> </w:t>
      </w:r>
      <w:r w:rsidR="00B208A3">
        <w:t>Шуклина</w:t>
      </w:r>
    </w:p>
    <w:p w:rsidR="007223D7" w:rsidRDefault="007223D7" w:rsidP="008508D1"/>
    <w:p w:rsidR="00B513AA" w:rsidRDefault="00B513AA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223D7" w:rsidRDefault="007223D7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Курчатовского района                                                                                                            Курской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3B396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А.В. Ярыгин</w:t>
      </w:r>
    </w:p>
    <w:p w:rsidR="00C97891" w:rsidRDefault="00C97891" w:rsidP="007223D7">
      <w:pPr>
        <w:pStyle w:val="ConsTitle"/>
        <w:widowControl/>
        <w:tabs>
          <w:tab w:val="left" w:pos="33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F91499" w:rsidRDefault="00F91499" w:rsidP="00F91499">
      <w:pPr>
        <w:ind w:firstLine="540"/>
        <w:jc w:val="center"/>
        <w:outlineLvl w:val="1"/>
        <w:rPr>
          <w:b/>
          <w:bCs/>
          <w:sz w:val="22"/>
          <w:szCs w:val="22"/>
        </w:rPr>
      </w:pPr>
    </w:p>
    <w:sectPr w:rsidR="00F91499" w:rsidSect="00C97891">
      <w:headerReference w:type="default" r:id="rId27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58" w:rsidRDefault="00823758" w:rsidP="0079141E">
      <w:r>
        <w:separator/>
      </w:r>
    </w:p>
  </w:endnote>
  <w:endnote w:type="continuationSeparator" w:id="0">
    <w:p w:rsidR="00823758" w:rsidRDefault="00823758" w:rsidP="0079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58" w:rsidRDefault="00823758" w:rsidP="0079141E">
      <w:r>
        <w:separator/>
      </w:r>
    </w:p>
  </w:footnote>
  <w:footnote w:type="continuationSeparator" w:id="0">
    <w:p w:rsidR="00823758" w:rsidRDefault="00823758" w:rsidP="00791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1E" w:rsidRDefault="0079141E" w:rsidP="0079141E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1A4"/>
    <w:multiLevelType w:val="hybridMultilevel"/>
    <w:tmpl w:val="A9BE8348"/>
    <w:lvl w:ilvl="0" w:tplc="D20491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9187D3C"/>
    <w:multiLevelType w:val="hybridMultilevel"/>
    <w:tmpl w:val="5B286418"/>
    <w:lvl w:ilvl="0" w:tplc="03AC5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C68"/>
    <w:rsid w:val="00010059"/>
    <w:rsid w:val="00015971"/>
    <w:rsid w:val="00043141"/>
    <w:rsid w:val="0004786A"/>
    <w:rsid w:val="00050B3B"/>
    <w:rsid w:val="00057D36"/>
    <w:rsid w:val="00092D54"/>
    <w:rsid w:val="000B3C47"/>
    <w:rsid w:val="000F1333"/>
    <w:rsid w:val="00125FF6"/>
    <w:rsid w:val="00143FC9"/>
    <w:rsid w:val="001C770F"/>
    <w:rsid w:val="002102EF"/>
    <w:rsid w:val="002263DE"/>
    <w:rsid w:val="002D3156"/>
    <w:rsid w:val="00352F52"/>
    <w:rsid w:val="00361261"/>
    <w:rsid w:val="0038131C"/>
    <w:rsid w:val="003B3963"/>
    <w:rsid w:val="004A135D"/>
    <w:rsid w:val="0050194A"/>
    <w:rsid w:val="00513EFE"/>
    <w:rsid w:val="005245E2"/>
    <w:rsid w:val="0053481E"/>
    <w:rsid w:val="005A55B0"/>
    <w:rsid w:val="005C224D"/>
    <w:rsid w:val="00610084"/>
    <w:rsid w:val="0061244D"/>
    <w:rsid w:val="006235A8"/>
    <w:rsid w:val="0062738C"/>
    <w:rsid w:val="006527F1"/>
    <w:rsid w:val="006822D9"/>
    <w:rsid w:val="0071679D"/>
    <w:rsid w:val="007223D7"/>
    <w:rsid w:val="007368CD"/>
    <w:rsid w:val="00751C58"/>
    <w:rsid w:val="007841EE"/>
    <w:rsid w:val="0079141E"/>
    <w:rsid w:val="00794C68"/>
    <w:rsid w:val="007C53E0"/>
    <w:rsid w:val="00823758"/>
    <w:rsid w:val="00842A11"/>
    <w:rsid w:val="008508D1"/>
    <w:rsid w:val="00862731"/>
    <w:rsid w:val="00890D54"/>
    <w:rsid w:val="008F00BB"/>
    <w:rsid w:val="008F645B"/>
    <w:rsid w:val="00905151"/>
    <w:rsid w:val="0090631D"/>
    <w:rsid w:val="00906741"/>
    <w:rsid w:val="00914BFB"/>
    <w:rsid w:val="00986B39"/>
    <w:rsid w:val="009C4DCB"/>
    <w:rsid w:val="009E1B52"/>
    <w:rsid w:val="00A11132"/>
    <w:rsid w:val="00A16F41"/>
    <w:rsid w:val="00A51FB0"/>
    <w:rsid w:val="00AA5AA5"/>
    <w:rsid w:val="00AA7DA2"/>
    <w:rsid w:val="00AD67D9"/>
    <w:rsid w:val="00B208A3"/>
    <w:rsid w:val="00B27D31"/>
    <w:rsid w:val="00B513AA"/>
    <w:rsid w:val="00B82F90"/>
    <w:rsid w:val="00BA4EB2"/>
    <w:rsid w:val="00BE66C6"/>
    <w:rsid w:val="00BF5150"/>
    <w:rsid w:val="00BF7ADA"/>
    <w:rsid w:val="00C67BD9"/>
    <w:rsid w:val="00C91534"/>
    <w:rsid w:val="00C97891"/>
    <w:rsid w:val="00CE615E"/>
    <w:rsid w:val="00D2773A"/>
    <w:rsid w:val="00D44C58"/>
    <w:rsid w:val="00D55283"/>
    <w:rsid w:val="00D754D5"/>
    <w:rsid w:val="00DF0D6E"/>
    <w:rsid w:val="00E15DE5"/>
    <w:rsid w:val="00E931E6"/>
    <w:rsid w:val="00EE20DC"/>
    <w:rsid w:val="00F17460"/>
    <w:rsid w:val="00F91499"/>
    <w:rsid w:val="00FB3AD9"/>
    <w:rsid w:val="00FD36C7"/>
    <w:rsid w:val="00FF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6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0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unhideWhenUsed/>
    <w:rsid w:val="0001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7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1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1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91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4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5D02F9384DB058A00702316B6C74B29BD39B4C128268EC691E3D1F39792823535938242B49340D0A9888E9F52D4BBCD51ED60Cr9Y5F" TargetMode="External"/><Relationship Id="rId18" Type="http://schemas.openxmlformats.org/officeDocument/2006/relationships/hyperlink" Target="consultantplus://offline/ref=8B5D02F9384DB058A00702316B6C74B29BD39B4C128268EC691E3D1F39792823535938282D416B081F89D0E4FD3B55B4C302D40D9Dr4Y2F" TargetMode="External"/><Relationship Id="rId26" Type="http://schemas.openxmlformats.org/officeDocument/2006/relationships/hyperlink" Target="consultantplus://offline/ref=8B5D02F9384DB058A00702316B6C74B29BD39F48128968EC691E3D1F397928235359382C2B42605D4EC6D1B8B96646B4C302D6058249D466rFY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5D02F9384DB058A00702316B6C74B29BD39B4C128268EC691E3D1F39792823535938282D416B081F89D0E4FD3B55B4C302D40D9Dr4Y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5D02F9384DB058A00702316B6C74B29BD39B4C128268EC691E3D1F397928235359382C2B42625847C6D1B8B96646B4C302D6058249D466rFYFF" TargetMode="External"/><Relationship Id="rId17" Type="http://schemas.openxmlformats.org/officeDocument/2006/relationships/hyperlink" Target="consultantplus://offline/ref=8B5D02F9384DB058A00702316B6C74B29BD39F49158E68EC691E3D1F397928235359382C2B42605D4FC6D1B8B96646B4C302D6058249D466rFYFF" TargetMode="External"/><Relationship Id="rId25" Type="http://schemas.openxmlformats.org/officeDocument/2006/relationships/hyperlink" Target="consultantplus://offline/ref=8B5D02F9384DB058A00702316B6C74B29BD39F49158E68EC691E3D1F397928235359382C2B42605D4FC6D1B8B96646B4C302D6058249D466rFY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5D02F9384DB058A00702316B6C74B29BD39E4B168268EC691E3D1F39792823415960202B4A7E5C46D387E9FCr3YAF" TargetMode="External"/><Relationship Id="rId20" Type="http://schemas.openxmlformats.org/officeDocument/2006/relationships/hyperlink" Target="consultantplus://offline/ref=8B5D02F9384DB058A00702316B6C74B29BD39E4B168268EC691E3D1F39792823415960202B4A7E5C46D387E9FCr3YA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5D02F9384DB058A00702316B6C74B29BD39B4C128268EC691E3D1F397928235359382C2B42625C4EC6D1B8B96646B4C302D6058249D466rFYFF" TargetMode="External"/><Relationship Id="rId24" Type="http://schemas.openxmlformats.org/officeDocument/2006/relationships/hyperlink" Target="consultantplus://offline/ref=8B5D02F9384DB058A00702316B6C74B29BD39B4C128268EC691E3D1F39792823535938292B49340D0A9888E9F52D4BBCD51ED60Cr9Y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5D02F9384DB058A00702316B6C74B29BD0924A138268EC691E3D1F397928235359382C2B42605A4DC6D1B8B96646B4C302D6058249D466rFYFF" TargetMode="External"/><Relationship Id="rId23" Type="http://schemas.openxmlformats.org/officeDocument/2006/relationships/hyperlink" Target="consultantplus://offline/ref=8B5D02F9384DB058A00702316B6C74B29BD39B4C128268EC691E3D1F39792823535938292B49340D0A9888E9F52D4BBCD51ED60Cr9Y5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F8DD041364E8FD4B305572650CE7E206C2FDE51C30E42E18ABBB839FBBAAF06BABE186861FF00251770A652Q8K" TargetMode="External"/><Relationship Id="rId19" Type="http://schemas.openxmlformats.org/officeDocument/2006/relationships/hyperlink" Target="consultantplus://offline/ref=8B5D02F9384DB058A00702316B6C74B29BD1994E188268EC691E3D1F39792823415960202B4A7E5C46D387E9FCr3Y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8DD041364E8FD4B305492B46A2242C6A2C825DC1084ABED3E4E364ACB3A551FDF1412A25F2072651Q4K" TargetMode="External"/><Relationship Id="rId14" Type="http://schemas.openxmlformats.org/officeDocument/2006/relationships/hyperlink" Target="consultantplus://offline/ref=8B5D02F9384DB058A00702316B6C74B29BD39B4C128268EC691E3D1F397928235359382C2B4263584BC6D1B8B96646B4C302D6058249D466rFYFF" TargetMode="External"/><Relationship Id="rId22" Type="http://schemas.openxmlformats.org/officeDocument/2006/relationships/hyperlink" Target="consultantplus://offline/ref=8B5D02F9384DB058A00702316B6C74B291D8924D108135E66147311D3E7677345410342D2B42615C4599D4ADA83E4BBCD51CDE139E4BD5r6YE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2EA1-15D7-4A19-B4A1-AFA01B86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2020-02-25T12:21:00Z</cp:lastPrinted>
  <dcterms:created xsi:type="dcterms:W3CDTF">2018-05-11T08:33:00Z</dcterms:created>
  <dcterms:modified xsi:type="dcterms:W3CDTF">2020-02-25T12:23:00Z</dcterms:modified>
</cp:coreProperties>
</file>