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690" w:rsidRDefault="00A40690" w:rsidP="00A40690">
      <w:pPr>
        <w:pStyle w:val="1"/>
        <w:spacing w:before="750" w:beforeAutospacing="0" w:after="150" w:afterAutospacing="0"/>
        <w:rPr>
          <w:rFonts w:ascii="inherit" w:hAnsi="inherit"/>
          <w:b w:val="0"/>
          <w:bCs w:val="0"/>
        </w:rPr>
      </w:pPr>
      <w:r>
        <w:rPr>
          <w:rFonts w:ascii="inherit" w:hAnsi="inherit"/>
          <w:b w:val="0"/>
          <w:bCs w:val="0"/>
        </w:rPr>
        <w:t xml:space="preserve">О проведении </w:t>
      </w:r>
      <w:proofErr w:type="spellStart"/>
      <w:r>
        <w:rPr>
          <w:rFonts w:ascii="inherit" w:hAnsi="inherit"/>
          <w:b w:val="0"/>
          <w:bCs w:val="0"/>
        </w:rPr>
        <w:t>вебинара</w:t>
      </w:r>
      <w:proofErr w:type="spellEnd"/>
      <w:r>
        <w:rPr>
          <w:rFonts w:ascii="inherit" w:hAnsi="inherit"/>
          <w:b w:val="0"/>
          <w:bCs w:val="0"/>
        </w:rPr>
        <w:t xml:space="preserve"> «Охрана труда: главные изменения в законодательстве 2021-2022 годов. Новые правила проведения проверок с 01.07.2021 в связи с вступлением в силу Федерального закона от 31.07.2020 N 248-ФЗ»</w:t>
      </w:r>
    </w:p>
    <w:p w:rsidR="00A40690" w:rsidRDefault="00A40690" w:rsidP="00A40690">
      <w:pPr>
        <w:pStyle w:val="a7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 xml:space="preserve">30.09.2021 ГУП Краснодарского края «Центр информационных технологий» проводит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вебинар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на тему: «Охрана труда: главные изменения в законодательстве 2021-2022 годов. Новые правила прове</w:t>
      </w:r>
      <w:r>
        <w:rPr>
          <w:rFonts w:ascii="Helvetica" w:hAnsi="Helvetica" w:cs="Helvetica"/>
          <w:color w:val="555555"/>
          <w:sz w:val="21"/>
          <w:szCs w:val="21"/>
        </w:rPr>
        <w:softHyphen/>
        <w:t>дения проверок с 01.07.2021 в связи с вступлением в силу Федерального закона от 31.07.2020 </w:t>
      </w:r>
      <w:r>
        <w:rPr>
          <w:rFonts w:ascii="Helvetica" w:hAnsi="Helvetica" w:cs="Helvetica"/>
          <w:color w:val="555555"/>
          <w:sz w:val="21"/>
          <w:szCs w:val="21"/>
          <w:lang w:val="en-US"/>
        </w:rPr>
        <w:t>N </w:t>
      </w:r>
      <w:r>
        <w:rPr>
          <w:rFonts w:ascii="Helvetica" w:hAnsi="Helvetica" w:cs="Helvetica"/>
          <w:color w:val="555555"/>
          <w:sz w:val="21"/>
          <w:szCs w:val="21"/>
        </w:rPr>
        <w:t>248-ФЗ» (далее - мероприятие).</w:t>
      </w:r>
    </w:p>
    <w:p w:rsidR="00A40690" w:rsidRDefault="00A40690" w:rsidP="00A40690">
      <w:pPr>
        <w:pStyle w:val="a7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В программе:</w:t>
      </w:r>
    </w:p>
    <w:p w:rsidR="00A40690" w:rsidRDefault="00A40690" w:rsidP="00A40690">
      <w:pPr>
        <w:pStyle w:val="a7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 xml:space="preserve">1. Обязанности по управлению профессиональными рисками и учету микротравм внесены в Трудовой кодекс. </w:t>
      </w:r>
      <w:proofErr w:type="gramStart"/>
      <w:r>
        <w:rPr>
          <w:rFonts w:ascii="Helvetica" w:hAnsi="Helvetica" w:cs="Helvetica"/>
          <w:color w:val="555555"/>
          <w:sz w:val="21"/>
          <w:szCs w:val="21"/>
        </w:rPr>
        <w:t>Госдумой приняты изменения, вне</w:t>
      </w:r>
      <w:r>
        <w:rPr>
          <w:rFonts w:ascii="Helvetica" w:hAnsi="Helvetica" w:cs="Helvetica"/>
          <w:color w:val="555555"/>
          <w:sz w:val="21"/>
          <w:szCs w:val="21"/>
        </w:rPr>
        <w:softHyphen/>
        <w:t>сенные в раздел охраны труда Трудового кодекса (закон вступит в силу с</w:t>
      </w:r>
      <w:proofErr w:type="gramEnd"/>
    </w:p>
    <w:p w:rsidR="00A40690" w:rsidRDefault="00A40690" w:rsidP="00A40690">
      <w:pPr>
        <w:pStyle w:val="a7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proofErr w:type="gramStart"/>
      <w:r>
        <w:rPr>
          <w:rFonts w:ascii="Helvetica" w:hAnsi="Helvetica" w:cs="Helvetica"/>
          <w:color w:val="555555"/>
          <w:sz w:val="21"/>
          <w:szCs w:val="21"/>
        </w:rPr>
        <w:t>01.03.2022     - есть время, чтобы подготовиться).</w:t>
      </w:r>
      <w:proofErr w:type="gramEnd"/>
    </w:p>
    <w:p w:rsidR="00A40690" w:rsidRDefault="00A40690" w:rsidP="00A40690">
      <w:pPr>
        <w:pStyle w:val="a7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2. Обязанность работодателя - отстранять от работы тех, кто не применя</w:t>
      </w:r>
      <w:r>
        <w:rPr>
          <w:rFonts w:ascii="Helvetica" w:hAnsi="Helvetica" w:cs="Helvetica"/>
          <w:color w:val="555555"/>
          <w:sz w:val="21"/>
          <w:szCs w:val="21"/>
        </w:rPr>
        <w:softHyphen/>
        <w:t>ет средства индивидуальной защиты (СИЗ). Разработка и введение Единых ти</w:t>
      </w:r>
      <w:r>
        <w:rPr>
          <w:rFonts w:ascii="Helvetica" w:hAnsi="Helvetica" w:cs="Helvetica"/>
          <w:color w:val="555555"/>
          <w:sz w:val="21"/>
          <w:szCs w:val="21"/>
        </w:rPr>
        <w:softHyphen/>
        <w:t xml:space="preserve">повых норм бесплатной выдачи работникам </w:t>
      </w:r>
      <w:proofErr w:type="gramStart"/>
      <w:r>
        <w:rPr>
          <w:rFonts w:ascii="Helvetica" w:hAnsi="Helvetica" w:cs="Helvetica"/>
          <w:color w:val="555555"/>
          <w:sz w:val="21"/>
          <w:szCs w:val="21"/>
        </w:rPr>
        <w:t>СИЗ</w:t>
      </w:r>
      <w:proofErr w:type="gramEnd"/>
      <w:r>
        <w:rPr>
          <w:rFonts w:ascii="Helvetica" w:hAnsi="Helvetica" w:cs="Helvetica"/>
          <w:color w:val="555555"/>
          <w:sz w:val="21"/>
          <w:szCs w:val="21"/>
        </w:rPr>
        <w:t xml:space="preserve"> на основе оценки рисков.</w:t>
      </w:r>
    </w:p>
    <w:p w:rsidR="00A40690" w:rsidRDefault="00A40690" w:rsidP="00A40690">
      <w:pPr>
        <w:pStyle w:val="a7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3. Обязанность работодателя - останавливать работу на местах с 4 клас</w:t>
      </w:r>
      <w:r>
        <w:rPr>
          <w:rFonts w:ascii="Helvetica" w:hAnsi="Helvetica" w:cs="Helvetica"/>
          <w:color w:val="555555"/>
          <w:sz w:val="21"/>
          <w:szCs w:val="21"/>
        </w:rPr>
        <w:softHyphen/>
        <w:t>сом условий труда. Запрет на работу в опасных условиях.</w:t>
      </w:r>
    </w:p>
    <w:p w:rsidR="00A40690" w:rsidRDefault="00A40690" w:rsidP="00A40690">
      <w:pPr>
        <w:pStyle w:val="a7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4. Практические вопросы актуализации внутренних локальных актов ор</w:t>
      </w:r>
      <w:r>
        <w:rPr>
          <w:rFonts w:ascii="Helvetica" w:hAnsi="Helvetica" w:cs="Helvetica"/>
          <w:color w:val="555555"/>
          <w:sz w:val="21"/>
          <w:szCs w:val="21"/>
        </w:rPr>
        <w:softHyphen/>
        <w:t>ганизации в соответствии с новыми Правилами по охране труда и другими тре</w:t>
      </w:r>
      <w:r>
        <w:rPr>
          <w:rFonts w:ascii="Helvetica" w:hAnsi="Helvetica" w:cs="Helvetica"/>
          <w:color w:val="555555"/>
          <w:sz w:val="21"/>
          <w:szCs w:val="21"/>
        </w:rPr>
        <w:softHyphen/>
        <w:t>бованиями законодательства по охране труда в 2021 году: алгоритм действий.</w:t>
      </w:r>
    </w:p>
    <w:p w:rsidR="00A40690" w:rsidRDefault="00A40690" w:rsidP="00A40690">
      <w:pPr>
        <w:pStyle w:val="a7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5. Организация и проведение расследования несчастного случая, ошибки коллег. Отказ от идеи увольнять виновных в нарушениях по решению комиссии по расследованию несчастного случая. Ограничение срока давности несчастно</w:t>
      </w:r>
      <w:r>
        <w:rPr>
          <w:rFonts w:ascii="Helvetica" w:hAnsi="Helvetica" w:cs="Helvetica"/>
          <w:color w:val="555555"/>
          <w:sz w:val="21"/>
          <w:szCs w:val="21"/>
        </w:rPr>
        <w:softHyphen/>
        <w:t>го случая для дополнительного расследования несчастного случая.</w:t>
      </w:r>
    </w:p>
    <w:p w:rsidR="00A40690" w:rsidRDefault="00A40690" w:rsidP="00A40690">
      <w:pPr>
        <w:pStyle w:val="a7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6. Специальная оценка условий труда (СОУТ) в 2021 году. Новое в работе с декларациями. Федеральный закон от 30.12.2020 </w:t>
      </w:r>
      <w:r>
        <w:rPr>
          <w:rFonts w:ascii="Helvetica" w:hAnsi="Helvetica" w:cs="Helvetica"/>
          <w:color w:val="555555"/>
          <w:sz w:val="21"/>
          <w:szCs w:val="21"/>
          <w:lang w:val="en-US"/>
        </w:rPr>
        <w:t>N </w:t>
      </w:r>
      <w:r>
        <w:rPr>
          <w:rFonts w:ascii="Helvetica" w:hAnsi="Helvetica" w:cs="Helvetica"/>
          <w:color w:val="555555"/>
          <w:sz w:val="21"/>
          <w:szCs w:val="21"/>
        </w:rPr>
        <w:t>503-Ф3. Об ошибках, ко</w:t>
      </w:r>
      <w:r>
        <w:rPr>
          <w:rFonts w:ascii="Helvetica" w:hAnsi="Helvetica" w:cs="Helvetica"/>
          <w:color w:val="555555"/>
          <w:sz w:val="21"/>
          <w:szCs w:val="21"/>
        </w:rPr>
        <w:softHyphen/>
        <w:t>торые работодатели совершают при проведении СОУТ, и их последствиях.</w:t>
      </w:r>
    </w:p>
    <w:p w:rsidR="00A40690" w:rsidRDefault="00A40690" w:rsidP="00A40690">
      <w:pPr>
        <w:pStyle w:val="a7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7. Новые правила проведения медосмотров. Порядок отстранения от ра</w:t>
      </w:r>
      <w:r>
        <w:rPr>
          <w:rFonts w:ascii="Helvetica" w:hAnsi="Helvetica" w:cs="Helvetica"/>
          <w:color w:val="555555"/>
          <w:sz w:val="21"/>
          <w:szCs w:val="21"/>
        </w:rPr>
        <w:softHyphen/>
        <w:t>боты работника, не прошедшего обязательный медосмотр.</w:t>
      </w:r>
    </w:p>
    <w:p w:rsidR="00A40690" w:rsidRDefault="00A40690" w:rsidP="00A40690">
      <w:pPr>
        <w:pStyle w:val="a7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8. Новые правила проведения проверок с 01.07.2021 в связи с вступлени</w:t>
      </w:r>
      <w:r>
        <w:rPr>
          <w:rFonts w:ascii="Helvetica" w:hAnsi="Helvetica" w:cs="Helvetica"/>
          <w:color w:val="555555"/>
          <w:sz w:val="21"/>
          <w:szCs w:val="21"/>
        </w:rPr>
        <w:softHyphen/>
        <w:t>ем в силу Федерального закона от 31.07.2020 </w:t>
      </w:r>
      <w:r>
        <w:rPr>
          <w:rFonts w:ascii="Helvetica" w:hAnsi="Helvetica" w:cs="Helvetica"/>
          <w:color w:val="555555"/>
          <w:sz w:val="21"/>
          <w:szCs w:val="21"/>
          <w:lang w:val="en-US"/>
        </w:rPr>
        <w:t>N </w:t>
      </w:r>
      <w:r>
        <w:rPr>
          <w:rFonts w:ascii="Helvetica" w:hAnsi="Helvetica" w:cs="Helvetica"/>
          <w:color w:val="555555"/>
          <w:sz w:val="21"/>
          <w:szCs w:val="21"/>
        </w:rPr>
        <w:t xml:space="preserve">248-ФЗ «О государственном контроле (надзоре) и </w:t>
      </w:r>
      <w:r>
        <w:rPr>
          <w:rFonts w:ascii="Helvetica" w:hAnsi="Helvetica" w:cs="Helvetica"/>
          <w:color w:val="555555"/>
          <w:sz w:val="21"/>
          <w:szCs w:val="21"/>
        </w:rPr>
        <w:lastRenderedPageBreak/>
        <w:t>муниципальном контроле в Российской Федерации». Сро</w:t>
      </w:r>
      <w:r>
        <w:rPr>
          <w:rFonts w:ascii="Helvetica" w:hAnsi="Helvetica" w:cs="Helvetica"/>
          <w:color w:val="555555"/>
          <w:sz w:val="21"/>
          <w:szCs w:val="21"/>
        </w:rPr>
        <w:softHyphen/>
        <w:t>ки, периодичность осуществления проверок в зависимости от категории риска организации.</w:t>
      </w:r>
    </w:p>
    <w:p w:rsidR="00A40690" w:rsidRDefault="00A40690" w:rsidP="00A40690">
      <w:pPr>
        <w:pStyle w:val="a7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Инспекционный визит как новое надзорное мероприятие.</w:t>
      </w:r>
    </w:p>
    <w:p w:rsidR="00A40690" w:rsidRDefault="00A40690" w:rsidP="00A40690">
      <w:pPr>
        <w:pStyle w:val="a7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9. Минтруд разработал примерный перечень мероприятий, с помощью которых работодатели смогут предотвращать повреждение здоровья работни</w:t>
      </w:r>
      <w:r>
        <w:rPr>
          <w:rFonts w:ascii="Helvetica" w:hAnsi="Helvetica" w:cs="Helvetica"/>
          <w:color w:val="555555"/>
          <w:sz w:val="21"/>
          <w:szCs w:val="21"/>
        </w:rPr>
        <w:softHyphen/>
        <w:t>ков. Обязанность Подрядчиков выбирать из перечня конкретные мероприятия и согласовывать их перед началом работ с компаниями, на территории которых они проводят работы.</w:t>
      </w:r>
    </w:p>
    <w:p w:rsidR="00A40690" w:rsidRDefault="00A40690" w:rsidP="00A40690">
      <w:pPr>
        <w:pStyle w:val="a7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10. Ответы на вопросы.</w:t>
      </w:r>
    </w:p>
    <w:p w:rsidR="00A40690" w:rsidRDefault="00A40690" w:rsidP="00A40690">
      <w:pPr>
        <w:pStyle w:val="a7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По окончании мероприятия слушателю выдается именной сертификат.</w:t>
      </w:r>
    </w:p>
    <w:p w:rsidR="00A40690" w:rsidRDefault="00A40690" w:rsidP="00A40690">
      <w:pPr>
        <w:pStyle w:val="a7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Заключение контрактов с государственными и муниципальными заказчи</w:t>
      </w:r>
      <w:r>
        <w:rPr>
          <w:rFonts w:ascii="Helvetica" w:hAnsi="Helvetica" w:cs="Helvetica"/>
          <w:color w:val="555555"/>
          <w:sz w:val="21"/>
          <w:szCs w:val="21"/>
        </w:rPr>
        <w:softHyphen/>
        <w:t>ками осуществляется на основании пункта 4 части 1 статьи 93 Федерального Закона от 05.04.2013 № 44-ФЗ «О контрактной системе в сфере закупок това</w:t>
      </w:r>
      <w:r>
        <w:rPr>
          <w:rFonts w:ascii="Helvetica" w:hAnsi="Helvetica" w:cs="Helvetica"/>
          <w:color w:val="555555"/>
          <w:sz w:val="21"/>
          <w:szCs w:val="21"/>
        </w:rPr>
        <w:softHyphen/>
        <w:t>ров, работ, услуг для обеспечения государственных и муниципальных нужд».</w:t>
      </w:r>
    </w:p>
    <w:p w:rsidR="00A40690" w:rsidRDefault="00A40690" w:rsidP="00A40690">
      <w:pPr>
        <w:pStyle w:val="a7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 xml:space="preserve">Стоимость участия в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вебинаре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одного слушателя в зависимости от усло</w:t>
      </w:r>
      <w:r>
        <w:rPr>
          <w:rFonts w:ascii="Helvetica" w:hAnsi="Helvetica" w:cs="Helvetica"/>
          <w:color w:val="555555"/>
          <w:sz w:val="21"/>
          <w:szCs w:val="21"/>
        </w:rPr>
        <w:softHyphen/>
        <w:t>вий и сроков оплаты:</w:t>
      </w:r>
    </w:p>
    <w:p w:rsidR="00A40690" w:rsidRDefault="00A40690" w:rsidP="00A40690">
      <w:pPr>
        <w:pStyle w:val="a7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- 6500р. (предоплата 100% до 27.09.2021),</w:t>
      </w:r>
    </w:p>
    <w:p w:rsidR="00A40690" w:rsidRDefault="00A40690" w:rsidP="00A40690">
      <w:pPr>
        <w:pStyle w:val="a7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- 7700р. (предоплата 30% до 27.09.2021),</w:t>
      </w:r>
    </w:p>
    <w:p w:rsidR="00A40690" w:rsidRDefault="00A40690" w:rsidP="00A40690">
      <w:pPr>
        <w:pStyle w:val="a7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- 9000р. (отсрочка платежа до 14.10.2021).</w:t>
      </w:r>
    </w:p>
    <w:p w:rsidR="00A40690" w:rsidRDefault="00A40690" w:rsidP="00A40690">
      <w:pPr>
        <w:pStyle w:val="a7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 xml:space="preserve">Прошу Вас в короткие сроки довести данную информацию до сведения структурных подразделений и специалистов </w:t>
      </w:r>
      <w:proofErr w:type="gramStart"/>
      <w:r>
        <w:rPr>
          <w:rFonts w:ascii="Helvetica" w:hAnsi="Helvetica" w:cs="Helvetica"/>
          <w:color w:val="555555"/>
          <w:sz w:val="21"/>
          <w:szCs w:val="21"/>
        </w:rPr>
        <w:t>согласно компетенций</w:t>
      </w:r>
      <w:proofErr w:type="gramEnd"/>
      <w:r>
        <w:rPr>
          <w:rFonts w:ascii="Helvetica" w:hAnsi="Helvetica" w:cs="Helvetica"/>
          <w:color w:val="555555"/>
          <w:sz w:val="21"/>
          <w:szCs w:val="21"/>
        </w:rPr>
        <w:t xml:space="preserve">, а также рассмотреть возможность проинформировать о мероприятии руководителей подведомственных учреждений и организаций (при наличии) для принятия ими самостоятельного решения о целесообразности участия в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вебинаре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>.</w:t>
      </w:r>
    </w:p>
    <w:p w:rsidR="00A40690" w:rsidRDefault="00A40690" w:rsidP="00A40690">
      <w:pPr>
        <w:pStyle w:val="a7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Мероприятие проводится 30.09.2021 с 09:30 до 13:30 часов (МСК).</w:t>
      </w:r>
    </w:p>
    <w:p w:rsidR="00A40690" w:rsidRDefault="00A40690" w:rsidP="00A40690">
      <w:pPr>
        <w:pStyle w:val="a7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Заявку на участие (</w:t>
      </w:r>
      <w:proofErr w:type="gramStart"/>
      <w:r>
        <w:rPr>
          <w:rFonts w:ascii="Helvetica" w:hAnsi="Helvetica" w:cs="Helvetica"/>
          <w:color w:val="555555"/>
          <w:sz w:val="21"/>
          <w:szCs w:val="21"/>
        </w:rPr>
        <w:t>размещена</w:t>
      </w:r>
      <w:proofErr w:type="gramEnd"/>
      <w:r>
        <w:rPr>
          <w:rFonts w:ascii="Helvetica" w:hAnsi="Helvetica" w:cs="Helvetica"/>
          <w:color w:val="555555"/>
          <w:sz w:val="21"/>
          <w:szCs w:val="21"/>
        </w:rPr>
        <w:t xml:space="preserve"> на сайте: </w:t>
      </w:r>
      <w:hyperlink r:id="rId4" w:history="1">
        <w:r>
          <w:rPr>
            <w:rStyle w:val="a6"/>
            <w:rFonts w:ascii="Helvetica" w:hAnsi="Helvetica" w:cs="Helvetica"/>
            <w:b/>
            <w:bCs/>
            <w:color w:val="337AB7"/>
            <w:sz w:val="21"/>
            <w:szCs w:val="21"/>
            <w:lang w:val="en-US"/>
          </w:rPr>
          <w:t>www</w:t>
        </w:r>
        <w:r>
          <w:rPr>
            <w:rStyle w:val="a6"/>
            <w:rFonts w:ascii="Helvetica" w:hAnsi="Helvetica" w:cs="Helvetica"/>
            <w:b/>
            <w:bCs/>
            <w:color w:val="337AB7"/>
            <w:sz w:val="21"/>
            <w:szCs w:val="21"/>
          </w:rPr>
          <w:t>.</w:t>
        </w:r>
        <w:r>
          <w:rPr>
            <w:rStyle w:val="a6"/>
            <w:rFonts w:ascii="Helvetica" w:hAnsi="Helvetica" w:cs="Helvetica"/>
            <w:b/>
            <w:bCs/>
            <w:color w:val="337AB7"/>
            <w:sz w:val="21"/>
            <w:szCs w:val="21"/>
            <w:lang w:val="en-US"/>
          </w:rPr>
          <w:t>cit</w:t>
        </w:r>
        <w:r>
          <w:rPr>
            <w:rStyle w:val="a6"/>
            <w:rFonts w:ascii="Helvetica" w:hAnsi="Helvetica" w:cs="Helvetica"/>
            <w:b/>
            <w:bCs/>
            <w:color w:val="337AB7"/>
            <w:sz w:val="21"/>
            <w:szCs w:val="21"/>
          </w:rPr>
          <w:t>-</w:t>
        </w:r>
        <w:r>
          <w:rPr>
            <w:rStyle w:val="a6"/>
            <w:rFonts w:ascii="Helvetica" w:hAnsi="Helvetica" w:cs="Helvetica"/>
            <w:b/>
            <w:bCs/>
            <w:color w:val="337AB7"/>
            <w:sz w:val="21"/>
            <w:szCs w:val="21"/>
            <w:lang w:val="en-US"/>
          </w:rPr>
          <w:t>kuban</w:t>
        </w:r>
        <w:r>
          <w:rPr>
            <w:rStyle w:val="a6"/>
            <w:rFonts w:ascii="Helvetica" w:hAnsi="Helvetica" w:cs="Helvetica"/>
            <w:b/>
            <w:bCs/>
            <w:color w:val="337AB7"/>
            <w:sz w:val="21"/>
            <w:szCs w:val="21"/>
          </w:rPr>
          <w:t>.</w:t>
        </w:r>
        <w:r>
          <w:rPr>
            <w:rStyle w:val="a6"/>
            <w:rFonts w:ascii="Helvetica" w:hAnsi="Helvetica" w:cs="Helvetica"/>
            <w:b/>
            <w:bCs/>
            <w:color w:val="337AB7"/>
            <w:sz w:val="21"/>
            <w:szCs w:val="21"/>
            <w:lang w:val="en-US"/>
          </w:rPr>
          <w:t>ru</w:t>
        </w:r>
      </w:hyperlink>
      <w:r>
        <w:rPr>
          <w:rFonts w:ascii="Helvetica" w:hAnsi="Helvetica" w:cs="Helvetica"/>
          <w:color w:val="555555"/>
          <w:sz w:val="21"/>
          <w:szCs w:val="21"/>
          <w:u w:val="single"/>
        </w:rPr>
        <w:t>)</w:t>
      </w:r>
      <w:r>
        <w:rPr>
          <w:rFonts w:ascii="Helvetica" w:hAnsi="Helvetica" w:cs="Helvetica"/>
          <w:color w:val="555555"/>
          <w:sz w:val="21"/>
          <w:szCs w:val="21"/>
        </w:rPr>
        <w:t> направлять на адрес: </w:t>
      </w:r>
      <w:hyperlink r:id="rId5" w:history="1">
        <w:r>
          <w:rPr>
            <w:rStyle w:val="a6"/>
            <w:rFonts w:ascii="Helvetica" w:hAnsi="Helvetica" w:cs="Helvetica"/>
            <w:b/>
            <w:bCs/>
            <w:color w:val="337AB7"/>
            <w:sz w:val="21"/>
            <w:szCs w:val="21"/>
            <w:lang w:val="en-US"/>
          </w:rPr>
          <w:t>cit</w:t>
        </w:r>
        <w:r>
          <w:rPr>
            <w:rStyle w:val="a6"/>
            <w:rFonts w:ascii="Helvetica" w:hAnsi="Helvetica" w:cs="Helvetica"/>
            <w:b/>
            <w:bCs/>
            <w:color w:val="337AB7"/>
            <w:sz w:val="21"/>
            <w:szCs w:val="21"/>
          </w:rPr>
          <w:t>-</w:t>
        </w:r>
        <w:r>
          <w:rPr>
            <w:rStyle w:val="a6"/>
            <w:rFonts w:ascii="Helvetica" w:hAnsi="Helvetica" w:cs="Helvetica"/>
            <w:b/>
            <w:bCs/>
            <w:color w:val="337AB7"/>
            <w:sz w:val="21"/>
            <w:szCs w:val="21"/>
            <w:lang w:val="en-US"/>
          </w:rPr>
          <w:t>obuchenie</w:t>
        </w:r>
        <w:r>
          <w:rPr>
            <w:rStyle w:val="a6"/>
            <w:rFonts w:ascii="Helvetica" w:hAnsi="Helvetica" w:cs="Helvetica"/>
            <w:b/>
            <w:bCs/>
            <w:color w:val="337AB7"/>
            <w:sz w:val="21"/>
            <w:szCs w:val="21"/>
          </w:rPr>
          <w:t>@</w:t>
        </w:r>
        <w:r>
          <w:rPr>
            <w:rStyle w:val="a6"/>
            <w:rFonts w:ascii="Helvetica" w:hAnsi="Helvetica" w:cs="Helvetica"/>
            <w:b/>
            <w:bCs/>
            <w:color w:val="337AB7"/>
            <w:sz w:val="21"/>
            <w:szCs w:val="21"/>
            <w:lang w:val="en-US"/>
          </w:rPr>
          <w:t>cit</w:t>
        </w:r>
        <w:r>
          <w:rPr>
            <w:rStyle w:val="a6"/>
            <w:rFonts w:ascii="Helvetica" w:hAnsi="Helvetica" w:cs="Helvetica"/>
            <w:b/>
            <w:bCs/>
            <w:color w:val="337AB7"/>
            <w:sz w:val="21"/>
            <w:szCs w:val="21"/>
          </w:rPr>
          <w:t>.</w:t>
        </w:r>
        <w:r>
          <w:rPr>
            <w:rStyle w:val="a6"/>
            <w:rFonts w:ascii="Helvetica" w:hAnsi="Helvetica" w:cs="Helvetica"/>
            <w:b/>
            <w:bCs/>
            <w:color w:val="337AB7"/>
            <w:sz w:val="21"/>
            <w:szCs w:val="21"/>
            <w:lang w:val="en-US"/>
          </w:rPr>
          <w:t>krasnodar</w:t>
        </w:r>
        <w:r>
          <w:rPr>
            <w:rStyle w:val="a6"/>
            <w:rFonts w:ascii="Helvetica" w:hAnsi="Helvetica" w:cs="Helvetica"/>
            <w:b/>
            <w:bCs/>
            <w:color w:val="337AB7"/>
            <w:sz w:val="21"/>
            <w:szCs w:val="21"/>
          </w:rPr>
          <w:t>.</w:t>
        </w:r>
        <w:r>
          <w:rPr>
            <w:rStyle w:val="a6"/>
            <w:rFonts w:ascii="Helvetica" w:hAnsi="Helvetica" w:cs="Helvetica"/>
            <w:b/>
            <w:bCs/>
            <w:color w:val="337AB7"/>
            <w:sz w:val="21"/>
            <w:szCs w:val="21"/>
            <w:lang w:val="en-US"/>
          </w:rPr>
          <w:t>ru</w:t>
        </w:r>
      </w:hyperlink>
      <w:r>
        <w:rPr>
          <w:rFonts w:ascii="Helvetica" w:hAnsi="Helvetica" w:cs="Helvetica"/>
          <w:color w:val="555555"/>
          <w:sz w:val="21"/>
          <w:szCs w:val="21"/>
          <w:lang w:val="en-US"/>
        </w:rPr>
        <w:t> </w:t>
      </w:r>
      <w:r>
        <w:rPr>
          <w:rFonts w:ascii="Helvetica" w:hAnsi="Helvetica" w:cs="Helvetica"/>
          <w:color w:val="555555"/>
          <w:sz w:val="21"/>
          <w:szCs w:val="21"/>
        </w:rPr>
        <w:t>в срок до 10.09.2021.</w:t>
      </w:r>
    </w:p>
    <w:p w:rsidR="00A40690" w:rsidRDefault="00A40690" w:rsidP="00A40690">
      <w:pPr>
        <w:pStyle w:val="a7"/>
        <w:shd w:val="clear" w:color="auto" w:fill="FFFFFF"/>
        <w:spacing w:before="0" w:beforeAutospacing="0" w:after="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Справки по телефонам: 8 (861) 298-12-68, 298-12-69.</w:t>
      </w:r>
    </w:p>
    <w:p w:rsidR="00D54D52" w:rsidRPr="00A40690" w:rsidRDefault="00D54D52" w:rsidP="00A40690"/>
    <w:sectPr w:rsidR="00D54D52" w:rsidRPr="00A40690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1427C3"/>
    <w:rsid w:val="000D4243"/>
    <w:rsid w:val="001427C3"/>
    <w:rsid w:val="002677A9"/>
    <w:rsid w:val="002C1F51"/>
    <w:rsid w:val="003617E1"/>
    <w:rsid w:val="007876AE"/>
    <w:rsid w:val="00967E7E"/>
    <w:rsid w:val="00976120"/>
    <w:rsid w:val="00A40690"/>
    <w:rsid w:val="00D5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1427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27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rmattext">
    <w:name w:val="formattext"/>
    <w:basedOn w:val="a"/>
    <w:rsid w:val="00142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7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77A9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a"/>
    <w:rsid w:val="000D4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m4">
    <w:name w:val="cm4"/>
    <w:basedOn w:val="a"/>
    <w:rsid w:val="000D4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C1F51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A40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4568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6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74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5486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6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40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0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5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266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6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8125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77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it-obuchenie@cit.krasnodar.ru" TargetMode="External"/><Relationship Id="rId4" Type="http://schemas.openxmlformats.org/officeDocument/2006/relationships/hyperlink" Target="http://www.cit-kub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580</Words>
  <Characters>3307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6</cp:revision>
  <dcterms:created xsi:type="dcterms:W3CDTF">2023-12-22T12:06:00Z</dcterms:created>
  <dcterms:modified xsi:type="dcterms:W3CDTF">2023-12-22T12:14:00Z</dcterms:modified>
</cp:coreProperties>
</file>