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7279" w:rsidRDefault="009C7279" w:rsidP="009C7279">
      <w:pPr>
        <w:jc w:val="center"/>
        <w:rPr>
          <w:b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2286000</wp:posOffset>
            </wp:positionH>
            <wp:positionV relativeFrom="paragraph">
              <wp:posOffset>106680</wp:posOffset>
            </wp:positionV>
            <wp:extent cx="1323975" cy="1381125"/>
            <wp:effectExtent l="0" t="0" r="9525" b="9525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1381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C7279" w:rsidRDefault="009C7279" w:rsidP="009C7279">
      <w:pPr>
        <w:jc w:val="center"/>
        <w:rPr>
          <w:b/>
        </w:rPr>
      </w:pPr>
    </w:p>
    <w:p w:rsidR="009C7279" w:rsidRDefault="009C7279" w:rsidP="009C7279">
      <w:pPr>
        <w:jc w:val="center"/>
        <w:rPr>
          <w:b/>
        </w:rPr>
      </w:pPr>
    </w:p>
    <w:p w:rsidR="009C7279" w:rsidRDefault="009C7279" w:rsidP="009C7279">
      <w:pPr>
        <w:jc w:val="center"/>
        <w:rPr>
          <w:b/>
        </w:rPr>
      </w:pPr>
    </w:p>
    <w:p w:rsidR="009C7279" w:rsidRDefault="009C7279" w:rsidP="009C7279">
      <w:pPr>
        <w:jc w:val="center"/>
        <w:rPr>
          <w:b/>
        </w:rPr>
      </w:pPr>
    </w:p>
    <w:p w:rsidR="009C7279" w:rsidRDefault="009C7279" w:rsidP="009C7279">
      <w:pPr>
        <w:jc w:val="center"/>
        <w:rPr>
          <w:b/>
        </w:rPr>
      </w:pPr>
    </w:p>
    <w:p w:rsidR="009C7279" w:rsidRDefault="009C7279" w:rsidP="009C7279">
      <w:pPr>
        <w:jc w:val="center"/>
        <w:rPr>
          <w:b/>
        </w:rPr>
      </w:pPr>
    </w:p>
    <w:p w:rsidR="009C7279" w:rsidRDefault="009C7279" w:rsidP="009C7279">
      <w:pPr>
        <w:jc w:val="center"/>
        <w:rPr>
          <w:b/>
        </w:rPr>
      </w:pPr>
    </w:p>
    <w:p w:rsidR="009C7279" w:rsidRDefault="009C7279" w:rsidP="009C7279">
      <w:pPr>
        <w:jc w:val="center"/>
        <w:rPr>
          <w:b/>
        </w:rPr>
      </w:pPr>
    </w:p>
    <w:p w:rsidR="009C7279" w:rsidRDefault="009C7279" w:rsidP="009C7279">
      <w:pPr>
        <w:jc w:val="center"/>
        <w:rPr>
          <w:b/>
        </w:rPr>
      </w:pPr>
      <w:r>
        <w:rPr>
          <w:b/>
        </w:rPr>
        <w:t>ПРЕДСТАВИТЕЛЬНОЕ СОБРАНИЕ</w:t>
      </w:r>
    </w:p>
    <w:p w:rsidR="009C7279" w:rsidRDefault="009C7279" w:rsidP="009C7279">
      <w:pPr>
        <w:jc w:val="center"/>
        <w:rPr>
          <w:b/>
        </w:rPr>
      </w:pPr>
      <w:r>
        <w:rPr>
          <w:b/>
        </w:rPr>
        <w:t xml:space="preserve">КУРЧАТОВСКОГО РАЙОНА </w:t>
      </w:r>
    </w:p>
    <w:p w:rsidR="009C7279" w:rsidRDefault="009C7279" w:rsidP="009C7279">
      <w:pPr>
        <w:jc w:val="center"/>
        <w:rPr>
          <w:b/>
        </w:rPr>
      </w:pPr>
      <w:r>
        <w:rPr>
          <w:b/>
        </w:rPr>
        <w:t xml:space="preserve"> КУРСКОЙ ОБЛАСТИ</w:t>
      </w:r>
    </w:p>
    <w:p w:rsidR="009C7279" w:rsidRDefault="009C7279" w:rsidP="009C7279">
      <w:pPr>
        <w:tabs>
          <w:tab w:val="left" w:pos="6330"/>
        </w:tabs>
        <w:rPr>
          <w:b/>
        </w:rPr>
      </w:pPr>
      <w:r>
        <w:rPr>
          <w:b/>
        </w:rPr>
        <w:tab/>
      </w:r>
    </w:p>
    <w:p w:rsidR="009C7279" w:rsidRDefault="009C7279" w:rsidP="009C7279">
      <w:pPr>
        <w:ind w:right="282"/>
        <w:jc w:val="center"/>
        <w:rPr>
          <w:b/>
        </w:rPr>
      </w:pPr>
      <w:r>
        <w:rPr>
          <w:b/>
        </w:rPr>
        <w:t>РЕШЕНИЕ</w:t>
      </w:r>
    </w:p>
    <w:p w:rsidR="009C7279" w:rsidRDefault="009C7279" w:rsidP="009C7279">
      <w:pPr>
        <w:rPr>
          <w:b/>
          <w:bCs/>
          <w:u w:val="single"/>
        </w:rPr>
      </w:pPr>
      <w:r>
        <w:rPr>
          <w:b/>
          <w:bCs/>
          <w:u w:val="single"/>
        </w:rPr>
        <w:t>От</w:t>
      </w:r>
      <w:r w:rsidR="00953E0C">
        <w:rPr>
          <w:b/>
          <w:bCs/>
          <w:u w:val="single"/>
        </w:rPr>
        <w:t xml:space="preserve"> 14.03.2022</w:t>
      </w:r>
      <w:r w:rsidR="00E26438">
        <w:rPr>
          <w:b/>
          <w:bCs/>
          <w:u w:val="single"/>
        </w:rPr>
        <w:t>г.</w:t>
      </w:r>
      <w:r>
        <w:rPr>
          <w:b/>
          <w:bCs/>
          <w:u w:val="single"/>
        </w:rPr>
        <w:t xml:space="preserve"> №</w:t>
      </w:r>
      <w:r w:rsidR="00953E0C">
        <w:rPr>
          <w:b/>
          <w:bCs/>
          <w:u w:val="single"/>
        </w:rPr>
        <w:t xml:space="preserve"> 257</w:t>
      </w:r>
      <w:r w:rsidR="00953E0C" w:rsidRPr="0002463B">
        <w:rPr>
          <w:b/>
          <w:bCs/>
          <w:u w:val="single"/>
        </w:rPr>
        <w:t>-</w:t>
      </w:r>
      <w:r w:rsidR="00953E0C">
        <w:rPr>
          <w:b/>
          <w:bCs/>
          <w:u w:val="single"/>
          <w:lang w:val="en-US"/>
        </w:rPr>
        <w:t>IV</w:t>
      </w:r>
      <w:r>
        <w:rPr>
          <w:b/>
          <w:bCs/>
          <w:u w:val="single"/>
        </w:rPr>
        <w:t xml:space="preserve">____   </w:t>
      </w:r>
    </w:p>
    <w:p w:rsidR="009C7279" w:rsidRDefault="009C7279" w:rsidP="009C7279">
      <w:pPr>
        <w:rPr>
          <w:color w:val="000000"/>
          <w:spacing w:val="-6"/>
        </w:rPr>
      </w:pPr>
      <w:r>
        <w:rPr>
          <w:color w:val="000000"/>
          <w:spacing w:val="-6"/>
        </w:rPr>
        <w:t xml:space="preserve">О внесении изменений и дополнений в решение </w:t>
      </w:r>
    </w:p>
    <w:p w:rsidR="009C7279" w:rsidRDefault="009C7279" w:rsidP="009C7279">
      <w:pPr>
        <w:rPr>
          <w:color w:val="000000"/>
          <w:spacing w:val="-6"/>
        </w:rPr>
      </w:pPr>
      <w:r>
        <w:rPr>
          <w:color w:val="000000"/>
          <w:spacing w:val="-6"/>
        </w:rPr>
        <w:t>Представительного Собрания Курчатовского района</w:t>
      </w:r>
    </w:p>
    <w:p w:rsidR="009C7279" w:rsidRDefault="009C7279" w:rsidP="009C7279">
      <w:pPr>
        <w:rPr>
          <w:color w:val="000000"/>
          <w:spacing w:val="-6"/>
        </w:rPr>
      </w:pPr>
      <w:r>
        <w:rPr>
          <w:color w:val="000000"/>
          <w:spacing w:val="-6"/>
        </w:rPr>
        <w:t>Курской области от 1</w:t>
      </w:r>
      <w:r w:rsidR="00B84BED">
        <w:rPr>
          <w:color w:val="000000"/>
          <w:spacing w:val="-6"/>
        </w:rPr>
        <w:t>4</w:t>
      </w:r>
      <w:r>
        <w:rPr>
          <w:color w:val="000000"/>
          <w:spacing w:val="-6"/>
        </w:rPr>
        <w:t>.12.20</w:t>
      </w:r>
      <w:r w:rsidR="00F70E36">
        <w:rPr>
          <w:color w:val="000000"/>
          <w:spacing w:val="-6"/>
        </w:rPr>
        <w:t>2</w:t>
      </w:r>
      <w:r w:rsidR="00B84BED">
        <w:rPr>
          <w:color w:val="000000"/>
          <w:spacing w:val="-6"/>
        </w:rPr>
        <w:t>1</w:t>
      </w:r>
      <w:r>
        <w:rPr>
          <w:color w:val="000000"/>
          <w:spacing w:val="-6"/>
        </w:rPr>
        <w:t xml:space="preserve"> г. №</w:t>
      </w:r>
      <w:r w:rsidR="00B84BED">
        <w:rPr>
          <w:color w:val="000000"/>
          <w:spacing w:val="-6"/>
        </w:rPr>
        <w:t>227</w:t>
      </w:r>
      <w:r>
        <w:rPr>
          <w:color w:val="000000"/>
          <w:spacing w:val="-6"/>
        </w:rPr>
        <w:t>-</w:t>
      </w:r>
      <w:r>
        <w:rPr>
          <w:color w:val="000000"/>
          <w:spacing w:val="-6"/>
          <w:lang w:val="en-US"/>
        </w:rPr>
        <w:t>IV</w:t>
      </w:r>
    </w:p>
    <w:p w:rsidR="009C7279" w:rsidRDefault="009C7279" w:rsidP="009C7279">
      <w:r>
        <w:t xml:space="preserve">«О бюджете муниципального района </w:t>
      </w:r>
    </w:p>
    <w:p w:rsidR="009C7279" w:rsidRDefault="009C7279" w:rsidP="009C7279">
      <w:pPr>
        <w:jc w:val="both"/>
      </w:pPr>
      <w:r>
        <w:t xml:space="preserve">«Курчатовский район» Курской области </w:t>
      </w:r>
    </w:p>
    <w:p w:rsidR="009C7279" w:rsidRDefault="009C7279" w:rsidP="009C7279">
      <w:pPr>
        <w:jc w:val="both"/>
      </w:pPr>
      <w:r>
        <w:t xml:space="preserve"> на 202</w:t>
      </w:r>
      <w:r w:rsidR="00B84BED">
        <w:t>2</w:t>
      </w:r>
      <w:r>
        <w:t xml:space="preserve"> год и на плановый период 202</w:t>
      </w:r>
      <w:r w:rsidR="00B84BED">
        <w:t>3</w:t>
      </w:r>
      <w:r>
        <w:t xml:space="preserve"> и 202</w:t>
      </w:r>
      <w:r w:rsidR="00B84BED">
        <w:t>4</w:t>
      </w:r>
      <w:r>
        <w:t xml:space="preserve"> годов»</w:t>
      </w:r>
    </w:p>
    <w:p w:rsidR="009C7279" w:rsidRDefault="009C7279" w:rsidP="009C7279">
      <w:pPr>
        <w:jc w:val="both"/>
        <w:rPr>
          <w:b/>
        </w:rPr>
      </w:pPr>
    </w:p>
    <w:p w:rsidR="00165077" w:rsidRDefault="009C7279" w:rsidP="009C7279">
      <w:pPr>
        <w:ind w:firstLine="709"/>
        <w:jc w:val="both"/>
      </w:pPr>
      <w:r>
        <w:t>В связи  с распределением остатков средств, образовавшихся по состоянию на 01.01.202</w:t>
      </w:r>
      <w:r w:rsidR="00B84BED">
        <w:t>2</w:t>
      </w:r>
      <w:r>
        <w:t xml:space="preserve"> года, перераспределение бюджетных ассигнований по главным распорядителям бюджетных средств, по разделам, подразделам, целевым статьям, видам расходов, </w:t>
      </w:r>
      <w:r w:rsidR="00B84BED">
        <w:t xml:space="preserve">поступлением иных межбюджетных трансфертов от муниципальных образований Курчатовского района Курской области, </w:t>
      </w:r>
      <w:r>
        <w:t>а также в соответствии со ст. ст.92.1, 96 Бюджетного кодекса РФ и ст. ст. 35, 43 Федерального закона от 06.10.2003г. № 131-ФЗ «Об общих принципах организации местного самоуправления в Российской Федерации», приказом Министерства финансов РФ от 0</w:t>
      </w:r>
      <w:r w:rsidR="00F65FA3">
        <w:t>8</w:t>
      </w:r>
      <w:r>
        <w:t>.06.20</w:t>
      </w:r>
      <w:r w:rsidR="00165077">
        <w:t>2</w:t>
      </w:r>
      <w:r w:rsidR="00F65FA3">
        <w:t>1</w:t>
      </w:r>
      <w:r>
        <w:t xml:space="preserve"> г. №</w:t>
      </w:r>
      <w:r w:rsidR="00F65FA3">
        <w:t>75</w:t>
      </w:r>
      <w:r>
        <w:t xml:space="preserve">н </w:t>
      </w:r>
      <w:r w:rsidR="00165077">
        <w:t xml:space="preserve"> «Об утверждении кодов (перечней кодов) бюджетной классификации Российской Федерации на 202</w:t>
      </w:r>
      <w:r w:rsidR="00F65FA3">
        <w:t>2</w:t>
      </w:r>
      <w:r w:rsidR="00165077">
        <w:t xml:space="preserve"> год (на 202</w:t>
      </w:r>
      <w:r w:rsidR="00F65FA3">
        <w:t>2</w:t>
      </w:r>
      <w:r w:rsidR="00165077">
        <w:t xml:space="preserve"> год и на плановый период 202</w:t>
      </w:r>
      <w:r w:rsidR="00F65FA3">
        <w:t>3</w:t>
      </w:r>
      <w:r w:rsidR="00165077">
        <w:t xml:space="preserve"> и 202</w:t>
      </w:r>
      <w:r w:rsidR="00F65FA3">
        <w:t>4</w:t>
      </w:r>
      <w:r w:rsidR="00165077">
        <w:t xml:space="preserve"> годов»,</w:t>
      </w:r>
    </w:p>
    <w:p w:rsidR="009C7279" w:rsidRDefault="009C7279" w:rsidP="009C7279">
      <w:pPr>
        <w:ind w:firstLine="709"/>
        <w:jc w:val="both"/>
      </w:pPr>
    </w:p>
    <w:p w:rsidR="009C7279" w:rsidRDefault="009C7279" w:rsidP="009C7279">
      <w:pPr>
        <w:ind w:right="-1" w:firstLine="567"/>
        <w:jc w:val="both"/>
      </w:pPr>
      <w:r>
        <w:t xml:space="preserve">       Представительное Собрание Курчатовского района Курской области решило:</w:t>
      </w:r>
    </w:p>
    <w:p w:rsidR="009C7279" w:rsidRDefault="009C7279" w:rsidP="009C7279">
      <w:pPr>
        <w:ind w:right="-1" w:firstLine="567"/>
        <w:jc w:val="both"/>
      </w:pPr>
    </w:p>
    <w:p w:rsidR="009C7279" w:rsidRDefault="009C7279" w:rsidP="009C7279">
      <w:pPr>
        <w:tabs>
          <w:tab w:val="left" w:pos="10206"/>
        </w:tabs>
        <w:ind w:right="-2" w:firstLine="567"/>
        <w:jc w:val="both"/>
      </w:pPr>
      <w:r>
        <w:t xml:space="preserve">1. Внести в Решение Представительного Собрания Курчатовского района Курской области от </w:t>
      </w:r>
      <w:r>
        <w:rPr>
          <w:color w:val="000000"/>
          <w:spacing w:val="-6"/>
        </w:rPr>
        <w:t>1</w:t>
      </w:r>
      <w:r w:rsidR="00F65FA3">
        <w:rPr>
          <w:color w:val="000000"/>
          <w:spacing w:val="-6"/>
        </w:rPr>
        <w:t>4</w:t>
      </w:r>
      <w:r>
        <w:rPr>
          <w:color w:val="000000"/>
          <w:spacing w:val="-6"/>
        </w:rPr>
        <w:t>.12.20</w:t>
      </w:r>
      <w:r w:rsidR="00165077">
        <w:rPr>
          <w:color w:val="000000"/>
          <w:spacing w:val="-6"/>
        </w:rPr>
        <w:t>2</w:t>
      </w:r>
      <w:r w:rsidR="00F65FA3">
        <w:rPr>
          <w:color w:val="000000"/>
          <w:spacing w:val="-6"/>
        </w:rPr>
        <w:t>1</w:t>
      </w:r>
      <w:r>
        <w:rPr>
          <w:color w:val="000000"/>
          <w:spacing w:val="-6"/>
        </w:rPr>
        <w:t xml:space="preserve"> г. №</w:t>
      </w:r>
      <w:r w:rsidR="00F65FA3">
        <w:rPr>
          <w:color w:val="000000"/>
          <w:spacing w:val="-6"/>
        </w:rPr>
        <w:t>227</w:t>
      </w:r>
      <w:r>
        <w:rPr>
          <w:color w:val="000000"/>
          <w:spacing w:val="-6"/>
        </w:rPr>
        <w:t>-</w:t>
      </w:r>
      <w:r>
        <w:rPr>
          <w:color w:val="000000"/>
          <w:spacing w:val="-6"/>
          <w:lang w:val="en-US"/>
        </w:rPr>
        <w:t>IV</w:t>
      </w:r>
      <w:r w:rsidRPr="009C7279">
        <w:t xml:space="preserve"> </w:t>
      </w:r>
      <w:r>
        <w:t>«О бюджете муниципального района «Курчатовский район» Курской области на 202</w:t>
      </w:r>
      <w:r w:rsidR="00F65FA3">
        <w:t>2</w:t>
      </w:r>
      <w:r>
        <w:t xml:space="preserve"> год и на плановый период 202</w:t>
      </w:r>
      <w:r w:rsidR="00F65FA3">
        <w:t>3</w:t>
      </w:r>
      <w:r>
        <w:t xml:space="preserve"> и 202</w:t>
      </w:r>
      <w:r w:rsidR="00F65FA3">
        <w:t>4</w:t>
      </w:r>
      <w:r>
        <w:t xml:space="preserve"> годов» следующие изменения и дополнения:</w:t>
      </w:r>
    </w:p>
    <w:p w:rsidR="009C7279" w:rsidRDefault="009C7279" w:rsidP="009C7279">
      <w:pPr>
        <w:tabs>
          <w:tab w:val="left" w:pos="10206"/>
        </w:tabs>
        <w:ind w:right="-2" w:firstLine="567"/>
        <w:jc w:val="both"/>
      </w:pPr>
      <w:r>
        <w:t xml:space="preserve">1.1. Статью 1. </w:t>
      </w:r>
      <w:r>
        <w:rPr>
          <w:bCs/>
        </w:rPr>
        <w:t xml:space="preserve">Основные характеристики бюджета муниципального района «Курчатовский район» Курской области </w:t>
      </w:r>
      <w:r>
        <w:t>изложить в следующей редакции:</w:t>
      </w:r>
    </w:p>
    <w:p w:rsidR="009C7279" w:rsidRDefault="009C7279" w:rsidP="009C7279">
      <w:pPr>
        <w:pStyle w:val="a5"/>
        <w:ind w:right="21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«Статья 1. Основные характеристики бюджета муниципального района «Курчатовский район» Курской области.</w:t>
      </w:r>
    </w:p>
    <w:p w:rsidR="009C7279" w:rsidRDefault="009C7279" w:rsidP="009C7279">
      <w:pPr>
        <w:pStyle w:val="a5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1.1.Утвердить основные характеристики бюджета муниципального района «Курчатовский район» Курской области (далее – районный бюджет) на 20</w:t>
      </w:r>
      <w:r>
        <w:rPr>
          <w:rFonts w:ascii="Times New Roman" w:hAnsi="Times New Roman"/>
          <w:sz w:val="24"/>
          <w:szCs w:val="24"/>
          <w:lang w:val="ru-RU"/>
        </w:rPr>
        <w:t>2</w:t>
      </w:r>
      <w:r w:rsidR="00F65FA3">
        <w:rPr>
          <w:rFonts w:ascii="Times New Roman" w:hAnsi="Times New Roman"/>
          <w:sz w:val="24"/>
          <w:szCs w:val="24"/>
          <w:lang w:val="ru-RU"/>
        </w:rPr>
        <w:t>2</w:t>
      </w:r>
      <w:r>
        <w:rPr>
          <w:rFonts w:ascii="Times New Roman" w:hAnsi="Times New Roman"/>
          <w:sz w:val="24"/>
          <w:szCs w:val="24"/>
        </w:rPr>
        <w:t xml:space="preserve"> год:</w:t>
      </w:r>
    </w:p>
    <w:p w:rsidR="009C7279" w:rsidRDefault="009C7279" w:rsidP="009C7279">
      <w:pPr>
        <w:pStyle w:val="a5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1.1.1. прогнозируемый общий объем доходов районного бюджета в сумме </w:t>
      </w:r>
      <w:r w:rsidR="00F65FA3">
        <w:rPr>
          <w:rFonts w:ascii="Times New Roman" w:hAnsi="Times New Roman"/>
          <w:sz w:val="24"/>
          <w:szCs w:val="24"/>
          <w:lang w:val="ru-RU"/>
        </w:rPr>
        <w:t>516 884 783,21</w:t>
      </w:r>
      <w:r>
        <w:rPr>
          <w:rFonts w:ascii="Times New Roman" w:hAnsi="Times New Roman"/>
          <w:sz w:val="24"/>
          <w:szCs w:val="24"/>
        </w:rPr>
        <w:t xml:space="preserve"> рублей;</w:t>
      </w:r>
    </w:p>
    <w:p w:rsidR="009C7279" w:rsidRDefault="009C7279" w:rsidP="009C7279">
      <w:pPr>
        <w:pStyle w:val="a5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1.1.2. общий объем расходов районного бюджета в сумме </w:t>
      </w:r>
      <w:r w:rsidR="00F65FA3">
        <w:rPr>
          <w:rFonts w:ascii="Times New Roman" w:hAnsi="Times New Roman"/>
          <w:sz w:val="24"/>
          <w:szCs w:val="24"/>
          <w:lang w:val="ru-RU"/>
        </w:rPr>
        <w:t>568 485 404,23</w:t>
      </w:r>
      <w:r>
        <w:rPr>
          <w:rFonts w:ascii="Times New Roman" w:hAnsi="Times New Roman"/>
          <w:sz w:val="24"/>
          <w:szCs w:val="24"/>
        </w:rPr>
        <w:t xml:space="preserve"> рублей.</w:t>
      </w:r>
    </w:p>
    <w:p w:rsidR="009C7279" w:rsidRDefault="009C7279" w:rsidP="009C7279">
      <w:pPr>
        <w:ind w:right="21" w:firstLine="567"/>
        <w:jc w:val="both"/>
      </w:pPr>
      <w:r>
        <w:t xml:space="preserve">1.1.3.прогнозируемый дефицит районного бюджета на 2020 год в сумме                  </w:t>
      </w:r>
      <w:r w:rsidR="00F65FA3">
        <w:t>51 600 621,02</w:t>
      </w:r>
      <w:r>
        <w:t xml:space="preserve"> рублей.</w:t>
      </w:r>
    </w:p>
    <w:p w:rsidR="009C7279" w:rsidRDefault="009C7279" w:rsidP="009C7279">
      <w:pPr>
        <w:pStyle w:val="a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          </w:t>
      </w:r>
      <w:r>
        <w:rPr>
          <w:rFonts w:ascii="Times New Roman" w:hAnsi="Times New Roman"/>
          <w:sz w:val="24"/>
          <w:szCs w:val="24"/>
        </w:rPr>
        <w:t>1.2. Утвердить основные характеристики районного бюджета на плановый период 20</w:t>
      </w:r>
      <w:r>
        <w:rPr>
          <w:rFonts w:ascii="Times New Roman" w:hAnsi="Times New Roman"/>
          <w:sz w:val="24"/>
          <w:szCs w:val="24"/>
          <w:lang w:val="ru-RU"/>
        </w:rPr>
        <w:t>2</w:t>
      </w:r>
      <w:r w:rsidR="00F65FA3">
        <w:rPr>
          <w:rFonts w:ascii="Times New Roman" w:hAnsi="Times New Roman"/>
          <w:sz w:val="24"/>
          <w:szCs w:val="24"/>
          <w:lang w:val="ru-RU"/>
        </w:rPr>
        <w:t>3</w:t>
      </w:r>
      <w:r>
        <w:rPr>
          <w:rFonts w:ascii="Times New Roman" w:hAnsi="Times New Roman"/>
          <w:sz w:val="24"/>
          <w:szCs w:val="24"/>
        </w:rPr>
        <w:t xml:space="preserve"> и 20</w:t>
      </w:r>
      <w:r>
        <w:rPr>
          <w:rFonts w:ascii="Times New Roman" w:hAnsi="Times New Roman"/>
          <w:sz w:val="24"/>
          <w:szCs w:val="24"/>
          <w:lang w:val="ru-RU"/>
        </w:rPr>
        <w:t>2</w:t>
      </w:r>
      <w:r w:rsidR="00F65FA3">
        <w:rPr>
          <w:rFonts w:ascii="Times New Roman" w:hAnsi="Times New Roman"/>
          <w:sz w:val="24"/>
          <w:szCs w:val="24"/>
          <w:lang w:val="ru-RU"/>
        </w:rPr>
        <w:t>4</w:t>
      </w:r>
      <w:r>
        <w:rPr>
          <w:rFonts w:ascii="Times New Roman" w:hAnsi="Times New Roman"/>
          <w:sz w:val="24"/>
          <w:szCs w:val="24"/>
        </w:rPr>
        <w:t xml:space="preserve"> годов:</w:t>
      </w:r>
    </w:p>
    <w:p w:rsidR="009C7279" w:rsidRDefault="009C7279" w:rsidP="009C7279">
      <w:pPr>
        <w:pStyle w:val="a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ru-RU"/>
        </w:rPr>
        <w:lastRenderedPageBreak/>
        <w:t xml:space="preserve">           </w:t>
      </w:r>
      <w:r>
        <w:rPr>
          <w:rFonts w:ascii="Times New Roman" w:hAnsi="Times New Roman"/>
          <w:sz w:val="24"/>
          <w:szCs w:val="24"/>
        </w:rPr>
        <w:t>прогнозируемый общий объем доходов районного бюджета на 20</w:t>
      </w:r>
      <w:r>
        <w:rPr>
          <w:rFonts w:ascii="Times New Roman" w:hAnsi="Times New Roman"/>
          <w:sz w:val="24"/>
          <w:szCs w:val="24"/>
          <w:lang w:val="ru-RU"/>
        </w:rPr>
        <w:t>2</w:t>
      </w:r>
      <w:r w:rsidR="00F65FA3">
        <w:rPr>
          <w:rFonts w:ascii="Times New Roman" w:hAnsi="Times New Roman"/>
          <w:sz w:val="24"/>
          <w:szCs w:val="24"/>
          <w:lang w:val="ru-RU"/>
        </w:rPr>
        <w:t>3</w:t>
      </w:r>
      <w:r>
        <w:rPr>
          <w:rFonts w:ascii="Times New Roman" w:hAnsi="Times New Roman"/>
          <w:sz w:val="24"/>
          <w:szCs w:val="24"/>
        </w:rPr>
        <w:t xml:space="preserve"> год в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сумме </w:t>
      </w:r>
      <w:r>
        <w:rPr>
          <w:rFonts w:ascii="Times New Roman" w:hAnsi="Times New Roman"/>
          <w:sz w:val="24"/>
          <w:szCs w:val="24"/>
          <w:lang w:val="ru-RU"/>
        </w:rPr>
        <w:t xml:space="preserve">      </w:t>
      </w:r>
      <w:r w:rsidR="00F65FA3">
        <w:rPr>
          <w:rFonts w:ascii="Times New Roman" w:hAnsi="Times New Roman"/>
          <w:sz w:val="24"/>
          <w:szCs w:val="24"/>
          <w:lang w:val="ru-RU"/>
        </w:rPr>
        <w:t>487 768 558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</w:rPr>
        <w:t>рублей, на 20</w:t>
      </w:r>
      <w:r>
        <w:rPr>
          <w:rFonts w:ascii="Times New Roman" w:hAnsi="Times New Roman"/>
          <w:sz w:val="24"/>
          <w:szCs w:val="24"/>
          <w:lang w:val="ru-RU"/>
        </w:rPr>
        <w:t>2</w:t>
      </w:r>
      <w:r w:rsidR="00F65FA3">
        <w:rPr>
          <w:rFonts w:ascii="Times New Roman" w:hAnsi="Times New Roman"/>
          <w:sz w:val="24"/>
          <w:szCs w:val="24"/>
          <w:lang w:val="ru-RU"/>
        </w:rPr>
        <w:t>4</w:t>
      </w:r>
      <w:r>
        <w:rPr>
          <w:rFonts w:ascii="Times New Roman" w:hAnsi="Times New Roman"/>
          <w:sz w:val="24"/>
          <w:szCs w:val="24"/>
        </w:rPr>
        <w:t xml:space="preserve"> год в сумме 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65FA3">
        <w:rPr>
          <w:rFonts w:ascii="Times New Roman" w:hAnsi="Times New Roman"/>
          <w:sz w:val="24"/>
          <w:szCs w:val="24"/>
          <w:lang w:val="ru-RU"/>
        </w:rPr>
        <w:t>484 049 455</w:t>
      </w:r>
      <w:r>
        <w:rPr>
          <w:rFonts w:ascii="Times New Roman" w:hAnsi="Times New Roman"/>
          <w:sz w:val="24"/>
          <w:szCs w:val="24"/>
        </w:rPr>
        <w:t xml:space="preserve"> рублей;</w:t>
      </w:r>
    </w:p>
    <w:p w:rsidR="009C7279" w:rsidRDefault="009C7279" w:rsidP="009C7279">
      <w:pPr>
        <w:pStyle w:val="a5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           </w:t>
      </w:r>
      <w:r>
        <w:rPr>
          <w:rFonts w:ascii="Times New Roman" w:hAnsi="Times New Roman"/>
          <w:sz w:val="24"/>
          <w:szCs w:val="24"/>
        </w:rPr>
        <w:t>общий объем расходов районного бюджета на 20</w:t>
      </w:r>
      <w:r>
        <w:rPr>
          <w:rFonts w:ascii="Times New Roman" w:hAnsi="Times New Roman"/>
          <w:sz w:val="24"/>
          <w:szCs w:val="24"/>
          <w:lang w:val="ru-RU"/>
        </w:rPr>
        <w:t>2</w:t>
      </w:r>
      <w:r w:rsidR="00F65FA3">
        <w:rPr>
          <w:rFonts w:ascii="Times New Roman" w:hAnsi="Times New Roman"/>
          <w:sz w:val="24"/>
          <w:szCs w:val="24"/>
          <w:lang w:val="ru-RU"/>
        </w:rPr>
        <w:t>3</w:t>
      </w:r>
      <w:r>
        <w:rPr>
          <w:rFonts w:ascii="Times New Roman" w:hAnsi="Times New Roman"/>
          <w:sz w:val="24"/>
          <w:szCs w:val="24"/>
        </w:rPr>
        <w:t xml:space="preserve"> год в сумме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65FA3">
        <w:rPr>
          <w:rFonts w:ascii="Times New Roman" w:hAnsi="Times New Roman"/>
          <w:sz w:val="24"/>
          <w:szCs w:val="24"/>
          <w:lang w:val="ru-RU"/>
        </w:rPr>
        <w:t>487 768 558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рублей,</w:t>
      </w:r>
      <w:r>
        <w:rPr>
          <w:rFonts w:ascii="Times New Roman" w:hAnsi="Times New Roman"/>
          <w:sz w:val="24"/>
          <w:szCs w:val="24"/>
          <w:lang w:val="ru-RU"/>
        </w:rPr>
        <w:t xml:space="preserve"> в том числе условно утвержденные расходы в сумме </w:t>
      </w:r>
      <w:r w:rsidR="00F65FA3">
        <w:rPr>
          <w:rFonts w:ascii="Times New Roman" w:hAnsi="Times New Roman"/>
          <w:sz w:val="24"/>
          <w:szCs w:val="24"/>
          <w:lang w:val="ru-RU"/>
        </w:rPr>
        <w:t>3 888 409</w:t>
      </w:r>
      <w:r>
        <w:rPr>
          <w:rFonts w:ascii="Times New Roman" w:hAnsi="Times New Roman"/>
          <w:sz w:val="24"/>
          <w:szCs w:val="24"/>
          <w:lang w:val="ru-RU"/>
        </w:rPr>
        <w:t xml:space="preserve"> рублей,</w:t>
      </w:r>
      <w:r>
        <w:rPr>
          <w:rFonts w:ascii="Times New Roman" w:hAnsi="Times New Roman"/>
          <w:sz w:val="24"/>
          <w:szCs w:val="24"/>
        </w:rPr>
        <w:t xml:space="preserve"> на 20</w:t>
      </w:r>
      <w:r>
        <w:rPr>
          <w:rFonts w:ascii="Times New Roman" w:hAnsi="Times New Roman"/>
          <w:sz w:val="24"/>
          <w:szCs w:val="24"/>
          <w:lang w:val="ru-RU"/>
        </w:rPr>
        <w:t>2</w:t>
      </w:r>
      <w:r w:rsidR="00F65FA3">
        <w:rPr>
          <w:rFonts w:ascii="Times New Roman" w:hAnsi="Times New Roman"/>
          <w:sz w:val="24"/>
          <w:szCs w:val="24"/>
          <w:lang w:val="ru-RU"/>
        </w:rPr>
        <w:t>4</w:t>
      </w:r>
      <w:r>
        <w:rPr>
          <w:rFonts w:ascii="Times New Roman" w:hAnsi="Times New Roman"/>
          <w:sz w:val="24"/>
          <w:szCs w:val="24"/>
        </w:rPr>
        <w:t xml:space="preserve"> год в сумме 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65FA3">
        <w:rPr>
          <w:rFonts w:ascii="Times New Roman" w:hAnsi="Times New Roman"/>
          <w:sz w:val="24"/>
          <w:szCs w:val="24"/>
          <w:lang w:val="ru-RU"/>
        </w:rPr>
        <w:t>484 049 455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</w:rPr>
        <w:t>рублей</w:t>
      </w:r>
      <w:r>
        <w:rPr>
          <w:rFonts w:ascii="Times New Roman" w:hAnsi="Times New Roman"/>
          <w:sz w:val="24"/>
          <w:szCs w:val="24"/>
          <w:lang w:val="ru-RU"/>
        </w:rPr>
        <w:t xml:space="preserve">, в том числе условно утвержденные расходы в сумме  </w:t>
      </w:r>
      <w:r w:rsidR="00F65FA3">
        <w:rPr>
          <w:rFonts w:ascii="Times New Roman" w:hAnsi="Times New Roman"/>
          <w:sz w:val="24"/>
          <w:szCs w:val="24"/>
          <w:lang w:val="ru-RU"/>
        </w:rPr>
        <w:t>7 889 759</w:t>
      </w:r>
      <w:r>
        <w:rPr>
          <w:rFonts w:ascii="Times New Roman" w:hAnsi="Times New Roman"/>
          <w:sz w:val="24"/>
          <w:szCs w:val="24"/>
          <w:lang w:val="ru-RU"/>
        </w:rPr>
        <w:t xml:space="preserve"> рублей;</w:t>
      </w:r>
    </w:p>
    <w:p w:rsidR="009C7279" w:rsidRDefault="009C7279" w:rsidP="009C7279">
      <w:pPr>
        <w:pStyle w:val="a5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           дефицит (профицит) районного бюджета на 202</w:t>
      </w:r>
      <w:r w:rsidR="00F65FA3">
        <w:rPr>
          <w:rFonts w:ascii="Times New Roman" w:hAnsi="Times New Roman"/>
          <w:sz w:val="24"/>
          <w:szCs w:val="24"/>
          <w:lang w:val="ru-RU"/>
        </w:rPr>
        <w:t>3</w:t>
      </w:r>
      <w:r>
        <w:rPr>
          <w:rFonts w:ascii="Times New Roman" w:hAnsi="Times New Roman"/>
          <w:sz w:val="24"/>
          <w:szCs w:val="24"/>
          <w:lang w:val="ru-RU"/>
        </w:rPr>
        <w:t xml:space="preserve"> и 202</w:t>
      </w:r>
      <w:r w:rsidR="00F65FA3">
        <w:rPr>
          <w:rFonts w:ascii="Times New Roman" w:hAnsi="Times New Roman"/>
          <w:sz w:val="24"/>
          <w:szCs w:val="24"/>
          <w:lang w:val="ru-RU"/>
        </w:rPr>
        <w:t>4</w:t>
      </w:r>
      <w:r>
        <w:rPr>
          <w:rFonts w:ascii="Times New Roman" w:hAnsi="Times New Roman"/>
          <w:sz w:val="24"/>
          <w:szCs w:val="24"/>
          <w:lang w:val="ru-RU"/>
        </w:rPr>
        <w:t xml:space="preserve"> годы в сумме 0 рублей».</w:t>
      </w:r>
    </w:p>
    <w:p w:rsidR="009C7279" w:rsidRDefault="009C7279" w:rsidP="009C7279">
      <w:pPr>
        <w:pStyle w:val="a5"/>
        <w:ind w:firstLine="142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        1.2.Пункт </w:t>
      </w:r>
      <w:r w:rsidR="00F65FA3">
        <w:rPr>
          <w:rFonts w:ascii="Times New Roman" w:hAnsi="Times New Roman"/>
          <w:sz w:val="24"/>
          <w:szCs w:val="24"/>
          <w:lang w:val="ru-RU"/>
        </w:rPr>
        <w:t>5</w:t>
      </w:r>
      <w:r>
        <w:rPr>
          <w:rFonts w:ascii="Times New Roman" w:hAnsi="Times New Roman"/>
          <w:sz w:val="24"/>
          <w:szCs w:val="24"/>
          <w:lang w:val="ru-RU"/>
        </w:rPr>
        <w:t>.5 ст.</w:t>
      </w:r>
      <w:r w:rsidR="00F65FA3">
        <w:rPr>
          <w:rFonts w:ascii="Times New Roman" w:hAnsi="Times New Roman"/>
          <w:sz w:val="24"/>
          <w:szCs w:val="24"/>
          <w:lang w:val="ru-RU"/>
        </w:rPr>
        <w:t>5</w:t>
      </w:r>
      <w:r>
        <w:rPr>
          <w:rFonts w:ascii="Times New Roman" w:hAnsi="Times New Roman"/>
          <w:sz w:val="24"/>
          <w:szCs w:val="24"/>
          <w:lang w:val="ru-RU"/>
        </w:rPr>
        <w:t xml:space="preserve"> Бюджетные ассигнования районного бюджета на 202</w:t>
      </w:r>
      <w:r w:rsidR="00F65FA3">
        <w:rPr>
          <w:rFonts w:ascii="Times New Roman" w:hAnsi="Times New Roman"/>
          <w:sz w:val="24"/>
          <w:szCs w:val="24"/>
          <w:lang w:val="ru-RU"/>
        </w:rPr>
        <w:t>2</w:t>
      </w:r>
      <w:r>
        <w:rPr>
          <w:rFonts w:ascii="Times New Roman" w:hAnsi="Times New Roman"/>
          <w:sz w:val="24"/>
          <w:szCs w:val="24"/>
          <w:lang w:val="ru-RU"/>
        </w:rPr>
        <w:t xml:space="preserve"> год и на плановый период 202</w:t>
      </w:r>
      <w:r w:rsidR="00F65FA3">
        <w:rPr>
          <w:rFonts w:ascii="Times New Roman" w:hAnsi="Times New Roman"/>
          <w:sz w:val="24"/>
          <w:szCs w:val="24"/>
          <w:lang w:val="ru-RU"/>
        </w:rPr>
        <w:t>3</w:t>
      </w:r>
      <w:r>
        <w:rPr>
          <w:rFonts w:ascii="Times New Roman" w:hAnsi="Times New Roman"/>
          <w:sz w:val="24"/>
          <w:szCs w:val="24"/>
          <w:lang w:val="ru-RU"/>
        </w:rPr>
        <w:t xml:space="preserve"> и 202</w:t>
      </w:r>
      <w:r w:rsidR="00F65FA3">
        <w:rPr>
          <w:rFonts w:ascii="Times New Roman" w:hAnsi="Times New Roman"/>
          <w:sz w:val="24"/>
          <w:szCs w:val="24"/>
          <w:lang w:val="ru-RU"/>
        </w:rPr>
        <w:t>4</w:t>
      </w:r>
      <w:r>
        <w:rPr>
          <w:rFonts w:ascii="Times New Roman" w:hAnsi="Times New Roman"/>
          <w:sz w:val="24"/>
          <w:szCs w:val="24"/>
          <w:lang w:val="ru-RU"/>
        </w:rPr>
        <w:t xml:space="preserve"> годов изложить в следующей редакции:</w:t>
      </w:r>
    </w:p>
    <w:p w:rsidR="009C7279" w:rsidRDefault="00502F85" w:rsidP="00502F85">
      <w:pPr>
        <w:pStyle w:val="a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           </w:t>
      </w:r>
      <w:r w:rsidR="009C7279">
        <w:rPr>
          <w:rFonts w:ascii="Times New Roman" w:hAnsi="Times New Roman"/>
          <w:sz w:val="24"/>
          <w:szCs w:val="24"/>
          <w:lang w:val="ru-RU"/>
        </w:rPr>
        <w:t>«</w:t>
      </w:r>
      <w:r>
        <w:rPr>
          <w:rFonts w:ascii="Times New Roman" w:hAnsi="Times New Roman"/>
          <w:sz w:val="24"/>
          <w:szCs w:val="24"/>
          <w:lang w:val="ru-RU"/>
        </w:rPr>
        <w:t>5</w:t>
      </w:r>
      <w:r w:rsidR="009C7279">
        <w:rPr>
          <w:rFonts w:ascii="Times New Roman" w:hAnsi="Times New Roman"/>
          <w:sz w:val="24"/>
          <w:szCs w:val="24"/>
        </w:rPr>
        <w:t>.</w:t>
      </w:r>
      <w:r w:rsidR="009C7279">
        <w:rPr>
          <w:rFonts w:ascii="Times New Roman" w:hAnsi="Times New Roman"/>
          <w:sz w:val="24"/>
          <w:szCs w:val="24"/>
          <w:lang w:val="ru-RU"/>
        </w:rPr>
        <w:t>5</w:t>
      </w:r>
      <w:r w:rsidR="009C7279">
        <w:rPr>
          <w:rFonts w:ascii="Times New Roman" w:hAnsi="Times New Roman"/>
          <w:sz w:val="24"/>
          <w:szCs w:val="24"/>
        </w:rPr>
        <w:t>.Утвердить объем бюджетных ассигнований дорожного фонда муниципального района «Курчатовский район» Курской области на 20</w:t>
      </w:r>
      <w:r w:rsidR="009C7279">
        <w:rPr>
          <w:rFonts w:ascii="Times New Roman" w:hAnsi="Times New Roman"/>
          <w:sz w:val="24"/>
          <w:szCs w:val="24"/>
          <w:lang w:val="ru-RU"/>
        </w:rPr>
        <w:t>2</w:t>
      </w:r>
      <w:r w:rsidR="00F65FA3">
        <w:rPr>
          <w:rFonts w:ascii="Times New Roman" w:hAnsi="Times New Roman"/>
          <w:sz w:val="24"/>
          <w:szCs w:val="24"/>
          <w:lang w:val="ru-RU"/>
        </w:rPr>
        <w:t>2</w:t>
      </w:r>
      <w:r w:rsidR="009C7279">
        <w:rPr>
          <w:rFonts w:ascii="Times New Roman" w:hAnsi="Times New Roman"/>
          <w:sz w:val="24"/>
          <w:szCs w:val="24"/>
        </w:rPr>
        <w:t xml:space="preserve"> год в сумме </w:t>
      </w:r>
      <w:r w:rsidR="00F65FA3">
        <w:rPr>
          <w:rFonts w:ascii="Times New Roman" w:hAnsi="Times New Roman"/>
          <w:sz w:val="24"/>
          <w:szCs w:val="24"/>
          <w:lang w:val="ru-RU"/>
        </w:rPr>
        <w:t>10 133 027,76</w:t>
      </w:r>
      <w:r w:rsidR="009C7279">
        <w:rPr>
          <w:rFonts w:ascii="Times New Roman" w:hAnsi="Times New Roman"/>
          <w:b/>
          <w:sz w:val="24"/>
          <w:szCs w:val="24"/>
        </w:rPr>
        <w:t xml:space="preserve"> </w:t>
      </w:r>
      <w:r w:rsidR="009C7279">
        <w:rPr>
          <w:rFonts w:ascii="Times New Roman" w:hAnsi="Times New Roman"/>
          <w:sz w:val="24"/>
          <w:szCs w:val="24"/>
        </w:rPr>
        <w:t>рублей, на 20</w:t>
      </w:r>
      <w:r w:rsidR="009C7279">
        <w:rPr>
          <w:rFonts w:ascii="Times New Roman" w:hAnsi="Times New Roman"/>
          <w:sz w:val="24"/>
          <w:szCs w:val="24"/>
          <w:lang w:val="ru-RU"/>
        </w:rPr>
        <w:t>2</w:t>
      </w:r>
      <w:r w:rsidR="00F65FA3">
        <w:rPr>
          <w:rFonts w:ascii="Times New Roman" w:hAnsi="Times New Roman"/>
          <w:sz w:val="24"/>
          <w:szCs w:val="24"/>
          <w:lang w:val="ru-RU"/>
        </w:rPr>
        <w:t>3</w:t>
      </w:r>
      <w:r w:rsidR="009C7279">
        <w:rPr>
          <w:rFonts w:ascii="Times New Roman" w:hAnsi="Times New Roman"/>
          <w:sz w:val="24"/>
          <w:szCs w:val="24"/>
        </w:rPr>
        <w:t xml:space="preserve"> год -  в сумме </w:t>
      </w:r>
      <w:r w:rsidR="00165077">
        <w:rPr>
          <w:rFonts w:ascii="Times New Roman" w:hAnsi="Times New Roman"/>
          <w:sz w:val="24"/>
          <w:szCs w:val="24"/>
          <w:lang w:val="ru-RU"/>
        </w:rPr>
        <w:t>4</w:t>
      </w:r>
      <w:r w:rsidR="00B3373E">
        <w:rPr>
          <w:rFonts w:ascii="Times New Roman" w:hAnsi="Times New Roman"/>
          <w:sz w:val="24"/>
          <w:szCs w:val="24"/>
          <w:lang w:val="ru-RU"/>
        </w:rPr>
        <w:t> 462 780</w:t>
      </w:r>
      <w:r w:rsidR="009C7279">
        <w:rPr>
          <w:rFonts w:ascii="Times New Roman" w:hAnsi="Times New Roman"/>
          <w:sz w:val="24"/>
          <w:szCs w:val="24"/>
        </w:rPr>
        <w:t xml:space="preserve"> рублей, на 20</w:t>
      </w:r>
      <w:r w:rsidR="009C7279">
        <w:rPr>
          <w:rFonts w:ascii="Times New Roman" w:hAnsi="Times New Roman"/>
          <w:sz w:val="24"/>
          <w:szCs w:val="24"/>
          <w:lang w:val="ru-RU"/>
        </w:rPr>
        <w:t>2</w:t>
      </w:r>
      <w:r w:rsidR="00F65FA3">
        <w:rPr>
          <w:rFonts w:ascii="Times New Roman" w:hAnsi="Times New Roman"/>
          <w:sz w:val="24"/>
          <w:szCs w:val="24"/>
          <w:lang w:val="ru-RU"/>
        </w:rPr>
        <w:t>4</w:t>
      </w:r>
      <w:r w:rsidR="0016507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9C7279">
        <w:rPr>
          <w:rFonts w:ascii="Times New Roman" w:hAnsi="Times New Roman"/>
          <w:sz w:val="24"/>
          <w:szCs w:val="24"/>
        </w:rPr>
        <w:t>год - в сумме</w:t>
      </w:r>
      <w:r w:rsidR="009C7279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65077">
        <w:rPr>
          <w:rFonts w:ascii="Times New Roman" w:hAnsi="Times New Roman"/>
          <w:sz w:val="24"/>
          <w:szCs w:val="24"/>
          <w:lang w:val="ru-RU"/>
        </w:rPr>
        <w:t>4</w:t>
      </w:r>
      <w:r w:rsidR="00B3373E">
        <w:rPr>
          <w:rFonts w:ascii="Times New Roman" w:hAnsi="Times New Roman"/>
          <w:sz w:val="24"/>
          <w:szCs w:val="24"/>
          <w:lang w:val="ru-RU"/>
        </w:rPr>
        <w:t> 572 940</w:t>
      </w:r>
      <w:r w:rsidR="009C7279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9C7279">
        <w:rPr>
          <w:rFonts w:ascii="Times New Roman" w:hAnsi="Times New Roman"/>
          <w:sz w:val="24"/>
          <w:szCs w:val="24"/>
        </w:rPr>
        <w:t>рублей</w:t>
      </w:r>
      <w:r w:rsidR="009C7279">
        <w:rPr>
          <w:rFonts w:ascii="Times New Roman" w:hAnsi="Times New Roman"/>
          <w:sz w:val="24"/>
          <w:szCs w:val="24"/>
          <w:lang w:val="ru-RU"/>
        </w:rPr>
        <w:t>, в том числе за счет налога на доходы физических лиц в сумме 1000 рублей</w:t>
      </w:r>
      <w:r w:rsidR="009C7279">
        <w:rPr>
          <w:rFonts w:ascii="Times New Roman" w:hAnsi="Times New Roman"/>
          <w:sz w:val="24"/>
          <w:szCs w:val="24"/>
        </w:rPr>
        <w:t>.</w:t>
      </w:r>
      <w:r w:rsidR="009C7279">
        <w:rPr>
          <w:rFonts w:ascii="Times New Roman" w:hAnsi="Times New Roman"/>
          <w:sz w:val="24"/>
          <w:szCs w:val="24"/>
          <w:lang w:val="ru-RU"/>
        </w:rPr>
        <w:t>».</w:t>
      </w:r>
      <w:r w:rsidR="009C7279">
        <w:rPr>
          <w:rFonts w:ascii="Times New Roman" w:hAnsi="Times New Roman"/>
          <w:sz w:val="24"/>
          <w:szCs w:val="24"/>
        </w:rPr>
        <w:t xml:space="preserve"> </w:t>
      </w:r>
    </w:p>
    <w:p w:rsidR="009C7279" w:rsidRDefault="009C7279" w:rsidP="009C7279">
      <w:pPr>
        <w:pStyle w:val="a5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1.3. </w:t>
      </w:r>
      <w:r w:rsidR="00B3373E">
        <w:rPr>
          <w:rFonts w:ascii="Times New Roman" w:hAnsi="Times New Roman"/>
          <w:sz w:val="24"/>
          <w:szCs w:val="24"/>
          <w:lang w:val="ru-RU"/>
        </w:rPr>
        <w:t>С</w:t>
      </w:r>
      <w:r w:rsidR="00DA3A78">
        <w:rPr>
          <w:rFonts w:ascii="Times New Roman" w:hAnsi="Times New Roman"/>
          <w:sz w:val="24"/>
          <w:szCs w:val="24"/>
          <w:lang w:val="ru-RU"/>
        </w:rPr>
        <w:t>т</w:t>
      </w:r>
      <w:r w:rsidR="00B3373E">
        <w:rPr>
          <w:rFonts w:ascii="Times New Roman" w:hAnsi="Times New Roman"/>
          <w:sz w:val="24"/>
          <w:szCs w:val="24"/>
          <w:lang w:val="ru-RU"/>
        </w:rPr>
        <w:t>атью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B3373E">
        <w:rPr>
          <w:rFonts w:ascii="Times New Roman" w:hAnsi="Times New Roman"/>
          <w:sz w:val="24"/>
          <w:szCs w:val="24"/>
          <w:lang w:val="ru-RU"/>
        </w:rPr>
        <w:t>6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</w:rPr>
        <w:t>Особенности исполнения районного бюджета в 20</w:t>
      </w:r>
      <w:r>
        <w:rPr>
          <w:rFonts w:ascii="Times New Roman" w:hAnsi="Times New Roman"/>
          <w:sz w:val="24"/>
          <w:szCs w:val="24"/>
          <w:lang w:val="ru-RU"/>
        </w:rPr>
        <w:t>2</w:t>
      </w:r>
      <w:r w:rsidR="00B3373E">
        <w:rPr>
          <w:rFonts w:ascii="Times New Roman" w:hAnsi="Times New Roman"/>
          <w:sz w:val="24"/>
          <w:szCs w:val="24"/>
          <w:lang w:val="ru-RU"/>
        </w:rPr>
        <w:t>2</w:t>
      </w:r>
      <w:r>
        <w:rPr>
          <w:rFonts w:ascii="Times New Roman" w:hAnsi="Times New Roman"/>
          <w:sz w:val="24"/>
          <w:szCs w:val="24"/>
        </w:rPr>
        <w:t xml:space="preserve"> году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B3373E">
        <w:rPr>
          <w:rFonts w:ascii="Times New Roman" w:hAnsi="Times New Roman"/>
          <w:sz w:val="24"/>
          <w:szCs w:val="24"/>
          <w:lang w:val="ru-RU"/>
        </w:rPr>
        <w:t>дополнить пунктом 6.6 следующего содержания</w:t>
      </w:r>
      <w:r>
        <w:rPr>
          <w:rFonts w:ascii="Times New Roman" w:hAnsi="Times New Roman"/>
          <w:sz w:val="24"/>
          <w:szCs w:val="24"/>
          <w:lang w:val="ru-RU"/>
        </w:rPr>
        <w:t>:</w:t>
      </w:r>
    </w:p>
    <w:p w:rsidR="009C7279" w:rsidRDefault="009C7279" w:rsidP="009C7279">
      <w:pPr>
        <w:pStyle w:val="a5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ru-RU"/>
        </w:rPr>
        <w:t>«</w:t>
      </w:r>
      <w:r w:rsidR="00B3373E">
        <w:rPr>
          <w:rFonts w:ascii="Times New Roman" w:hAnsi="Times New Roman"/>
          <w:sz w:val="24"/>
          <w:szCs w:val="24"/>
          <w:lang w:val="ru-RU"/>
        </w:rPr>
        <w:t>6.6</w:t>
      </w:r>
      <w:r>
        <w:rPr>
          <w:rFonts w:ascii="Times New Roman" w:hAnsi="Times New Roman"/>
          <w:sz w:val="24"/>
          <w:szCs w:val="24"/>
          <w:lang w:val="ru-RU"/>
        </w:rPr>
        <w:t>.</w:t>
      </w:r>
      <w:r>
        <w:rPr>
          <w:rFonts w:ascii="Times New Roman" w:hAnsi="Times New Roman"/>
          <w:sz w:val="24"/>
          <w:szCs w:val="24"/>
        </w:rPr>
        <w:t>Установить, что в соответствии с пунктом 3 статьи 217 Бюджетного кодекса Российской Федерации в 20</w:t>
      </w:r>
      <w:r>
        <w:rPr>
          <w:rFonts w:ascii="Times New Roman" w:hAnsi="Times New Roman"/>
          <w:sz w:val="24"/>
          <w:szCs w:val="24"/>
          <w:lang w:val="ru-RU"/>
        </w:rPr>
        <w:t>2</w:t>
      </w:r>
      <w:r w:rsidR="00FF07FA">
        <w:rPr>
          <w:rFonts w:ascii="Times New Roman" w:hAnsi="Times New Roman"/>
          <w:sz w:val="24"/>
          <w:szCs w:val="24"/>
          <w:lang w:val="ru-RU"/>
        </w:rPr>
        <w:t>2</w:t>
      </w:r>
      <w:r>
        <w:rPr>
          <w:rFonts w:ascii="Times New Roman" w:hAnsi="Times New Roman"/>
          <w:sz w:val="24"/>
          <w:szCs w:val="24"/>
        </w:rPr>
        <w:t xml:space="preserve"> году в сводную бюджетную роспись вносятся изменения без внесения изменений в настоящее Решение в случае использования (перераспределения) средств, зарезервированных в составе утвержденных бюджетных ассигнований по подразделу «Другие общегосударственные вопросы» раздела «Общегосударственные вопросы»</w:t>
      </w:r>
      <w:r w:rsidR="00DA3A78">
        <w:rPr>
          <w:rFonts w:ascii="Times New Roman" w:hAnsi="Times New Roman"/>
          <w:sz w:val="24"/>
          <w:szCs w:val="24"/>
          <w:lang w:val="ru-RU"/>
        </w:rPr>
        <w:t xml:space="preserve"> на выполнение обязательств по обеспечению необходимого уровня софинансирования расходных обязательств Курчатовского района Курской области в случае принятия областными органами власти решений по предоставлению субсидий и иных межбюджетных трансфертов из областного бюджета, а также</w:t>
      </w:r>
      <w:r>
        <w:rPr>
          <w:rFonts w:ascii="Times New Roman" w:hAnsi="Times New Roman"/>
          <w:sz w:val="24"/>
          <w:szCs w:val="24"/>
        </w:rPr>
        <w:t>:</w:t>
      </w:r>
    </w:p>
    <w:p w:rsidR="00396214" w:rsidRDefault="00396214" w:rsidP="00396214">
      <w:pPr>
        <w:pStyle w:val="a5"/>
        <w:ind w:firstLine="720"/>
        <w:jc w:val="both"/>
        <w:rPr>
          <w:rFonts w:ascii="Times New Roman" w:hAnsi="Times New Roman"/>
          <w:bCs/>
          <w:sz w:val="24"/>
          <w:szCs w:val="24"/>
          <w:lang w:val="ru-RU"/>
        </w:rPr>
      </w:pPr>
      <w:r>
        <w:rPr>
          <w:rFonts w:ascii="Times New Roman" w:hAnsi="Times New Roman"/>
          <w:bCs/>
          <w:sz w:val="24"/>
          <w:szCs w:val="24"/>
          <w:lang w:val="ru-RU"/>
        </w:rPr>
        <w:t>-на реализацию решений Администрации Курчатовского района Курской области, направленных на обеспечение указов Президента Российской Федерации в части оплаты труда отдельных категорий работников, индексации заработной платы и совершенствования системы материальной мотивации муниципальных служащих в размере 363 073,04 рублей;</w:t>
      </w:r>
    </w:p>
    <w:p w:rsidR="009C7279" w:rsidRDefault="009C7279" w:rsidP="009C7279">
      <w:pPr>
        <w:pStyle w:val="a5"/>
        <w:ind w:firstLine="567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-</w:t>
      </w:r>
      <w:r>
        <w:rPr>
          <w:rFonts w:ascii="Times New Roman" w:hAnsi="Times New Roman"/>
          <w:sz w:val="24"/>
          <w:szCs w:val="24"/>
        </w:rPr>
        <w:t xml:space="preserve">на реализацию решений Администрации Курчатовского района Курской области </w:t>
      </w:r>
      <w:r>
        <w:rPr>
          <w:rFonts w:ascii="Times New Roman" w:hAnsi="Times New Roman"/>
          <w:sz w:val="24"/>
          <w:szCs w:val="24"/>
          <w:lang w:val="ru-RU"/>
        </w:rPr>
        <w:t>в 202</w:t>
      </w:r>
      <w:r w:rsidR="00396214">
        <w:rPr>
          <w:rFonts w:ascii="Times New Roman" w:hAnsi="Times New Roman"/>
          <w:sz w:val="24"/>
          <w:szCs w:val="24"/>
          <w:lang w:val="ru-RU"/>
        </w:rPr>
        <w:t>2</w:t>
      </w:r>
      <w:r>
        <w:rPr>
          <w:rFonts w:ascii="Times New Roman" w:hAnsi="Times New Roman"/>
          <w:sz w:val="24"/>
          <w:szCs w:val="24"/>
          <w:lang w:val="ru-RU"/>
        </w:rPr>
        <w:t xml:space="preserve"> году</w:t>
      </w:r>
      <w:r>
        <w:rPr>
          <w:rFonts w:ascii="Times New Roman" w:hAnsi="Times New Roman"/>
          <w:sz w:val="24"/>
          <w:szCs w:val="24"/>
        </w:rPr>
        <w:t xml:space="preserve"> в сумме </w:t>
      </w:r>
      <w:r w:rsidR="00396214">
        <w:rPr>
          <w:rFonts w:ascii="Times New Roman" w:hAnsi="Times New Roman"/>
          <w:sz w:val="24"/>
          <w:szCs w:val="24"/>
          <w:lang w:val="ru-RU"/>
        </w:rPr>
        <w:t>14 556 488,34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</w:rPr>
        <w:t>рублей</w:t>
      </w:r>
      <w:r>
        <w:rPr>
          <w:rFonts w:ascii="Times New Roman" w:hAnsi="Times New Roman"/>
          <w:sz w:val="24"/>
          <w:szCs w:val="24"/>
          <w:lang w:val="ru-RU"/>
        </w:rPr>
        <w:t>.».</w:t>
      </w:r>
    </w:p>
    <w:p w:rsidR="009C7279" w:rsidRDefault="009C7279" w:rsidP="009C7279">
      <w:pPr>
        <w:pStyle w:val="a5"/>
        <w:ind w:firstLine="567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1.</w:t>
      </w:r>
      <w:r w:rsidR="00DA3A78">
        <w:rPr>
          <w:rFonts w:ascii="Times New Roman" w:hAnsi="Times New Roman"/>
          <w:sz w:val="24"/>
          <w:szCs w:val="24"/>
          <w:lang w:val="ru-RU"/>
        </w:rPr>
        <w:t>4</w:t>
      </w:r>
      <w:r>
        <w:rPr>
          <w:rFonts w:ascii="Times New Roman" w:hAnsi="Times New Roman"/>
          <w:sz w:val="24"/>
          <w:szCs w:val="24"/>
          <w:lang w:val="ru-RU"/>
        </w:rPr>
        <w:t xml:space="preserve">. Пункт </w:t>
      </w:r>
      <w:r w:rsidR="00396214">
        <w:rPr>
          <w:rFonts w:ascii="Times New Roman" w:hAnsi="Times New Roman"/>
          <w:sz w:val="24"/>
          <w:szCs w:val="24"/>
          <w:lang w:val="ru-RU"/>
        </w:rPr>
        <w:t>8</w:t>
      </w:r>
      <w:r w:rsidR="00DA3A78">
        <w:rPr>
          <w:rFonts w:ascii="Times New Roman" w:hAnsi="Times New Roman"/>
          <w:sz w:val="24"/>
          <w:szCs w:val="24"/>
          <w:lang w:val="ru-RU"/>
        </w:rPr>
        <w:t>.3</w:t>
      </w:r>
      <w:r>
        <w:rPr>
          <w:rFonts w:ascii="Times New Roman" w:hAnsi="Times New Roman"/>
          <w:sz w:val="24"/>
          <w:szCs w:val="24"/>
          <w:lang w:val="ru-RU"/>
        </w:rPr>
        <w:t xml:space="preserve"> ст.</w:t>
      </w:r>
      <w:r w:rsidR="00396214">
        <w:rPr>
          <w:rFonts w:ascii="Times New Roman" w:hAnsi="Times New Roman"/>
          <w:sz w:val="24"/>
          <w:szCs w:val="24"/>
          <w:lang w:val="ru-RU"/>
        </w:rPr>
        <w:t>8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DA3A78">
        <w:rPr>
          <w:rFonts w:ascii="Times New Roman" w:hAnsi="Times New Roman"/>
          <w:sz w:val="24"/>
          <w:szCs w:val="24"/>
          <w:lang w:val="ru-RU"/>
        </w:rPr>
        <w:t>Межбюджетные трансферты бюджета</w:t>
      </w:r>
      <w:r w:rsidR="00B0538B">
        <w:rPr>
          <w:rFonts w:ascii="Times New Roman" w:hAnsi="Times New Roman"/>
          <w:sz w:val="24"/>
          <w:szCs w:val="24"/>
          <w:lang w:val="ru-RU"/>
        </w:rPr>
        <w:t>м муниципальных образований Курчатовского района</w:t>
      </w:r>
      <w:r>
        <w:rPr>
          <w:rFonts w:ascii="Times New Roman" w:hAnsi="Times New Roman"/>
          <w:sz w:val="24"/>
          <w:szCs w:val="24"/>
          <w:lang w:val="ru-RU"/>
        </w:rPr>
        <w:t xml:space="preserve"> Курской области изложить в следующей редакции:</w:t>
      </w:r>
    </w:p>
    <w:p w:rsidR="00AD2227" w:rsidRDefault="009C7279" w:rsidP="00AD2227">
      <w:pPr>
        <w:pStyle w:val="ConsTitle"/>
        <w:widowControl/>
        <w:tabs>
          <w:tab w:val="left" w:pos="709"/>
        </w:tabs>
        <w:ind w:right="0" w:firstLine="540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AD2227">
        <w:rPr>
          <w:rFonts w:ascii="Times New Roman" w:hAnsi="Times New Roman"/>
          <w:b w:val="0"/>
          <w:sz w:val="24"/>
          <w:szCs w:val="24"/>
        </w:rPr>
        <w:t>«</w:t>
      </w:r>
      <w:r w:rsidR="00396214">
        <w:rPr>
          <w:rFonts w:ascii="Times New Roman" w:hAnsi="Times New Roman"/>
          <w:b w:val="0"/>
          <w:sz w:val="24"/>
          <w:szCs w:val="24"/>
        </w:rPr>
        <w:t>8</w:t>
      </w:r>
      <w:r w:rsidR="00B0538B" w:rsidRPr="00AD2227">
        <w:rPr>
          <w:rFonts w:ascii="Times New Roman" w:hAnsi="Times New Roman"/>
          <w:b w:val="0"/>
          <w:sz w:val="24"/>
          <w:szCs w:val="24"/>
        </w:rPr>
        <w:t>.3</w:t>
      </w:r>
      <w:r w:rsidR="00AD2227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="00AD2227" w:rsidRPr="00335F11">
        <w:rPr>
          <w:rFonts w:ascii="Times New Roman" w:hAnsi="Times New Roman" w:cs="Times New Roman"/>
          <w:b w:val="0"/>
          <w:bCs w:val="0"/>
          <w:sz w:val="24"/>
          <w:szCs w:val="24"/>
        </w:rPr>
        <w:t>Утвердить  общий объем бюджетных ассигнований на предоставление межбюджетных трансфертов бюджетам муниципальных образований  Курчатовского района Курской области на 202</w:t>
      </w:r>
      <w:r w:rsidR="00396214">
        <w:rPr>
          <w:rFonts w:ascii="Times New Roman" w:hAnsi="Times New Roman" w:cs="Times New Roman"/>
          <w:b w:val="0"/>
          <w:bCs w:val="0"/>
          <w:sz w:val="24"/>
          <w:szCs w:val="24"/>
        </w:rPr>
        <w:t>2</w:t>
      </w:r>
      <w:r w:rsidR="00AD2227" w:rsidRPr="00335F11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год </w:t>
      </w:r>
      <w:r w:rsidR="00AD2227">
        <w:rPr>
          <w:rFonts w:ascii="Times New Roman" w:hAnsi="Times New Roman" w:cs="Times New Roman"/>
          <w:b w:val="0"/>
          <w:bCs w:val="0"/>
          <w:sz w:val="24"/>
          <w:szCs w:val="24"/>
        </w:rPr>
        <w:t>-</w:t>
      </w:r>
      <w:r w:rsidR="00396214">
        <w:rPr>
          <w:rFonts w:ascii="Times New Roman" w:hAnsi="Times New Roman" w:cs="Times New Roman"/>
          <w:b w:val="0"/>
          <w:bCs w:val="0"/>
          <w:sz w:val="24"/>
          <w:szCs w:val="24"/>
        </w:rPr>
        <w:t>16 628 988</w:t>
      </w:r>
      <w:r w:rsidR="00AD2227" w:rsidRPr="00335F11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 рублей, на 202</w:t>
      </w:r>
      <w:r w:rsidR="00396214">
        <w:rPr>
          <w:rFonts w:ascii="Times New Roman" w:hAnsi="Times New Roman" w:cs="Times New Roman"/>
          <w:b w:val="0"/>
          <w:bCs w:val="0"/>
          <w:sz w:val="24"/>
          <w:szCs w:val="24"/>
        </w:rPr>
        <w:t>3</w:t>
      </w:r>
      <w:r w:rsidR="00AD2227" w:rsidRPr="00335F11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год </w:t>
      </w:r>
      <w:r w:rsidR="00AD2227">
        <w:rPr>
          <w:rFonts w:ascii="Times New Roman" w:hAnsi="Times New Roman" w:cs="Times New Roman"/>
          <w:b w:val="0"/>
          <w:bCs w:val="0"/>
          <w:sz w:val="24"/>
          <w:szCs w:val="24"/>
        </w:rPr>
        <w:t>– 9</w:t>
      </w:r>
      <w:r w:rsidR="00396214">
        <w:rPr>
          <w:rFonts w:ascii="Times New Roman" w:hAnsi="Times New Roman" w:cs="Times New Roman"/>
          <w:b w:val="0"/>
          <w:bCs w:val="0"/>
          <w:sz w:val="24"/>
          <w:szCs w:val="24"/>
        </w:rPr>
        <w:t> 577 523</w:t>
      </w:r>
      <w:r w:rsidR="00AD2227" w:rsidRPr="00335F11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  рублей, на 202</w:t>
      </w:r>
      <w:r w:rsidR="00396214">
        <w:rPr>
          <w:rFonts w:ascii="Times New Roman" w:hAnsi="Times New Roman" w:cs="Times New Roman"/>
          <w:b w:val="0"/>
          <w:bCs w:val="0"/>
          <w:sz w:val="24"/>
          <w:szCs w:val="24"/>
        </w:rPr>
        <w:t>4</w:t>
      </w:r>
      <w:r w:rsidR="00AD2227" w:rsidRPr="00335F11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год </w:t>
      </w:r>
      <w:r w:rsidR="00AD2227">
        <w:rPr>
          <w:rFonts w:ascii="Times New Roman" w:hAnsi="Times New Roman" w:cs="Times New Roman"/>
          <w:b w:val="0"/>
          <w:bCs w:val="0"/>
          <w:sz w:val="24"/>
          <w:szCs w:val="24"/>
        </w:rPr>
        <w:t>- 8</w:t>
      </w:r>
      <w:r w:rsidR="00396214">
        <w:rPr>
          <w:rFonts w:ascii="Times New Roman" w:hAnsi="Times New Roman" w:cs="Times New Roman"/>
          <w:b w:val="0"/>
          <w:bCs w:val="0"/>
          <w:sz w:val="24"/>
          <w:szCs w:val="24"/>
        </w:rPr>
        <w:t> 606 917</w:t>
      </w:r>
      <w:r w:rsidR="00AD2227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="00AD2227" w:rsidRPr="00335F11">
        <w:rPr>
          <w:rFonts w:ascii="Times New Roman" w:hAnsi="Times New Roman" w:cs="Times New Roman"/>
          <w:b w:val="0"/>
          <w:bCs w:val="0"/>
          <w:sz w:val="24"/>
          <w:szCs w:val="24"/>
        </w:rPr>
        <w:t>рублей и распределение бюджетных ассигнований на предоставление межбюджетных трансфертов бюджетам муниципальных образований Курчатовского района Курской области по разделам, подразделам, целевым статьям и видам расходов на 202</w:t>
      </w:r>
      <w:r w:rsidR="00396214">
        <w:rPr>
          <w:rFonts w:ascii="Times New Roman" w:hAnsi="Times New Roman" w:cs="Times New Roman"/>
          <w:b w:val="0"/>
          <w:bCs w:val="0"/>
          <w:sz w:val="24"/>
          <w:szCs w:val="24"/>
        </w:rPr>
        <w:t>2</w:t>
      </w:r>
      <w:r w:rsidR="00AD2227" w:rsidRPr="00335F11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год и на плановый период 202</w:t>
      </w:r>
      <w:r w:rsidR="00396214">
        <w:rPr>
          <w:rFonts w:ascii="Times New Roman" w:hAnsi="Times New Roman" w:cs="Times New Roman"/>
          <w:b w:val="0"/>
          <w:bCs w:val="0"/>
          <w:sz w:val="24"/>
          <w:szCs w:val="24"/>
        </w:rPr>
        <w:t>3</w:t>
      </w:r>
      <w:r w:rsidR="00AD2227" w:rsidRPr="00335F11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и 202</w:t>
      </w:r>
      <w:r w:rsidR="00396214">
        <w:rPr>
          <w:rFonts w:ascii="Times New Roman" w:hAnsi="Times New Roman" w:cs="Times New Roman"/>
          <w:b w:val="0"/>
          <w:bCs w:val="0"/>
          <w:sz w:val="24"/>
          <w:szCs w:val="24"/>
        </w:rPr>
        <w:t>4</w:t>
      </w:r>
      <w:r w:rsidR="00AD2227" w:rsidRPr="00335F11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годов  </w:t>
      </w:r>
      <w:r w:rsidR="00AD2227">
        <w:rPr>
          <w:rFonts w:ascii="Times New Roman" w:hAnsi="Times New Roman" w:cs="Times New Roman"/>
          <w:b w:val="0"/>
          <w:bCs w:val="0"/>
          <w:sz w:val="24"/>
          <w:szCs w:val="24"/>
        </w:rPr>
        <w:t>(Приложение</w:t>
      </w:r>
      <w:r w:rsidR="00AD2227" w:rsidRPr="00335F11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№1</w:t>
      </w:r>
      <w:r w:rsidR="00502F85">
        <w:rPr>
          <w:rFonts w:ascii="Times New Roman" w:hAnsi="Times New Roman" w:cs="Times New Roman"/>
          <w:b w:val="0"/>
          <w:bCs w:val="0"/>
          <w:sz w:val="24"/>
          <w:szCs w:val="24"/>
        </w:rPr>
        <w:t>3</w:t>
      </w:r>
      <w:r w:rsidR="00AD2227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) к настоящему Решению, из них: </w:t>
      </w:r>
    </w:p>
    <w:p w:rsidR="009C7279" w:rsidRDefault="00AD2227" w:rsidP="00AD2227">
      <w:pPr>
        <w:pStyle w:val="ConsTitle"/>
        <w:widowControl/>
        <w:tabs>
          <w:tab w:val="left" w:pos="709"/>
        </w:tabs>
        <w:ind w:right="0"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- дотации местным бюджетам на 202</w:t>
      </w:r>
      <w:r w:rsidR="00502F85">
        <w:rPr>
          <w:rFonts w:ascii="Times New Roman" w:hAnsi="Times New Roman" w:cs="Times New Roman"/>
          <w:b w:val="0"/>
          <w:bCs w:val="0"/>
          <w:sz w:val="24"/>
          <w:szCs w:val="24"/>
        </w:rPr>
        <w:t>2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год – </w:t>
      </w:r>
      <w:r w:rsidR="00502F85">
        <w:rPr>
          <w:rFonts w:ascii="Times New Roman" w:hAnsi="Times New Roman" w:cs="Times New Roman"/>
          <w:b w:val="0"/>
          <w:bCs w:val="0"/>
          <w:sz w:val="24"/>
          <w:szCs w:val="24"/>
        </w:rPr>
        <w:t>11 008 647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рублей; на 202</w:t>
      </w:r>
      <w:r w:rsidR="00502F85">
        <w:rPr>
          <w:rFonts w:ascii="Times New Roman" w:hAnsi="Times New Roman" w:cs="Times New Roman"/>
          <w:b w:val="0"/>
          <w:bCs w:val="0"/>
          <w:sz w:val="24"/>
          <w:szCs w:val="24"/>
        </w:rPr>
        <w:t>3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год –                                      </w:t>
      </w:r>
      <w:r w:rsidR="00502F85">
        <w:rPr>
          <w:rFonts w:ascii="Times New Roman" w:hAnsi="Times New Roman" w:cs="Times New Roman"/>
          <w:b w:val="0"/>
          <w:bCs w:val="0"/>
          <w:sz w:val="24"/>
          <w:szCs w:val="24"/>
        </w:rPr>
        <w:t>9 577 523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рублей; на 202</w:t>
      </w:r>
      <w:r w:rsidR="00502F85">
        <w:rPr>
          <w:rFonts w:ascii="Times New Roman" w:hAnsi="Times New Roman" w:cs="Times New Roman"/>
          <w:b w:val="0"/>
          <w:bCs w:val="0"/>
          <w:sz w:val="24"/>
          <w:szCs w:val="24"/>
        </w:rPr>
        <w:t>4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год -8</w:t>
      </w:r>
      <w:r w:rsidR="00502F85">
        <w:rPr>
          <w:rFonts w:ascii="Times New Roman" w:hAnsi="Times New Roman" w:cs="Times New Roman"/>
          <w:b w:val="0"/>
          <w:bCs w:val="0"/>
          <w:sz w:val="24"/>
          <w:szCs w:val="24"/>
        </w:rPr>
        <w:t> 606 917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рублей.</w:t>
      </w:r>
      <w:r w:rsidR="009C7279" w:rsidRPr="00AD2227">
        <w:rPr>
          <w:rFonts w:ascii="Times New Roman" w:hAnsi="Times New Roman"/>
          <w:b w:val="0"/>
          <w:sz w:val="24"/>
          <w:szCs w:val="24"/>
        </w:rPr>
        <w:t>».</w:t>
      </w:r>
    </w:p>
    <w:p w:rsidR="009C7279" w:rsidRDefault="009C7279" w:rsidP="009C7279">
      <w:pPr>
        <w:pStyle w:val="a5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          </w:t>
      </w:r>
      <w:r>
        <w:rPr>
          <w:rFonts w:ascii="Times New Roman" w:hAnsi="Times New Roman"/>
          <w:sz w:val="24"/>
          <w:szCs w:val="24"/>
        </w:rPr>
        <w:t>1.</w:t>
      </w:r>
      <w:r w:rsidR="00AD2227">
        <w:rPr>
          <w:rFonts w:ascii="Times New Roman" w:hAnsi="Times New Roman"/>
          <w:sz w:val="24"/>
          <w:szCs w:val="24"/>
          <w:lang w:val="ru-RU"/>
        </w:rPr>
        <w:t>5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bCs/>
          <w:sz w:val="24"/>
          <w:szCs w:val="24"/>
        </w:rPr>
        <w:t>Приложение №1 к Решению</w:t>
      </w:r>
      <w:r>
        <w:rPr>
          <w:rFonts w:ascii="Times New Roman" w:hAnsi="Times New Roman"/>
          <w:sz w:val="24"/>
          <w:szCs w:val="24"/>
        </w:rPr>
        <w:t xml:space="preserve"> Представительного Собрания Курчатовского района Курской области от 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1</w:t>
      </w:r>
      <w:r w:rsidR="00502F85">
        <w:rPr>
          <w:rFonts w:ascii="Times New Roman" w:hAnsi="Times New Roman"/>
          <w:color w:val="000000"/>
          <w:spacing w:val="-6"/>
          <w:sz w:val="24"/>
          <w:szCs w:val="24"/>
          <w:lang w:val="ru-RU"/>
        </w:rPr>
        <w:t>4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.12.20</w:t>
      </w:r>
      <w:r w:rsidR="00AD2227">
        <w:rPr>
          <w:rFonts w:ascii="Times New Roman" w:hAnsi="Times New Roman"/>
          <w:color w:val="000000"/>
          <w:spacing w:val="-6"/>
          <w:sz w:val="24"/>
          <w:szCs w:val="24"/>
          <w:lang w:val="ru-RU"/>
        </w:rPr>
        <w:t>2</w:t>
      </w:r>
      <w:r w:rsidR="00502F85">
        <w:rPr>
          <w:rFonts w:ascii="Times New Roman" w:hAnsi="Times New Roman"/>
          <w:color w:val="000000"/>
          <w:spacing w:val="-6"/>
          <w:sz w:val="24"/>
          <w:szCs w:val="24"/>
          <w:lang w:val="ru-RU"/>
        </w:rPr>
        <w:t>1</w:t>
      </w:r>
      <w:r w:rsidR="00AD2227">
        <w:rPr>
          <w:rFonts w:ascii="Times New Roman" w:hAnsi="Times New Roman"/>
          <w:color w:val="000000"/>
          <w:spacing w:val="-6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г. №</w:t>
      </w:r>
      <w:r w:rsidR="00502F85">
        <w:rPr>
          <w:rFonts w:ascii="Times New Roman" w:hAnsi="Times New Roman"/>
          <w:color w:val="000000"/>
          <w:spacing w:val="-6"/>
          <w:sz w:val="24"/>
          <w:szCs w:val="24"/>
          <w:lang w:val="ru-RU"/>
        </w:rPr>
        <w:t>227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-</w:t>
      </w:r>
      <w:r>
        <w:rPr>
          <w:rFonts w:ascii="Times New Roman" w:hAnsi="Times New Roman"/>
          <w:color w:val="000000"/>
          <w:spacing w:val="-6"/>
          <w:sz w:val="24"/>
          <w:szCs w:val="24"/>
          <w:lang w:val="en-US"/>
        </w:rPr>
        <w:t>IV</w:t>
      </w:r>
      <w:r>
        <w:rPr>
          <w:rFonts w:ascii="Times New Roman" w:hAnsi="Times New Roman"/>
          <w:sz w:val="24"/>
          <w:szCs w:val="24"/>
        </w:rPr>
        <w:t xml:space="preserve"> «О бюджете муниципального района «Курчатовский район» Курской области на 202</w:t>
      </w:r>
      <w:r w:rsidR="00502F85">
        <w:rPr>
          <w:rFonts w:ascii="Times New Roman" w:hAnsi="Times New Roman"/>
          <w:sz w:val="24"/>
          <w:szCs w:val="24"/>
          <w:lang w:val="ru-RU"/>
        </w:rPr>
        <w:t>2</w:t>
      </w:r>
      <w:r>
        <w:rPr>
          <w:rFonts w:ascii="Times New Roman" w:hAnsi="Times New Roman"/>
          <w:sz w:val="24"/>
          <w:szCs w:val="24"/>
        </w:rPr>
        <w:t xml:space="preserve"> год и на плановый период 202</w:t>
      </w:r>
      <w:r w:rsidR="00502F85">
        <w:rPr>
          <w:rFonts w:ascii="Times New Roman" w:hAnsi="Times New Roman"/>
          <w:sz w:val="24"/>
          <w:szCs w:val="24"/>
          <w:lang w:val="ru-RU"/>
        </w:rPr>
        <w:t>3</w:t>
      </w:r>
      <w:r>
        <w:rPr>
          <w:rFonts w:ascii="Times New Roman" w:hAnsi="Times New Roman"/>
          <w:sz w:val="24"/>
          <w:szCs w:val="24"/>
        </w:rPr>
        <w:t xml:space="preserve"> и 202</w:t>
      </w:r>
      <w:r w:rsidR="00502F85">
        <w:rPr>
          <w:rFonts w:ascii="Times New Roman" w:hAnsi="Times New Roman"/>
          <w:sz w:val="24"/>
          <w:szCs w:val="24"/>
          <w:lang w:val="ru-RU"/>
        </w:rPr>
        <w:t>4</w:t>
      </w:r>
      <w:r>
        <w:rPr>
          <w:rFonts w:ascii="Times New Roman" w:hAnsi="Times New Roman"/>
          <w:sz w:val="24"/>
          <w:szCs w:val="24"/>
        </w:rPr>
        <w:t xml:space="preserve"> годов» </w:t>
      </w:r>
      <w:r>
        <w:rPr>
          <w:rFonts w:ascii="Times New Roman" w:hAnsi="Times New Roman"/>
          <w:bCs/>
          <w:sz w:val="24"/>
          <w:szCs w:val="24"/>
        </w:rPr>
        <w:t>изложить в следующей редакции (Приложение №1).</w:t>
      </w:r>
    </w:p>
    <w:p w:rsidR="009C7279" w:rsidRDefault="009C7279" w:rsidP="009C7279">
      <w:pPr>
        <w:ind w:right="21" w:firstLine="567"/>
        <w:jc w:val="both"/>
        <w:rPr>
          <w:bCs/>
        </w:rPr>
      </w:pPr>
      <w:r>
        <w:rPr>
          <w:bCs/>
        </w:rPr>
        <w:t>1.</w:t>
      </w:r>
      <w:r w:rsidR="00AD2227">
        <w:rPr>
          <w:bCs/>
        </w:rPr>
        <w:t>6</w:t>
      </w:r>
      <w:r>
        <w:rPr>
          <w:bCs/>
        </w:rPr>
        <w:t>.</w:t>
      </w:r>
      <w:r w:rsidR="00502F85" w:rsidRPr="00502F85">
        <w:rPr>
          <w:bCs/>
        </w:rPr>
        <w:t xml:space="preserve"> </w:t>
      </w:r>
      <w:r w:rsidR="00502F85">
        <w:rPr>
          <w:bCs/>
        </w:rPr>
        <w:t>Приложение №3 к Решению</w:t>
      </w:r>
      <w:r w:rsidR="00502F85">
        <w:t xml:space="preserve"> Представительного Собрания Курчатовского района Курской области от </w:t>
      </w:r>
      <w:r w:rsidR="00502F85">
        <w:rPr>
          <w:color w:val="000000"/>
          <w:spacing w:val="-6"/>
        </w:rPr>
        <w:t>14.12.2021 г. №227-</w:t>
      </w:r>
      <w:r w:rsidR="00502F85">
        <w:rPr>
          <w:color w:val="000000"/>
          <w:spacing w:val="-6"/>
          <w:lang w:val="en-US"/>
        </w:rPr>
        <w:t>IV</w:t>
      </w:r>
      <w:r w:rsidR="00502F85">
        <w:t xml:space="preserve"> «О бюджете муниципального района «Курчатовский район» Курской области на 2022 год и на плановый период 2023 и 2024 годов» </w:t>
      </w:r>
      <w:r w:rsidR="00502F85">
        <w:rPr>
          <w:bCs/>
        </w:rPr>
        <w:t>изложить в следующей редакции (Приложение №2).</w:t>
      </w:r>
    </w:p>
    <w:p w:rsidR="00502F85" w:rsidRDefault="009C7279" w:rsidP="00502F85">
      <w:pPr>
        <w:ind w:right="21" w:firstLine="567"/>
        <w:jc w:val="both"/>
        <w:rPr>
          <w:bCs/>
        </w:rPr>
      </w:pPr>
      <w:r>
        <w:rPr>
          <w:bCs/>
        </w:rPr>
        <w:t>1.</w:t>
      </w:r>
      <w:r w:rsidR="00AD2227">
        <w:rPr>
          <w:bCs/>
        </w:rPr>
        <w:t>7</w:t>
      </w:r>
      <w:r>
        <w:rPr>
          <w:bCs/>
        </w:rPr>
        <w:t>.</w:t>
      </w:r>
      <w:r w:rsidR="00502F85" w:rsidRPr="00502F85">
        <w:rPr>
          <w:bCs/>
        </w:rPr>
        <w:t xml:space="preserve"> </w:t>
      </w:r>
      <w:r w:rsidR="00502F85">
        <w:rPr>
          <w:bCs/>
        </w:rPr>
        <w:t>Приложение №5 к Решению</w:t>
      </w:r>
      <w:r w:rsidR="00502F85">
        <w:t xml:space="preserve"> Представительного Собрания Курчатовского района Курской области от </w:t>
      </w:r>
      <w:r w:rsidR="00502F85">
        <w:rPr>
          <w:color w:val="000000"/>
          <w:spacing w:val="-6"/>
        </w:rPr>
        <w:t>14.12.2021 г. №227-</w:t>
      </w:r>
      <w:r w:rsidR="00502F85">
        <w:rPr>
          <w:color w:val="000000"/>
          <w:spacing w:val="-6"/>
          <w:lang w:val="en-US"/>
        </w:rPr>
        <w:t>IV</w:t>
      </w:r>
      <w:r w:rsidR="00502F85">
        <w:t xml:space="preserve"> «О бюджете муниципального района </w:t>
      </w:r>
      <w:r w:rsidR="00502F85">
        <w:lastRenderedPageBreak/>
        <w:t xml:space="preserve">«Курчатовский район» Курской области на 2022 год и на плановый период 2023 и 2024 годов» </w:t>
      </w:r>
      <w:r w:rsidR="00502F85">
        <w:rPr>
          <w:bCs/>
        </w:rPr>
        <w:t>изложить в следующей редакции (Приложение №3).</w:t>
      </w:r>
    </w:p>
    <w:p w:rsidR="009C7279" w:rsidRDefault="009C7279" w:rsidP="00502F85">
      <w:pPr>
        <w:ind w:right="21" w:firstLine="567"/>
        <w:jc w:val="both"/>
        <w:rPr>
          <w:bCs/>
        </w:rPr>
      </w:pPr>
      <w:r>
        <w:rPr>
          <w:bCs/>
        </w:rPr>
        <w:t>1.</w:t>
      </w:r>
      <w:r w:rsidR="00AD2227">
        <w:rPr>
          <w:bCs/>
        </w:rPr>
        <w:t>8</w:t>
      </w:r>
      <w:r>
        <w:rPr>
          <w:bCs/>
        </w:rPr>
        <w:t>.</w:t>
      </w:r>
      <w:r w:rsidR="00502F85" w:rsidRPr="00502F85">
        <w:rPr>
          <w:bCs/>
        </w:rPr>
        <w:t xml:space="preserve"> </w:t>
      </w:r>
      <w:r w:rsidR="00502F85">
        <w:rPr>
          <w:bCs/>
        </w:rPr>
        <w:t>Приложение №6 к Решению</w:t>
      </w:r>
      <w:r w:rsidR="00502F85">
        <w:t xml:space="preserve"> Представительного Собрания Курчатовского района Курской области от </w:t>
      </w:r>
      <w:r w:rsidR="00502F85">
        <w:rPr>
          <w:color w:val="000000"/>
          <w:spacing w:val="-6"/>
        </w:rPr>
        <w:t>14.12.2021 г. №227-</w:t>
      </w:r>
      <w:r w:rsidR="00502F85">
        <w:rPr>
          <w:color w:val="000000"/>
          <w:spacing w:val="-6"/>
          <w:lang w:val="en-US"/>
        </w:rPr>
        <w:t>IV</w:t>
      </w:r>
      <w:r w:rsidR="00502F85">
        <w:t xml:space="preserve"> «О бюджете муниципального района «Курчатовский район» Курской области на 2022 год и на плановый период 2023 и 2024 годов» </w:t>
      </w:r>
      <w:r w:rsidR="00502F85">
        <w:rPr>
          <w:bCs/>
        </w:rPr>
        <w:t>изложить в следующей редакции (Приложение №4).</w:t>
      </w:r>
    </w:p>
    <w:p w:rsidR="009C7279" w:rsidRDefault="009C7279" w:rsidP="009C7279">
      <w:pPr>
        <w:ind w:right="21" w:firstLine="567"/>
        <w:jc w:val="both"/>
        <w:rPr>
          <w:bCs/>
        </w:rPr>
      </w:pPr>
      <w:r>
        <w:rPr>
          <w:bCs/>
        </w:rPr>
        <w:t>1.</w:t>
      </w:r>
      <w:r w:rsidR="00245B7C">
        <w:rPr>
          <w:bCs/>
        </w:rPr>
        <w:t>9</w:t>
      </w:r>
      <w:r>
        <w:rPr>
          <w:bCs/>
        </w:rPr>
        <w:t>.</w:t>
      </w:r>
      <w:r w:rsidR="00502F85" w:rsidRPr="00502F85">
        <w:rPr>
          <w:bCs/>
        </w:rPr>
        <w:t xml:space="preserve"> </w:t>
      </w:r>
      <w:r w:rsidR="00502F85">
        <w:rPr>
          <w:bCs/>
        </w:rPr>
        <w:t>Приложение №7 к Решению</w:t>
      </w:r>
      <w:r w:rsidR="00502F85">
        <w:t xml:space="preserve"> Представительного Собрания Курчатовского района Курской области от </w:t>
      </w:r>
      <w:r w:rsidR="00502F85">
        <w:rPr>
          <w:color w:val="000000"/>
          <w:spacing w:val="-6"/>
        </w:rPr>
        <w:t>14.12.2021 г. №227-</w:t>
      </w:r>
      <w:r w:rsidR="00502F85">
        <w:rPr>
          <w:color w:val="000000"/>
          <w:spacing w:val="-6"/>
          <w:lang w:val="en-US"/>
        </w:rPr>
        <w:t>IV</w:t>
      </w:r>
      <w:r w:rsidR="00502F85">
        <w:t xml:space="preserve"> «О бюджете муниципального района «Курчатовский район» Курской области на 2022 год и на плановый период 2023 и 2024 годов» </w:t>
      </w:r>
      <w:r w:rsidR="00502F85">
        <w:rPr>
          <w:bCs/>
        </w:rPr>
        <w:t>изложить в следующей редакции (Приложение №5).</w:t>
      </w:r>
    </w:p>
    <w:p w:rsidR="009C7279" w:rsidRDefault="009C7279" w:rsidP="009C7279">
      <w:pPr>
        <w:ind w:right="21" w:firstLine="567"/>
        <w:jc w:val="both"/>
        <w:rPr>
          <w:bCs/>
        </w:rPr>
      </w:pPr>
      <w:r>
        <w:rPr>
          <w:bCs/>
        </w:rPr>
        <w:t>1.</w:t>
      </w:r>
      <w:r w:rsidR="00245B7C">
        <w:rPr>
          <w:bCs/>
        </w:rPr>
        <w:t>10</w:t>
      </w:r>
      <w:r>
        <w:rPr>
          <w:bCs/>
        </w:rPr>
        <w:t>.</w:t>
      </w:r>
      <w:r w:rsidR="00502F85" w:rsidRPr="00502F85">
        <w:rPr>
          <w:bCs/>
        </w:rPr>
        <w:t xml:space="preserve"> </w:t>
      </w:r>
      <w:r w:rsidR="00502F85">
        <w:rPr>
          <w:bCs/>
        </w:rPr>
        <w:t>Приложение №8 к Решению</w:t>
      </w:r>
      <w:r w:rsidR="00502F85">
        <w:t xml:space="preserve"> Представительного Собрания Курчатовского района Курской области от </w:t>
      </w:r>
      <w:r w:rsidR="00502F85">
        <w:rPr>
          <w:color w:val="000000"/>
          <w:spacing w:val="-6"/>
        </w:rPr>
        <w:t>14.12.2021 г. №227-</w:t>
      </w:r>
      <w:r w:rsidR="00502F85">
        <w:rPr>
          <w:color w:val="000000"/>
          <w:spacing w:val="-6"/>
          <w:lang w:val="en-US"/>
        </w:rPr>
        <w:t>IV</w:t>
      </w:r>
      <w:r w:rsidR="00502F85">
        <w:t xml:space="preserve"> «О бюджете муниципального района «Курчатовский район» Курской области на 2022 год и на плановый период 2023 и 2024 годов» </w:t>
      </w:r>
      <w:r w:rsidR="00502F85">
        <w:rPr>
          <w:bCs/>
        </w:rPr>
        <w:t>изложить в следующей редакции (Приложение №6).</w:t>
      </w:r>
    </w:p>
    <w:p w:rsidR="009C7279" w:rsidRDefault="009C7279" w:rsidP="009C7279">
      <w:pPr>
        <w:ind w:right="21" w:firstLine="567"/>
        <w:jc w:val="both"/>
        <w:rPr>
          <w:bCs/>
        </w:rPr>
      </w:pPr>
      <w:r>
        <w:rPr>
          <w:bCs/>
        </w:rPr>
        <w:t>1.1</w:t>
      </w:r>
      <w:r w:rsidR="00245B7C">
        <w:rPr>
          <w:bCs/>
        </w:rPr>
        <w:t>1</w:t>
      </w:r>
      <w:r>
        <w:rPr>
          <w:bCs/>
        </w:rPr>
        <w:t>.</w:t>
      </w:r>
      <w:r w:rsidR="00502F85" w:rsidRPr="00502F85">
        <w:rPr>
          <w:bCs/>
        </w:rPr>
        <w:t xml:space="preserve"> </w:t>
      </w:r>
      <w:r w:rsidR="00502F85">
        <w:rPr>
          <w:bCs/>
        </w:rPr>
        <w:t>Приложение №9 к Решению</w:t>
      </w:r>
      <w:r w:rsidR="00502F85">
        <w:t xml:space="preserve"> Представительного Собрания Курчатовского района Курской области от </w:t>
      </w:r>
      <w:r w:rsidR="00502F85">
        <w:rPr>
          <w:color w:val="000000"/>
          <w:spacing w:val="-6"/>
        </w:rPr>
        <w:t>14.12.2021 г. №227-</w:t>
      </w:r>
      <w:r w:rsidR="00502F85">
        <w:rPr>
          <w:color w:val="000000"/>
          <w:spacing w:val="-6"/>
          <w:lang w:val="en-US"/>
        </w:rPr>
        <w:t>IV</w:t>
      </w:r>
      <w:r w:rsidR="00502F85">
        <w:t xml:space="preserve"> «О бюджете муниципального района «Курчатовский район» Курской области на 2022 год и на плановый период 2023 и 2024 годов» </w:t>
      </w:r>
      <w:r w:rsidR="00502F85">
        <w:rPr>
          <w:bCs/>
        </w:rPr>
        <w:t>изложить в следующей редакции (Приложение №7).</w:t>
      </w:r>
    </w:p>
    <w:p w:rsidR="009C7279" w:rsidRDefault="009C7279" w:rsidP="009C7279">
      <w:pPr>
        <w:ind w:right="21" w:firstLine="567"/>
        <w:jc w:val="both"/>
        <w:rPr>
          <w:bCs/>
        </w:rPr>
      </w:pPr>
      <w:r>
        <w:rPr>
          <w:bCs/>
        </w:rPr>
        <w:t>1.1</w:t>
      </w:r>
      <w:r w:rsidR="00245B7C">
        <w:rPr>
          <w:bCs/>
        </w:rPr>
        <w:t>2</w:t>
      </w:r>
      <w:r>
        <w:rPr>
          <w:bCs/>
        </w:rPr>
        <w:t>.</w:t>
      </w:r>
      <w:r w:rsidR="00502F85" w:rsidRPr="00502F85">
        <w:rPr>
          <w:bCs/>
        </w:rPr>
        <w:t xml:space="preserve"> </w:t>
      </w:r>
      <w:r w:rsidR="00502F85">
        <w:rPr>
          <w:bCs/>
        </w:rPr>
        <w:t>Приложение №10 к Решению</w:t>
      </w:r>
      <w:r w:rsidR="00502F85">
        <w:t xml:space="preserve"> Представительного Собрания Курчатовского района Курской области от </w:t>
      </w:r>
      <w:r w:rsidR="00502F85">
        <w:rPr>
          <w:color w:val="000000"/>
          <w:spacing w:val="-6"/>
        </w:rPr>
        <w:t>14.12.2021 г. №227-</w:t>
      </w:r>
      <w:r w:rsidR="00502F85">
        <w:rPr>
          <w:color w:val="000000"/>
          <w:spacing w:val="-6"/>
          <w:lang w:val="en-US"/>
        </w:rPr>
        <w:t>IV</w:t>
      </w:r>
      <w:r w:rsidR="00502F85">
        <w:t xml:space="preserve"> «О бюджете муниципального района «Курчатовский район» Курской области на 2022 год и на плановый период 2023 и 2024 годов» </w:t>
      </w:r>
      <w:r w:rsidR="00502F85">
        <w:rPr>
          <w:bCs/>
        </w:rPr>
        <w:t>изложить в следующей редакции (Приложение №8).</w:t>
      </w:r>
    </w:p>
    <w:p w:rsidR="009C7279" w:rsidRDefault="009C7279" w:rsidP="009C7279">
      <w:pPr>
        <w:ind w:right="21" w:firstLine="567"/>
        <w:jc w:val="both"/>
        <w:rPr>
          <w:bCs/>
        </w:rPr>
      </w:pPr>
      <w:r>
        <w:rPr>
          <w:bCs/>
        </w:rPr>
        <w:t>1.1</w:t>
      </w:r>
      <w:r w:rsidR="00245B7C">
        <w:rPr>
          <w:bCs/>
        </w:rPr>
        <w:t>3</w:t>
      </w:r>
      <w:r>
        <w:rPr>
          <w:bCs/>
        </w:rPr>
        <w:t>.</w:t>
      </w:r>
      <w:r w:rsidR="00502F85" w:rsidRPr="00502F85">
        <w:rPr>
          <w:bCs/>
        </w:rPr>
        <w:t xml:space="preserve"> </w:t>
      </w:r>
      <w:r w:rsidR="00502F85">
        <w:rPr>
          <w:bCs/>
        </w:rPr>
        <w:t>Приложение №13 к Решению</w:t>
      </w:r>
      <w:r w:rsidR="00502F85">
        <w:t xml:space="preserve"> Представительного Собрания Курчатовского района Курской области от </w:t>
      </w:r>
      <w:r w:rsidR="00502F85">
        <w:rPr>
          <w:color w:val="000000"/>
          <w:spacing w:val="-6"/>
        </w:rPr>
        <w:t>14.12.2021 г. №227-</w:t>
      </w:r>
      <w:r w:rsidR="00502F85">
        <w:rPr>
          <w:color w:val="000000"/>
          <w:spacing w:val="-6"/>
          <w:lang w:val="en-US"/>
        </w:rPr>
        <w:t>IV</w:t>
      </w:r>
      <w:r w:rsidR="00502F85">
        <w:t xml:space="preserve"> «О бюджете муниципального района «Курчатовский район» Курской области на 2022 год и на плановый период 2023 и 2024 годов» </w:t>
      </w:r>
      <w:r w:rsidR="00502F85">
        <w:rPr>
          <w:bCs/>
        </w:rPr>
        <w:t>изложить в следующей редакции (Приложение №9).</w:t>
      </w:r>
    </w:p>
    <w:p w:rsidR="009C7279" w:rsidRDefault="009C7279" w:rsidP="009C7279">
      <w:pPr>
        <w:pStyle w:val="a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         2.</w:t>
      </w:r>
      <w:r>
        <w:rPr>
          <w:rFonts w:ascii="Times New Roman" w:hAnsi="Times New Roman"/>
          <w:sz w:val="24"/>
          <w:szCs w:val="24"/>
        </w:rPr>
        <w:t>Контроль за исполнением настоящего решения возложить на председателя комиссии по финансово-экономическим вопросам Представительного Собрания Курчатовского района Курской области Т. Н. Исаеву.</w:t>
      </w:r>
    </w:p>
    <w:p w:rsidR="009C7279" w:rsidRDefault="009C7279" w:rsidP="009C7279">
      <w:pPr>
        <w:pStyle w:val="a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         3.</w:t>
      </w:r>
      <w:r>
        <w:rPr>
          <w:rFonts w:ascii="Times New Roman" w:hAnsi="Times New Roman"/>
          <w:sz w:val="24"/>
          <w:szCs w:val="24"/>
        </w:rPr>
        <w:t xml:space="preserve">Настоящее решение </w:t>
      </w:r>
      <w:r>
        <w:rPr>
          <w:rFonts w:ascii="Times New Roman" w:hAnsi="Times New Roman"/>
          <w:sz w:val="24"/>
          <w:szCs w:val="24"/>
          <w:lang w:val="ru-RU"/>
        </w:rPr>
        <w:t xml:space="preserve">вступает в силу со дня </w:t>
      </w:r>
      <w:r>
        <w:rPr>
          <w:rFonts w:ascii="Times New Roman" w:hAnsi="Times New Roman"/>
          <w:sz w:val="24"/>
          <w:szCs w:val="24"/>
        </w:rPr>
        <w:t>официально</w:t>
      </w:r>
      <w:r>
        <w:rPr>
          <w:rFonts w:ascii="Times New Roman" w:hAnsi="Times New Roman"/>
          <w:sz w:val="24"/>
          <w:szCs w:val="24"/>
          <w:lang w:val="ru-RU"/>
        </w:rPr>
        <w:t>го</w:t>
      </w:r>
      <w:r>
        <w:rPr>
          <w:rFonts w:ascii="Times New Roman" w:hAnsi="Times New Roman"/>
          <w:sz w:val="24"/>
          <w:szCs w:val="24"/>
        </w:rPr>
        <w:t xml:space="preserve"> опубликовани</w:t>
      </w:r>
      <w:r>
        <w:rPr>
          <w:rFonts w:ascii="Times New Roman" w:hAnsi="Times New Roman"/>
          <w:sz w:val="24"/>
          <w:szCs w:val="24"/>
          <w:lang w:val="ru-RU"/>
        </w:rPr>
        <w:t>я</w:t>
      </w:r>
      <w:r>
        <w:rPr>
          <w:rFonts w:ascii="Times New Roman" w:hAnsi="Times New Roman"/>
          <w:sz w:val="24"/>
          <w:szCs w:val="24"/>
        </w:rPr>
        <w:t>.</w:t>
      </w:r>
    </w:p>
    <w:p w:rsidR="009C7279" w:rsidRDefault="009C7279" w:rsidP="009C7279">
      <w:pPr>
        <w:pStyle w:val="a5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9C7279" w:rsidRDefault="009C7279" w:rsidP="009C7279">
      <w:pPr>
        <w:jc w:val="both"/>
        <w:rPr>
          <w:spacing w:val="-6"/>
        </w:rPr>
      </w:pPr>
      <w:r>
        <w:rPr>
          <w:spacing w:val="-6"/>
        </w:rPr>
        <w:t>Председатель Представительного Собрания</w:t>
      </w:r>
    </w:p>
    <w:p w:rsidR="009C7279" w:rsidRDefault="009C7279" w:rsidP="009C7279">
      <w:pPr>
        <w:jc w:val="both"/>
        <w:rPr>
          <w:spacing w:val="-6"/>
        </w:rPr>
      </w:pPr>
      <w:r>
        <w:rPr>
          <w:spacing w:val="-6"/>
        </w:rPr>
        <w:t>Курчатовского района Курской области                                                                                 Л.С. Шуклина</w:t>
      </w:r>
    </w:p>
    <w:p w:rsidR="009C7279" w:rsidRDefault="009C7279" w:rsidP="009C7279">
      <w:pPr>
        <w:jc w:val="both"/>
        <w:rPr>
          <w:spacing w:val="-6"/>
        </w:rPr>
      </w:pPr>
      <w:r>
        <w:rPr>
          <w:spacing w:val="-6"/>
        </w:rPr>
        <w:t xml:space="preserve">                                                                                                                        </w:t>
      </w:r>
    </w:p>
    <w:p w:rsidR="009C7279" w:rsidRDefault="009C7279" w:rsidP="009C7279">
      <w:pPr>
        <w:jc w:val="both"/>
      </w:pPr>
      <w:r>
        <w:t>Глава Курчатовского района</w:t>
      </w:r>
    </w:p>
    <w:p w:rsidR="009C7279" w:rsidRDefault="009C7279" w:rsidP="009C7279">
      <w:pPr>
        <w:jc w:val="both"/>
        <w:rPr>
          <w:spacing w:val="-6"/>
          <w:sz w:val="20"/>
        </w:rPr>
      </w:pPr>
      <w:r>
        <w:t>Курской области</w:t>
      </w:r>
      <w:r>
        <w:tab/>
      </w:r>
      <w:r>
        <w:tab/>
      </w:r>
      <w:r>
        <w:tab/>
      </w:r>
      <w:r>
        <w:tab/>
        <w:t xml:space="preserve">                                                               А.В. Ярыгин</w:t>
      </w:r>
      <w:r>
        <w:rPr>
          <w:spacing w:val="-6"/>
          <w:sz w:val="20"/>
        </w:rPr>
        <w:t xml:space="preserve">                            </w:t>
      </w:r>
    </w:p>
    <w:p w:rsidR="009C7279" w:rsidRDefault="009C7279" w:rsidP="009C7279">
      <w:pPr>
        <w:pStyle w:val="a3"/>
        <w:ind w:firstLine="0"/>
        <w:rPr>
          <w:spacing w:val="-6"/>
          <w:sz w:val="20"/>
          <w:lang w:val="ru-RU"/>
        </w:rPr>
      </w:pPr>
    </w:p>
    <w:p w:rsidR="009C7279" w:rsidRDefault="009C7279" w:rsidP="009C7279">
      <w:pPr>
        <w:pStyle w:val="a3"/>
        <w:ind w:firstLine="0"/>
        <w:rPr>
          <w:spacing w:val="-6"/>
          <w:sz w:val="20"/>
          <w:lang w:val="ru-RU"/>
        </w:rPr>
      </w:pPr>
    </w:p>
    <w:p w:rsidR="00A22EB0" w:rsidRDefault="00A22EB0" w:rsidP="009C7279">
      <w:pPr>
        <w:pStyle w:val="a3"/>
        <w:ind w:firstLine="0"/>
        <w:rPr>
          <w:spacing w:val="-6"/>
          <w:sz w:val="20"/>
          <w:lang w:val="ru-RU"/>
        </w:rPr>
      </w:pPr>
    </w:p>
    <w:p w:rsidR="00A22EB0" w:rsidRDefault="00A22EB0" w:rsidP="009C7279">
      <w:pPr>
        <w:pStyle w:val="a3"/>
        <w:ind w:firstLine="0"/>
        <w:rPr>
          <w:spacing w:val="-6"/>
          <w:sz w:val="20"/>
          <w:lang w:val="ru-RU"/>
        </w:rPr>
      </w:pPr>
    </w:p>
    <w:p w:rsidR="00A22EB0" w:rsidRDefault="00A22EB0" w:rsidP="009C7279">
      <w:pPr>
        <w:pStyle w:val="a3"/>
        <w:ind w:firstLine="0"/>
        <w:rPr>
          <w:spacing w:val="-6"/>
          <w:sz w:val="20"/>
          <w:lang w:val="ru-RU"/>
        </w:rPr>
      </w:pPr>
    </w:p>
    <w:p w:rsidR="00A22EB0" w:rsidRDefault="00A22EB0" w:rsidP="009C7279">
      <w:pPr>
        <w:pStyle w:val="a3"/>
        <w:ind w:firstLine="0"/>
        <w:rPr>
          <w:spacing w:val="-6"/>
          <w:sz w:val="20"/>
          <w:lang w:val="ru-RU"/>
        </w:rPr>
      </w:pPr>
    </w:p>
    <w:p w:rsidR="00A22EB0" w:rsidRDefault="00A22EB0" w:rsidP="009C7279">
      <w:pPr>
        <w:pStyle w:val="a3"/>
        <w:ind w:firstLine="0"/>
        <w:rPr>
          <w:spacing w:val="-6"/>
          <w:sz w:val="20"/>
          <w:lang w:val="ru-RU"/>
        </w:rPr>
      </w:pPr>
    </w:p>
    <w:p w:rsidR="00A22EB0" w:rsidRDefault="00A22EB0" w:rsidP="009C7279">
      <w:pPr>
        <w:pStyle w:val="a3"/>
        <w:ind w:firstLine="0"/>
        <w:rPr>
          <w:spacing w:val="-6"/>
          <w:sz w:val="20"/>
          <w:lang w:val="ru-RU"/>
        </w:rPr>
      </w:pPr>
    </w:p>
    <w:p w:rsidR="00A22EB0" w:rsidRDefault="00A22EB0" w:rsidP="009C7279">
      <w:pPr>
        <w:pStyle w:val="a3"/>
        <w:ind w:firstLine="0"/>
        <w:rPr>
          <w:spacing w:val="-6"/>
          <w:sz w:val="20"/>
          <w:lang w:val="ru-RU"/>
        </w:rPr>
      </w:pPr>
    </w:p>
    <w:p w:rsidR="00A22EB0" w:rsidRDefault="00A22EB0" w:rsidP="009C7279">
      <w:pPr>
        <w:pStyle w:val="a3"/>
        <w:ind w:firstLine="0"/>
        <w:rPr>
          <w:spacing w:val="-6"/>
          <w:sz w:val="20"/>
          <w:lang w:val="ru-RU"/>
        </w:rPr>
      </w:pPr>
    </w:p>
    <w:p w:rsidR="00A22EB0" w:rsidRDefault="00A22EB0" w:rsidP="009C7279">
      <w:pPr>
        <w:pStyle w:val="a3"/>
        <w:ind w:firstLine="0"/>
        <w:rPr>
          <w:spacing w:val="-6"/>
          <w:sz w:val="20"/>
          <w:lang w:val="ru-RU"/>
        </w:rPr>
      </w:pPr>
    </w:p>
    <w:p w:rsidR="00A22EB0" w:rsidRDefault="00A22EB0" w:rsidP="009C7279">
      <w:pPr>
        <w:pStyle w:val="a3"/>
        <w:ind w:firstLine="0"/>
        <w:rPr>
          <w:spacing w:val="-6"/>
          <w:sz w:val="20"/>
          <w:lang w:val="ru-RU"/>
        </w:rPr>
      </w:pPr>
    </w:p>
    <w:p w:rsidR="0002463B" w:rsidRDefault="0002463B" w:rsidP="009C7279">
      <w:pPr>
        <w:pStyle w:val="a3"/>
        <w:ind w:firstLine="0"/>
        <w:rPr>
          <w:spacing w:val="-6"/>
          <w:sz w:val="20"/>
          <w:lang w:val="ru-RU"/>
        </w:rPr>
      </w:pPr>
    </w:p>
    <w:p w:rsidR="0002463B" w:rsidRDefault="0002463B" w:rsidP="009C7279">
      <w:pPr>
        <w:pStyle w:val="a3"/>
        <w:ind w:firstLine="0"/>
        <w:rPr>
          <w:spacing w:val="-6"/>
          <w:sz w:val="20"/>
          <w:lang w:val="ru-RU"/>
        </w:rPr>
      </w:pPr>
    </w:p>
    <w:p w:rsidR="00A22EB0" w:rsidRDefault="00A22EB0" w:rsidP="009C7279">
      <w:pPr>
        <w:pStyle w:val="a3"/>
        <w:ind w:firstLine="0"/>
        <w:rPr>
          <w:spacing w:val="-6"/>
          <w:sz w:val="20"/>
          <w:lang w:val="ru-RU"/>
        </w:rPr>
      </w:pPr>
    </w:p>
    <w:p w:rsidR="0002463B" w:rsidRDefault="0002463B" w:rsidP="009C7279">
      <w:pPr>
        <w:pStyle w:val="a3"/>
        <w:ind w:firstLine="0"/>
        <w:rPr>
          <w:spacing w:val="-6"/>
          <w:sz w:val="20"/>
          <w:lang w:val="ru-RU"/>
        </w:rPr>
      </w:pPr>
    </w:p>
    <w:p w:rsidR="00A22EB0" w:rsidRDefault="00A22EB0" w:rsidP="009C7279">
      <w:pPr>
        <w:pStyle w:val="a3"/>
        <w:ind w:firstLine="0"/>
        <w:rPr>
          <w:spacing w:val="-6"/>
          <w:sz w:val="20"/>
          <w:lang w:val="ru-RU"/>
        </w:rPr>
      </w:pPr>
    </w:p>
    <w:p w:rsidR="00A22EB0" w:rsidRDefault="00A22EB0" w:rsidP="009C7279">
      <w:pPr>
        <w:pStyle w:val="a3"/>
        <w:ind w:firstLine="0"/>
        <w:rPr>
          <w:spacing w:val="-6"/>
          <w:sz w:val="20"/>
          <w:lang w:val="ru-RU"/>
        </w:rPr>
      </w:pPr>
    </w:p>
    <w:p w:rsidR="00A22EB0" w:rsidRDefault="00A22EB0" w:rsidP="009C7279">
      <w:pPr>
        <w:pStyle w:val="a3"/>
        <w:ind w:firstLine="0"/>
        <w:rPr>
          <w:spacing w:val="-6"/>
          <w:sz w:val="20"/>
          <w:lang w:val="ru-RU"/>
        </w:rPr>
      </w:pPr>
    </w:p>
    <w:p w:rsidR="00A22EB0" w:rsidRDefault="00A22EB0" w:rsidP="009C7279">
      <w:pPr>
        <w:pStyle w:val="a3"/>
        <w:ind w:firstLine="0"/>
        <w:rPr>
          <w:spacing w:val="-6"/>
          <w:sz w:val="20"/>
          <w:lang w:val="ru-RU"/>
        </w:rPr>
      </w:pPr>
    </w:p>
    <w:p w:rsidR="009C7279" w:rsidRDefault="009C7279" w:rsidP="009C7279">
      <w:pPr>
        <w:pStyle w:val="a3"/>
        <w:ind w:firstLine="0"/>
        <w:rPr>
          <w:spacing w:val="-6"/>
          <w:sz w:val="20"/>
          <w:u w:val="single"/>
          <w:lang w:val="ru-RU"/>
        </w:rPr>
      </w:pPr>
      <w:r>
        <w:rPr>
          <w:spacing w:val="-6"/>
          <w:sz w:val="20"/>
          <w:lang w:val="ru-RU"/>
        </w:rPr>
        <w:lastRenderedPageBreak/>
        <w:t xml:space="preserve">                                                                                                                                                                      Приложение №1</w:t>
      </w:r>
    </w:p>
    <w:p w:rsidR="009C7279" w:rsidRDefault="009C7279" w:rsidP="009C7279">
      <w:pPr>
        <w:shd w:val="clear" w:color="auto" w:fill="FFFFFF"/>
        <w:spacing w:line="221" w:lineRule="exact"/>
        <w:ind w:right="-1"/>
        <w:jc w:val="right"/>
        <w:rPr>
          <w:spacing w:val="-6"/>
          <w:sz w:val="20"/>
          <w:szCs w:val="20"/>
        </w:rPr>
      </w:pPr>
      <w:r>
        <w:rPr>
          <w:spacing w:val="-6"/>
          <w:sz w:val="20"/>
          <w:szCs w:val="20"/>
        </w:rPr>
        <w:t>к Решению Представительного</w:t>
      </w:r>
    </w:p>
    <w:p w:rsidR="009C7279" w:rsidRDefault="009C7279" w:rsidP="009C7279">
      <w:pPr>
        <w:shd w:val="clear" w:color="auto" w:fill="FFFFFF"/>
        <w:spacing w:line="221" w:lineRule="exact"/>
        <w:ind w:right="-1"/>
        <w:jc w:val="right"/>
        <w:rPr>
          <w:spacing w:val="-6"/>
          <w:sz w:val="20"/>
          <w:szCs w:val="20"/>
        </w:rPr>
      </w:pPr>
      <w:r>
        <w:rPr>
          <w:spacing w:val="-6"/>
          <w:sz w:val="20"/>
          <w:szCs w:val="20"/>
        </w:rPr>
        <w:t>Собрания Курчатовского района</w:t>
      </w:r>
    </w:p>
    <w:p w:rsidR="009C7279" w:rsidRDefault="009C7279" w:rsidP="009C7279">
      <w:pPr>
        <w:shd w:val="clear" w:color="auto" w:fill="FFFFFF"/>
        <w:tabs>
          <w:tab w:val="left" w:pos="7380"/>
        </w:tabs>
        <w:spacing w:line="221" w:lineRule="exact"/>
        <w:ind w:right="-1"/>
        <w:rPr>
          <w:spacing w:val="-6"/>
          <w:sz w:val="20"/>
          <w:szCs w:val="20"/>
        </w:rPr>
      </w:pPr>
      <w:r>
        <w:rPr>
          <w:spacing w:val="-6"/>
          <w:sz w:val="20"/>
          <w:szCs w:val="20"/>
        </w:rPr>
        <w:tab/>
        <w:t>Курской области</w:t>
      </w:r>
    </w:p>
    <w:p w:rsidR="009C7279" w:rsidRPr="00E26438" w:rsidRDefault="009C7279" w:rsidP="009C7279">
      <w:pPr>
        <w:shd w:val="clear" w:color="auto" w:fill="FFFFFF"/>
        <w:tabs>
          <w:tab w:val="left" w:pos="7380"/>
        </w:tabs>
        <w:spacing w:line="221" w:lineRule="exact"/>
        <w:ind w:right="-1"/>
        <w:rPr>
          <w:spacing w:val="-6"/>
          <w:sz w:val="20"/>
          <w:szCs w:val="20"/>
        </w:rPr>
      </w:pPr>
      <w:r>
        <w:rPr>
          <w:spacing w:val="-6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от </w:t>
      </w:r>
      <w:r w:rsidR="0002463B">
        <w:rPr>
          <w:spacing w:val="-6"/>
          <w:sz w:val="20"/>
          <w:szCs w:val="20"/>
        </w:rPr>
        <w:t>14.03.2022</w:t>
      </w:r>
      <w:r w:rsidR="00E26438">
        <w:rPr>
          <w:spacing w:val="-6"/>
          <w:sz w:val="20"/>
          <w:szCs w:val="20"/>
        </w:rPr>
        <w:t>г.</w:t>
      </w:r>
      <w:r w:rsidR="0002463B">
        <w:rPr>
          <w:spacing w:val="-6"/>
          <w:sz w:val="20"/>
          <w:szCs w:val="20"/>
        </w:rPr>
        <w:t xml:space="preserve"> </w:t>
      </w:r>
      <w:r>
        <w:rPr>
          <w:spacing w:val="-6"/>
          <w:sz w:val="20"/>
          <w:szCs w:val="20"/>
        </w:rPr>
        <w:t>№</w:t>
      </w:r>
      <w:r w:rsidR="0002463B">
        <w:rPr>
          <w:spacing w:val="-6"/>
          <w:sz w:val="20"/>
          <w:szCs w:val="20"/>
        </w:rPr>
        <w:t xml:space="preserve"> 257</w:t>
      </w:r>
      <w:r w:rsidR="0002463B" w:rsidRPr="00E26438">
        <w:rPr>
          <w:spacing w:val="-6"/>
          <w:sz w:val="20"/>
          <w:szCs w:val="20"/>
        </w:rPr>
        <w:t>-</w:t>
      </w:r>
      <w:r w:rsidR="0002463B">
        <w:rPr>
          <w:spacing w:val="-6"/>
          <w:sz w:val="20"/>
          <w:szCs w:val="20"/>
          <w:lang w:val="en-US"/>
        </w:rPr>
        <w:t>IV</w:t>
      </w:r>
    </w:p>
    <w:p w:rsidR="009C7279" w:rsidRDefault="009C7279" w:rsidP="009C7279">
      <w:pPr>
        <w:shd w:val="clear" w:color="auto" w:fill="FFFFFF"/>
        <w:spacing w:line="221" w:lineRule="exact"/>
        <w:ind w:right="-1"/>
        <w:jc w:val="right"/>
        <w:rPr>
          <w:spacing w:val="-6"/>
          <w:sz w:val="22"/>
          <w:szCs w:val="22"/>
          <w:u w:val="single"/>
        </w:rPr>
      </w:pPr>
    </w:p>
    <w:p w:rsidR="009C7279" w:rsidRDefault="009C7279" w:rsidP="009C7279">
      <w:pPr>
        <w:jc w:val="center"/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>ИСТОЧНИКИ ФИНАНСИРОВАНИЯ ДЕФИЦИТА БЮДЖЕТА</w:t>
      </w:r>
    </w:p>
    <w:p w:rsidR="009C7279" w:rsidRDefault="009C7279" w:rsidP="009C7279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МУНИЦИПАЛЬНОГО РАЙОНА «КУРЧАТОВСКИЙ РАЙОН» КУРСКОЙ ОБЛАСТИ НА 202</w:t>
      </w:r>
      <w:r w:rsidR="00A22EB0">
        <w:rPr>
          <w:b/>
          <w:sz w:val="18"/>
          <w:szCs w:val="18"/>
        </w:rPr>
        <w:t>2</w:t>
      </w:r>
      <w:r>
        <w:rPr>
          <w:b/>
          <w:sz w:val="18"/>
          <w:szCs w:val="18"/>
        </w:rPr>
        <w:t xml:space="preserve"> ГОД</w:t>
      </w:r>
    </w:p>
    <w:p w:rsidR="009C7279" w:rsidRDefault="009C7279" w:rsidP="009C7279">
      <w:pPr>
        <w:ind w:right="-1" w:firstLine="8789"/>
        <w:jc w:val="both"/>
        <w:rPr>
          <w:sz w:val="22"/>
          <w:szCs w:val="22"/>
        </w:rPr>
      </w:pPr>
      <w:r>
        <w:rPr>
          <w:sz w:val="22"/>
          <w:szCs w:val="22"/>
        </w:rPr>
        <w:t>(руб.)</w:t>
      </w:r>
    </w:p>
    <w:tbl>
      <w:tblPr>
        <w:tblW w:w="985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022"/>
        <w:gridCol w:w="5244"/>
        <w:gridCol w:w="1588"/>
      </w:tblGrid>
      <w:tr w:rsidR="009C7279" w:rsidTr="009C7279">
        <w:trPr>
          <w:trHeight w:val="757"/>
        </w:trPr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279" w:rsidRDefault="009C7279">
            <w:pPr>
              <w:spacing w:line="254" w:lineRule="auto"/>
              <w:ind w:left="-93" w:right="-108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Код бюджетной классификации Российской Федерации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279" w:rsidRDefault="009C7279">
            <w:pPr>
              <w:spacing w:line="254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Наименование источников финансирования дефицита бюджета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279" w:rsidRDefault="009C7279">
            <w:pPr>
              <w:spacing w:line="254" w:lineRule="auto"/>
              <w:ind w:left="-108" w:right="-108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Сумма</w:t>
            </w:r>
          </w:p>
        </w:tc>
      </w:tr>
      <w:tr w:rsidR="009C7279" w:rsidTr="009C7279">
        <w:trPr>
          <w:trHeight w:val="337"/>
        </w:trPr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C7279" w:rsidRDefault="009C7279">
            <w:pPr>
              <w:tabs>
                <w:tab w:val="left" w:pos="552"/>
              </w:tabs>
              <w:spacing w:line="254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01 00 00 00 00 0000 000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279" w:rsidRDefault="009C7279">
            <w:pPr>
              <w:tabs>
                <w:tab w:val="left" w:pos="552"/>
              </w:tabs>
              <w:spacing w:line="254" w:lineRule="auto"/>
              <w:jc w:val="both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ИСТОЧНИКИ ВНУТРЕННЕГО ФИНАНСИРОВАНИЯ ДЕФИЦИТОВ БЮДЖЕТОВ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C7279" w:rsidRDefault="009C7279">
            <w:pPr>
              <w:spacing w:line="254" w:lineRule="auto"/>
              <w:ind w:left="-81" w:right="-80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0</w:t>
            </w:r>
          </w:p>
        </w:tc>
      </w:tr>
      <w:tr w:rsidR="009C7279" w:rsidTr="009C7279">
        <w:trPr>
          <w:trHeight w:val="337"/>
        </w:trPr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279" w:rsidRDefault="009C7279">
            <w:pPr>
              <w:spacing w:line="254" w:lineRule="auto"/>
              <w:ind w:left="-93" w:right="-108"/>
              <w:jc w:val="center"/>
              <w:rPr>
                <w:b/>
                <w:sz w:val="20"/>
                <w:szCs w:val="20"/>
                <w:lang w:eastAsia="en-US"/>
              </w:rPr>
            </w:pPr>
          </w:p>
          <w:p w:rsidR="009C7279" w:rsidRDefault="009C7279">
            <w:pPr>
              <w:spacing w:line="254" w:lineRule="auto"/>
              <w:ind w:left="-93" w:right="-108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01 05 00 00 00 0000 000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279" w:rsidRDefault="009C7279">
            <w:pPr>
              <w:spacing w:line="254" w:lineRule="auto"/>
              <w:jc w:val="both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Изменение остатков средств на счетах по учету средств бюджета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C7279" w:rsidRDefault="00A22EB0">
            <w:pPr>
              <w:spacing w:line="254" w:lineRule="auto"/>
              <w:ind w:left="-81" w:right="-80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-51 600 621,02</w:t>
            </w:r>
          </w:p>
        </w:tc>
      </w:tr>
      <w:tr w:rsidR="009C7279" w:rsidTr="009C7279">
        <w:trPr>
          <w:trHeight w:val="337"/>
        </w:trPr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279" w:rsidRDefault="009C7279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 xml:space="preserve"> 01 05 00 00 00 0000 500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279" w:rsidRDefault="009C7279">
            <w:pPr>
              <w:widowControl w:val="0"/>
              <w:autoSpaceDE w:val="0"/>
              <w:autoSpaceDN w:val="0"/>
              <w:adjustRightInd w:val="0"/>
              <w:spacing w:line="254" w:lineRule="auto"/>
              <w:jc w:val="both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Увеличение остатков средств бюджетов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C7279" w:rsidRDefault="009C7279" w:rsidP="00A22EB0">
            <w:pPr>
              <w:spacing w:line="254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-</w:t>
            </w:r>
            <w:r w:rsidR="00A22EB0">
              <w:rPr>
                <w:b/>
                <w:sz w:val="20"/>
                <w:szCs w:val="20"/>
                <w:lang w:eastAsia="en-US"/>
              </w:rPr>
              <w:t>522 794 548,85</w:t>
            </w:r>
          </w:p>
        </w:tc>
      </w:tr>
      <w:tr w:rsidR="00A22EB0" w:rsidTr="007C4FB8">
        <w:trPr>
          <w:trHeight w:val="337"/>
        </w:trPr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EB0" w:rsidRDefault="00A22EB0" w:rsidP="00A22EB0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01 05 02 00 00 0000 500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2EB0" w:rsidRDefault="00A22EB0" w:rsidP="00A22EB0">
            <w:pPr>
              <w:widowControl w:val="0"/>
              <w:autoSpaceDE w:val="0"/>
              <w:autoSpaceDN w:val="0"/>
              <w:adjustRightInd w:val="0"/>
              <w:spacing w:line="254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Увеличение прочих остатков средств бюджетов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2EB0" w:rsidRPr="00A22EB0" w:rsidRDefault="00A22EB0" w:rsidP="00A22EB0">
            <w:pPr>
              <w:spacing w:line="254" w:lineRule="auto"/>
              <w:jc w:val="center"/>
              <w:rPr>
                <w:sz w:val="20"/>
                <w:szCs w:val="20"/>
                <w:lang w:eastAsia="en-US"/>
              </w:rPr>
            </w:pPr>
            <w:r w:rsidRPr="00A22EB0">
              <w:rPr>
                <w:sz w:val="20"/>
                <w:szCs w:val="20"/>
                <w:lang w:eastAsia="en-US"/>
              </w:rPr>
              <w:t>-522 794 548,85</w:t>
            </w:r>
          </w:p>
        </w:tc>
      </w:tr>
      <w:tr w:rsidR="00A22EB0" w:rsidTr="007C4FB8">
        <w:trPr>
          <w:trHeight w:val="337"/>
        </w:trPr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EB0" w:rsidRDefault="00A22EB0" w:rsidP="00A22EB0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01 05 02 01 00 0000 510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2EB0" w:rsidRDefault="00A22EB0" w:rsidP="00A22EB0">
            <w:pPr>
              <w:widowControl w:val="0"/>
              <w:autoSpaceDE w:val="0"/>
              <w:autoSpaceDN w:val="0"/>
              <w:adjustRightInd w:val="0"/>
              <w:spacing w:line="254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Увеличение прочих остатков денежных средств бюджетов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2EB0" w:rsidRPr="00A22EB0" w:rsidRDefault="00A22EB0" w:rsidP="00A22EB0">
            <w:pPr>
              <w:spacing w:line="254" w:lineRule="auto"/>
              <w:jc w:val="center"/>
              <w:rPr>
                <w:sz w:val="20"/>
                <w:szCs w:val="20"/>
                <w:lang w:eastAsia="en-US"/>
              </w:rPr>
            </w:pPr>
            <w:r w:rsidRPr="00A22EB0">
              <w:rPr>
                <w:sz w:val="20"/>
                <w:szCs w:val="20"/>
                <w:lang w:eastAsia="en-US"/>
              </w:rPr>
              <w:t>-522 794 548,85</w:t>
            </w:r>
          </w:p>
        </w:tc>
      </w:tr>
      <w:tr w:rsidR="00A22EB0" w:rsidTr="007C4FB8">
        <w:trPr>
          <w:trHeight w:val="337"/>
        </w:trPr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EB0" w:rsidRDefault="00A22EB0" w:rsidP="00A22EB0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01 05 02 01 05 0000 510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2EB0" w:rsidRDefault="00A22EB0" w:rsidP="00A22EB0">
            <w:pPr>
              <w:widowControl w:val="0"/>
              <w:autoSpaceDE w:val="0"/>
              <w:autoSpaceDN w:val="0"/>
              <w:adjustRightInd w:val="0"/>
              <w:spacing w:line="254" w:lineRule="auto"/>
              <w:jc w:val="both"/>
              <w:rPr>
                <w:b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Увеличение прочих остатков денежных средств бюджета муниципальных районов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2EB0" w:rsidRPr="00A22EB0" w:rsidRDefault="00A22EB0" w:rsidP="00A22EB0">
            <w:pPr>
              <w:spacing w:line="254" w:lineRule="auto"/>
              <w:jc w:val="center"/>
              <w:rPr>
                <w:sz w:val="20"/>
                <w:szCs w:val="20"/>
                <w:lang w:eastAsia="en-US"/>
              </w:rPr>
            </w:pPr>
            <w:r w:rsidRPr="00A22EB0">
              <w:rPr>
                <w:sz w:val="20"/>
                <w:szCs w:val="20"/>
                <w:lang w:eastAsia="en-US"/>
              </w:rPr>
              <w:t>-522 794 548,85</w:t>
            </w:r>
          </w:p>
        </w:tc>
      </w:tr>
      <w:tr w:rsidR="009C7279" w:rsidTr="009C7279">
        <w:trPr>
          <w:trHeight w:val="337"/>
        </w:trPr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279" w:rsidRDefault="009C7279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01 05 00 00 00 0000 600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279" w:rsidRDefault="009C7279">
            <w:pPr>
              <w:widowControl w:val="0"/>
              <w:autoSpaceDE w:val="0"/>
              <w:autoSpaceDN w:val="0"/>
              <w:adjustRightInd w:val="0"/>
              <w:spacing w:line="254" w:lineRule="auto"/>
              <w:jc w:val="both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Уменьшение остатков средств бюджетов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279" w:rsidRDefault="00A22EB0">
            <w:pPr>
              <w:jc w:val="center"/>
              <w:rPr>
                <w:b/>
              </w:rPr>
            </w:pPr>
            <w:r>
              <w:rPr>
                <w:b/>
                <w:sz w:val="20"/>
                <w:szCs w:val="20"/>
              </w:rPr>
              <w:t>574 395 169,87</w:t>
            </w:r>
          </w:p>
        </w:tc>
      </w:tr>
      <w:tr w:rsidR="00A22EB0" w:rsidTr="009C7279">
        <w:trPr>
          <w:trHeight w:val="337"/>
        </w:trPr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EB0" w:rsidRDefault="00A22EB0" w:rsidP="00A22EB0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01 05 02 00 00 0000 600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2EB0" w:rsidRDefault="00A22EB0" w:rsidP="00A22EB0">
            <w:pPr>
              <w:widowControl w:val="0"/>
              <w:autoSpaceDE w:val="0"/>
              <w:autoSpaceDN w:val="0"/>
              <w:adjustRightInd w:val="0"/>
              <w:spacing w:line="254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Уменьшение прочих остатков средств бюджетов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EB0" w:rsidRPr="00A22EB0" w:rsidRDefault="00A22EB0" w:rsidP="00A22EB0">
            <w:pPr>
              <w:jc w:val="center"/>
            </w:pPr>
            <w:r w:rsidRPr="00A22EB0">
              <w:rPr>
                <w:sz w:val="20"/>
                <w:szCs w:val="20"/>
              </w:rPr>
              <w:t>574 395 169,87</w:t>
            </w:r>
          </w:p>
        </w:tc>
      </w:tr>
      <w:tr w:rsidR="00A22EB0" w:rsidTr="009C7279">
        <w:trPr>
          <w:trHeight w:val="337"/>
        </w:trPr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EB0" w:rsidRDefault="00A22EB0" w:rsidP="00A22EB0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01 05 02 01 00 0000 610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2EB0" w:rsidRDefault="00A22EB0" w:rsidP="00A22EB0">
            <w:pPr>
              <w:widowControl w:val="0"/>
              <w:autoSpaceDE w:val="0"/>
              <w:autoSpaceDN w:val="0"/>
              <w:adjustRightInd w:val="0"/>
              <w:spacing w:line="254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Уменьшение прочих остатков денежных средств бюджетов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EB0" w:rsidRPr="00A22EB0" w:rsidRDefault="00A22EB0" w:rsidP="00A22EB0">
            <w:pPr>
              <w:jc w:val="center"/>
            </w:pPr>
            <w:r w:rsidRPr="00A22EB0">
              <w:rPr>
                <w:sz w:val="20"/>
                <w:szCs w:val="20"/>
              </w:rPr>
              <w:t>574 395 169,87</w:t>
            </w:r>
          </w:p>
        </w:tc>
      </w:tr>
      <w:tr w:rsidR="00A22EB0" w:rsidTr="009C7279">
        <w:trPr>
          <w:trHeight w:val="337"/>
        </w:trPr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EB0" w:rsidRDefault="00A22EB0" w:rsidP="00A22EB0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01 05 02 01 05 0000 610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2EB0" w:rsidRDefault="00A22EB0" w:rsidP="00A22EB0">
            <w:pPr>
              <w:widowControl w:val="0"/>
              <w:autoSpaceDE w:val="0"/>
              <w:autoSpaceDN w:val="0"/>
              <w:adjustRightInd w:val="0"/>
              <w:spacing w:line="254" w:lineRule="auto"/>
              <w:jc w:val="both"/>
              <w:rPr>
                <w:b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Уменьшение прочих остатков денежных средств бюджета муниципальных районов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EB0" w:rsidRPr="00A22EB0" w:rsidRDefault="00A22EB0" w:rsidP="00A22EB0">
            <w:pPr>
              <w:jc w:val="center"/>
            </w:pPr>
            <w:r w:rsidRPr="00A22EB0">
              <w:rPr>
                <w:sz w:val="20"/>
                <w:szCs w:val="20"/>
              </w:rPr>
              <w:t>574 395 169,87</w:t>
            </w:r>
          </w:p>
        </w:tc>
      </w:tr>
      <w:tr w:rsidR="009C7279" w:rsidTr="009C7279">
        <w:trPr>
          <w:trHeight w:val="347"/>
        </w:trPr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C7279" w:rsidRDefault="009C7279">
            <w:pPr>
              <w:tabs>
                <w:tab w:val="left" w:pos="552"/>
              </w:tabs>
              <w:spacing w:line="254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01 06 00 00 00 0000 000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279" w:rsidRDefault="009C7279">
            <w:pPr>
              <w:tabs>
                <w:tab w:val="left" w:pos="552"/>
              </w:tabs>
              <w:spacing w:line="254" w:lineRule="auto"/>
              <w:jc w:val="both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Иные источники внутреннего финансирования дефицита бюджета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C7279" w:rsidRDefault="009C7279">
            <w:pPr>
              <w:spacing w:line="254" w:lineRule="auto"/>
              <w:ind w:left="-81" w:right="-80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0</w:t>
            </w:r>
          </w:p>
        </w:tc>
      </w:tr>
      <w:tr w:rsidR="009C7279" w:rsidTr="009C7279">
        <w:trPr>
          <w:trHeight w:val="565"/>
        </w:trPr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C7279" w:rsidRDefault="009C7279">
            <w:pPr>
              <w:tabs>
                <w:tab w:val="left" w:pos="552"/>
              </w:tabs>
              <w:spacing w:line="254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01 06 05 00 00 0000 000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279" w:rsidRDefault="009C7279">
            <w:pPr>
              <w:tabs>
                <w:tab w:val="left" w:pos="552"/>
              </w:tabs>
              <w:spacing w:line="254" w:lineRule="auto"/>
              <w:jc w:val="both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 xml:space="preserve">Бюджетные кредиты, предоставленные внутри страны в валюте Российской Федерации 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C7279" w:rsidRDefault="009C7279">
            <w:pPr>
              <w:spacing w:line="254" w:lineRule="auto"/>
              <w:ind w:left="-81" w:right="-80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1 383 267</w:t>
            </w:r>
          </w:p>
        </w:tc>
      </w:tr>
      <w:tr w:rsidR="009C7279" w:rsidTr="009C7279">
        <w:trPr>
          <w:trHeight w:val="387"/>
        </w:trPr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C7279" w:rsidRDefault="009C7279">
            <w:pPr>
              <w:tabs>
                <w:tab w:val="left" w:pos="552"/>
              </w:tabs>
              <w:spacing w:line="254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01 06 05 00 00 0000 600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279" w:rsidRDefault="009C7279">
            <w:pPr>
              <w:tabs>
                <w:tab w:val="left" w:pos="552"/>
              </w:tabs>
              <w:spacing w:line="254" w:lineRule="auto"/>
              <w:jc w:val="both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 xml:space="preserve">Возврат бюджетных кредитов, предоставленных внутри страны в валюте Российской Федерации 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C7279" w:rsidRDefault="009C7279">
            <w:pPr>
              <w:spacing w:line="254" w:lineRule="auto"/>
              <w:ind w:left="-81" w:right="-80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1 383 267</w:t>
            </w:r>
          </w:p>
        </w:tc>
      </w:tr>
      <w:tr w:rsidR="009C7279" w:rsidTr="009C7279">
        <w:trPr>
          <w:trHeight w:val="695"/>
        </w:trPr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C7279" w:rsidRDefault="009C7279">
            <w:pPr>
              <w:tabs>
                <w:tab w:val="left" w:pos="552"/>
              </w:tabs>
              <w:spacing w:line="254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01 06 05 02 00 0000 600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279" w:rsidRDefault="009C7279">
            <w:pPr>
              <w:tabs>
                <w:tab w:val="left" w:pos="552"/>
              </w:tabs>
              <w:spacing w:line="254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Возврат бюджетных кредитов предоставленных другим бюджетам бюджетной системы Российской Федерации в валюте Российской Федерации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C7279" w:rsidRDefault="009C7279">
            <w:pPr>
              <w:spacing w:line="254" w:lineRule="auto"/>
              <w:ind w:left="-81" w:right="-80"/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1 383 267</w:t>
            </w:r>
          </w:p>
        </w:tc>
      </w:tr>
      <w:tr w:rsidR="009C7279" w:rsidTr="009C7279">
        <w:trPr>
          <w:trHeight w:val="975"/>
        </w:trPr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C7279" w:rsidRDefault="009C7279">
            <w:pPr>
              <w:tabs>
                <w:tab w:val="left" w:pos="552"/>
              </w:tabs>
              <w:spacing w:line="254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01 06 05 02 05 0000 640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279" w:rsidRDefault="009C7279">
            <w:pPr>
              <w:tabs>
                <w:tab w:val="left" w:pos="552"/>
              </w:tabs>
              <w:spacing w:line="254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Возврат бюджетных кредитов, предоставленных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C7279" w:rsidRDefault="009C7279">
            <w:pPr>
              <w:spacing w:line="254" w:lineRule="auto"/>
              <w:ind w:left="-81" w:right="-80"/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1 383 267</w:t>
            </w:r>
          </w:p>
        </w:tc>
      </w:tr>
      <w:tr w:rsidR="009C7279" w:rsidTr="009C7279">
        <w:trPr>
          <w:trHeight w:val="533"/>
        </w:trPr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C7279" w:rsidRDefault="009C7279">
            <w:pPr>
              <w:tabs>
                <w:tab w:val="left" w:pos="552"/>
              </w:tabs>
              <w:spacing w:line="254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01 06 05 02 05 7000 640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279" w:rsidRDefault="009C7279">
            <w:pPr>
              <w:tabs>
                <w:tab w:val="left" w:pos="552"/>
              </w:tabs>
              <w:spacing w:line="254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Бюджетные кредиты, предоставленные для частичного покрытия дефицитов бюджетов муниципальных образований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C7279" w:rsidRDefault="009C7279">
            <w:pPr>
              <w:spacing w:line="254" w:lineRule="auto"/>
              <w:ind w:left="-81" w:right="-80"/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1 383 267</w:t>
            </w:r>
          </w:p>
        </w:tc>
      </w:tr>
      <w:tr w:rsidR="009C7279" w:rsidTr="009C7279">
        <w:trPr>
          <w:trHeight w:val="975"/>
        </w:trPr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C7279" w:rsidRDefault="009C7279">
            <w:pPr>
              <w:tabs>
                <w:tab w:val="left" w:pos="552"/>
              </w:tabs>
              <w:spacing w:line="254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01 06 05 02 05 7005 640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279" w:rsidRDefault="009C7279">
            <w:pPr>
              <w:tabs>
                <w:tab w:val="left" w:pos="552"/>
              </w:tabs>
              <w:spacing w:line="254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Бюджетные кредиты, предоставленные для частичного покрытия дефицитов бюджетов муниципальных образований, возврат которых осуществляется муниципальными образованиями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C7279" w:rsidRDefault="009C7279">
            <w:pPr>
              <w:spacing w:line="254" w:lineRule="auto"/>
              <w:ind w:left="-81" w:right="-80"/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1 383 267</w:t>
            </w:r>
          </w:p>
        </w:tc>
      </w:tr>
      <w:tr w:rsidR="009C7279" w:rsidTr="009C7279">
        <w:trPr>
          <w:trHeight w:val="355"/>
        </w:trPr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C7279" w:rsidRDefault="009C7279">
            <w:pPr>
              <w:tabs>
                <w:tab w:val="left" w:pos="552"/>
              </w:tabs>
              <w:spacing w:line="254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01 06 05 00 00 0000 500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279" w:rsidRDefault="009C7279">
            <w:pPr>
              <w:tabs>
                <w:tab w:val="left" w:pos="552"/>
              </w:tabs>
              <w:spacing w:line="254" w:lineRule="auto"/>
              <w:jc w:val="both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Предоставление бюджетных кредитов внутри страны в валюте Российской Федерации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C7279" w:rsidRDefault="009C7279">
            <w:pPr>
              <w:spacing w:line="254" w:lineRule="auto"/>
              <w:ind w:left="-81" w:right="-80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-1 383 267</w:t>
            </w:r>
          </w:p>
        </w:tc>
      </w:tr>
      <w:tr w:rsidR="009C7279" w:rsidTr="009C7279">
        <w:trPr>
          <w:trHeight w:val="613"/>
        </w:trPr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C7279" w:rsidRDefault="009C7279">
            <w:pPr>
              <w:tabs>
                <w:tab w:val="left" w:pos="552"/>
              </w:tabs>
              <w:spacing w:line="254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01 06 05 02 00 0000 500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279" w:rsidRDefault="009C7279">
            <w:pPr>
              <w:tabs>
                <w:tab w:val="left" w:pos="552"/>
              </w:tabs>
              <w:spacing w:line="254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Предоставление бюджетных кредитов другим бюджетам бюджетной системы Российской Федерации в валюте Российской Федерации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C7279" w:rsidRDefault="009C7279">
            <w:pPr>
              <w:spacing w:line="254" w:lineRule="auto"/>
              <w:ind w:left="-81" w:right="-80"/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-1 383 267</w:t>
            </w:r>
          </w:p>
        </w:tc>
      </w:tr>
      <w:tr w:rsidR="009C7279" w:rsidTr="009C7279">
        <w:trPr>
          <w:trHeight w:val="588"/>
        </w:trPr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C7279" w:rsidRDefault="009C7279">
            <w:pPr>
              <w:tabs>
                <w:tab w:val="left" w:pos="552"/>
              </w:tabs>
              <w:spacing w:line="254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01 06 05 02 05 0000 540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279" w:rsidRDefault="009C7279">
            <w:pPr>
              <w:tabs>
                <w:tab w:val="left" w:pos="552"/>
              </w:tabs>
              <w:spacing w:line="254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Предоставление бюджетных кредитов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279" w:rsidRDefault="009C72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-1 383 267</w:t>
            </w:r>
          </w:p>
        </w:tc>
      </w:tr>
      <w:tr w:rsidR="009C7279" w:rsidTr="009C7279">
        <w:trPr>
          <w:trHeight w:val="373"/>
        </w:trPr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C7279" w:rsidRDefault="009C7279">
            <w:pPr>
              <w:tabs>
                <w:tab w:val="left" w:pos="552"/>
              </w:tabs>
              <w:spacing w:line="254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>01 06 05 02 05 7000 540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279" w:rsidRDefault="009C7279">
            <w:pPr>
              <w:tabs>
                <w:tab w:val="left" w:pos="552"/>
              </w:tabs>
              <w:spacing w:line="254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Бюджетные кредиты, предоставленные для частичного покрытия дефицитов бюджетов муниципальных образований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279" w:rsidRDefault="009C7279" w:rsidP="009C7279">
            <w:pPr>
              <w:jc w:val="center"/>
            </w:pPr>
            <w:r>
              <w:t>-</w:t>
            </w:r>
            <w:r>
              <w:rPr>
                <w:sz w:val="20"/>
                <w:szCs w:val="20"/>
              </w:rPr>
              <w:t xml:space="preserve"> 1 383 267</w:t>
            </w:r>
          </w:p>
        </w:tc>
      </w:tr>
      <w:tr w:rsidR="009C7279" w:rsidTr="009C7279">
        <w:trPr>
          <w:trHeight w:val="904"/>
        </w:trPr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C7279" w:rsidRDefault="009C7279">
            <w:pPr>
              <w:tabs>
                <w:tab w:val="left" w:pos="552"/>
              </w:tabs>
              <w:spacing w:line="254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01 06 05 02 05 7005 540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279" w:rsidRDefault="009C7279">
            <w:pPr>
              <w:tabs>
                <w:tab w:val="left" w:pos="552"/>
              </w:tabs>
              <w:spacing w:line="254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Бюджетные кредиты, предоставленные для частичного покрытия дефицитов бюджетов муниципальных образований, возврат которых осуществляется муниципальными образованиями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279" w:rsidRDefault="009C7279">
            <w:pPr>
              <w:jc w:val="center"/>
            </w:pPr>
          </w:p>
          <w:p w:rsidR="009C7279" w:rsidRDefault="009C72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-1 383 267</w:t>
            </w:r>
          </w:p>
        </w:tc>
      </w:tr>
      <w:tr w:rsidR="009C7279" w:rsidTr="009C7279">
        <w:trPr>
          <w:trHeight w:val="383"/>
        </w:trPr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C7279" w:rsidRDefault="009C7279">
            <w:pPr>
              <w:tabs>
                <w:tab w:val="left" w:pos="552"/>
              </w:tabs>
              <w:spacing w:line="254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90 00 00 00 00 0000 000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279" w:rsidRDefault="009C7279">
            <w:pPr>
              <w:tabs>
                <w:tab w:val="left" w:pos="552"/>
              </w:tabs>
              <w:spacing w:line="254" w:lineRule="auto"/>
              <w:jc w:val="both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ИТОГО ИСТОЧНИКИ ФИНАНСИРОВАНИЯ ДЕФИЦИТОВ БЮДЖЕТОВ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C7279" w:rsidRDefault="00A22EB0">
            <w:pPr>
              <w:spacing w:line="254" w:lineRule="auto"/>
              <w:ind w:left="-81" w:right="-131" w:hanging="47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51 600 621,02</w:t>
            </w:r>
          </w:p>
        </w:tc>
      </w:tr>
    </w:tbl>
    <w:p w:rsidR="009C7279" w:rsidRDefault="009C7279" w:rsidP="009C7279">
      <w:pPr>
        <w:pStyle w:val="a3"/>
        <w:ind w:firstLine="0"/>
        <w:rPr>
          <w:color w:val="000000"/>
          <w:spacing w:val="-6"/>
          <w:sz w:val="20"/>
        </w:rPr>
      </w:pPr>
      <w:r>
        <w:rPr>
          <w:color w:val="000000"/>
          <w:spacing w:val="-6"/>
          <w:sz w:val="20"/>
          <w:lang w:val="ru-RU"/>
        </w:rPr>
        <w:t xml:space="preserve">                                                                                                                                                               </w:t>
      </w:r>
      <w:r>
        <w:rPr>
          <w:color w:val="000000"/>
          <w:spacing w:val="-6"/>
          <w:sz w:val="20"/>
        </w:rPr>
        <w:t xml:space="preserve">                                                                                                                                                             </w:t>
      </w:r>
      <w:r>
        <w:rPr>
          <w:color w:val="000000"/>
          <w:spacing w:val="-6"/>
          <w:sz w:val="20"/>
          <w:lang w:val="ru-RU"/>
        </w:rPr>
        <w:t xml:space="preserve">               </w:t>
      </w:r>
      <w:r>
        <w:rPr>
          <w:color w:val="000000"/>
          <w:spacing w:val="-6"/>
          <w:sz w:val="20"/>
        </w:rPr>
        <w:t xml:space="preserve">   </w:t>
      </w:r>
    </w:p>
    <w:p w:rsidR="009341DD" w:rsidRDefault="009C7279" w:rsidP="009C7279">
      <w:pPr>
        <w:pStyle w:val="a3"/>
        <w:ind w:firstLine="0"/>
        <w:rPr>
          <w:color w:val="000000"/>
          <w:spacing w:val="-6"/>
          <w:sz w:val="20"/>
          <w:lang w:val="ru-RU"/>
        </w:rPr>
      </w:pPr>
      <w:r>
        <w:rPr>
          <w:color w:val="000000"/>
          <w:spacing w:val="-6"/>
          <w:sz w:val="20"/>
          <w:lang w:val="ru-RU"/>
        </w:rPr>
        <w:t xml:space="preserve">                                                                                                                                                                                  </w:t>
      </w:r>
    </w:p>
    <w:p w:rsidR="009341DD" w:rsidRDefault="009341DD" w:rsidP="009C7279">
      <w:pPr>
        <w:pStyle w:val="a3"/>
        <w:ind w:firstLine="0"/>
        <w:rPr>
          <w:color w:val="000000"/>
          <w:spacing w:val="-6"/>
          <w:sz w:val="20"/>
          <w:lang w:val="ru-RU"/>
        </w:rPr>
      </w:pPr>
    </w:p>
    <w:p w:rsidR="009341DD" w:rsidRDefault="009341DD" w:rsidP="009C7279">
      <w:pPr>
        <w:pStyle w:val="a3"/>
        <w:ind w:firstLine="0"/>
        <w:rPr>
          <w:color w:val="000000"/>
          <w:spacing w:val="-6"/>
          <w:sz w:val="20"/>
          <w:lang w:val="ru-RU"/>
        </w:rPr>
      </w:pPr>
    </w:p>
    <w:p w:rsidR="009341DD" w:rsidRDefault="009341DD" w:rsidP="009C7279">
      <w:pPr>
        <w:pStyle w:val="a3"/>
        <w:ind w:firstLine="0"/>
        <w:rPr>
          <w:color w:val="000000"/>
          <w:spacing w:val="-6"/>
          <w:sz w:val="20"/>
          <w:lang w:val="ru-RU"/>
        </w:rPr>
      </w:pPr>
    </w:p>
    <w:p w:rsidR="009341DD" w:rsidRDefault="009341DD" w:rsidP="009C7279">
      <w:pPr>
        <w:pStyle w:val="a3"/>
        <w:ind w:firstLine="0"/>
        <w:rPr>
          <w:color w:val="000000"/>
          <w:spacing w:val="-6"/>
          <w:sz w:val="20"/>
          <w:lang w:val="ru-RU"/>
        </w:rPr>
      </w:pPr>
    </w:p>
    <w:p w:rsidR="009341DD" w:rsidRDefault="009341DD" w:rsidP="009C7279">
      <w:pPr>
        <w:pStyle w:val="a3"/>
        <w:ind w:firstLine="0"/>
        <w:rPr>
          <w:color w:val="000000"/>
          <w:spacing w:val="-6"/>
          <w:sz w:val="20"/>
          <w:lang w:val="ru-RU"/>
        </w:rPr>
      </w:pPr>
    </w:p>
    <w:p w:rsidR="009341DD" w:rsidRDefault="009341DD" w:rsidP="009C7279">
      <w:pPr>
        <w:pStyle w:val="a3"/>
        <w:ind w:firstLine="0"/>
        <w:rPr>
          <w:color w:val="000000"/>
          <w:spacing w:val="-6"/>
          <w:sz w:val="20"/>
          <w:lang w:val="ru-RU"/>
        </w:rPr>
      </w:pPr>
    </w:p>
    <w:p w:rsidR="009341DD" w:rsidRDefault="009341DD" w:rsidP="009C7279">
      <w:pPr>
        <w:pStyle w:val="a3"/>
        <w:ind w:firstLine="0"/>
        <w:rPr>
          <w:color w:val="000000"/>
          <w:spacing w:val="-6"/>
          <w:sz w:val="20"/>
          <w:lang w:val="ru-RU"/>
        </w:rPr>
      </w:pPr>
    </w:p>
    <w:p w:rsidR="009341DD" w:rsidRDefault="009341DD" w:rsidP="009C7279">
      <w:pPr>
        <w:pStyle w:val="a3"/>
        <w:ind w:firstLine="0"/>
        <w:rPr>
          <w:color w:val="000000"/>
          <w:spacing w:val="-6"/>
          <w:sz w:val="20"/>
          <w:lang w:val="ru-RU"/>
        </w:rPr>
      </w:pPr>
    </w:p>
    <w:p w:rsidR="00654293" w:rsidRDefault="00654293" w:rsidP="009C7279">
      <w:pPr>
        <w:pStyle w:val="a3"/>
        <w:ind w:firstLine="0"/>
        <w:rPr>
          <w:color w:val="000000"/>
          <w:spacing w:val="-6"/>
          <w:sz w:val="20"/>
          <w:lang w:val="ru-RU"/>
        </w:rPr>
      </w:pPr>
    </w:p>
    <w:p w:rsidR="00654293" w:rsidRDefault="00654293" w:rsidP="009C7279">
      <w:pPr>
        <w:pStyle w:val="a3"/>
        <w:ind w:firstLine="0"/>
        <w:rPr>
          <w:color w:val="000000"/>
          <w:spacing w:val="-6"/>
          <w:sz w:val="20"/>
          <w:lang w:val="ru-RU"/>
        </w:rPr>
      </w:pPr>
    </w:p>
    <w:p w:rsidR="00654293" w:rsidRDefault="00654293" w:rsidP="009C7279">
      <w:pPr>
        <w:pStyle w:val="a3"/>
        <w:ind w:firstLine="0"/>
        <w:rPr>
          <w:color w:val="000000"/>
          <w:spacing w:val="-6"/>
          <w:sz w:val="20"/>
          <w:lang w:val="ru-RU"/>
        </w:rPr>
      </w:pPr>
    </w:p>
    <w:p w:rsidR="00654293" w:rsidRDefault="00654293" w:rsidP="009C7279">
      <w:pPr>
        <w:pStyle w:val="a3"/>
        <w:ind w:firstLine="0"/>
        <w:rPr>
          <w:color w:val="000000"/>
          <w:spacing w:val="-6"/>
          <w:sz w:val="20"/>
          <w:lang w:val="ru-RU"/>
        </w:rPr>
      </w:pPr>
    </w:p>
    <w:p w:rsidR="00654293" w:rsidRDefault="00654293" w:rsidP="009C7279">
      <w:pPr>
        <w:pStyle w:val="a3"/>
        <w:ind w:firstLine="0"/>
        <w:rPr>
          <w:color w:val="000000"/>
          <w:spacing w:val="-6"/>
          <w:sz w:val="20"/>
          <w:lang w:val="ru-RU"/>
        </w:rPr>
      </w:pPr>
    </w:p>
    <w:p w:rsidR="00654293" w:rsidRDefault="00654293" w:rsidP="009C7279">
      <w:pPr>
        <w:pStyle w:val="a3"/>
        <w:ind w:firstLine="0"/>
        <w:rPr>
          <w:color w:val="000000"/>
          <w:spacing w:val="-6"/>
          <w:sz w:val="20"/>
          <w:lang w:val="ru-RU"/>
        </w:rPr>
      </w:pPr>
    </w:p>
    <w:p w:rsidR="00654293" w:rsidRDefault="00654293" w:rsidP="009C7279">
      <w:pPr>
        <w:pStyle w:val="a3"/>
        <w:ind w:firstLine="0"/>
        <w:rPr>
          <w:color w:val="000000"/>
          <w:spacing w:val="-6"/>
          <w:sz w:val="20"/>
          <w:lang w:val="ru-RU"/>
        </w:rPr>
      </w:pPr>
    </w:p>
    <w:p w:rsidR="00654293" w:rsidRDefault="00654293" w:rsidP="009C7279">
      <w:pPr>
        <w:pStyle w:val="a3"/>
        <w:ind w:firstLine="0"/>
        <w:rPr>
          <w:color w:val="000000"/>
          <w:spacing w:val="-6"/>
          <w:sz w:val="20"/>
          <w:lang w:val="ru-RU"/>
        </w:rPr>
      </w:pPr>
    </w:p>
    <w:p w:rsidR="00654293" w:rsidRDefault="00654293" w:rsidP="009C7279">
      <w:pPr>
        <w:pStyle w:val="a3"/>
        <w:ind w:firstLine="0"/>
        <w:rPr>
          <w:color w:val="000000"/>
          <w:spacing w:val="-6"/>
          <w:sz w:val="20"/>
          <w:lang w:val="ru-RU"/>
        </w:rPr>
      </w:pPr>
    </w:p>
    <w:p w:rsidR="00654293" w:rsidRDefault="00654293" w:rsidP="009C7279">
      <w:pPr>
        <w:pStyle w:val="a3"/>
        <w:ind w:firstLine="0"/>
        <w:rPr>
          <w:color w:val="000000"/>
          <w:spacing w:val="-6"/>
          <w:sz w:val="20"/>
          <w:lang w:val="ru-RU"/>
        </w:rPr>
      </w:pPr>
    </w:p>
    <w:p w:rsidR="00654293" w:rsidRDefault="00654293" w:rsidP="009C7279">
      <w:pPr>
        <w:pStyle w:val="a3"/>
        <w:ind w:firstLine="0"/>
        <w:rPr>
          <w:color w:val="000000"/>
          <w:spacing w:val="-6"/>
          <w:sz w:val="20"/>
          <w:lang w:val="ru-RU"/>
        </w:rPr>
      </w:pPr>
    </w:p>
    <w:p w:rsidR="00654293" w:rsidRDefault="00654293" w:rsidP="009C7279">
      <w:pPr>
        <w:pStyle w:val="a3"/>
        <w:ind w:firstLine="0"/>
        <w:rPr>
          <w:color w:val="000000"/>
          <w:spacing w:val="-6"/>
          <w:sz w:val="20"/>
          <w:lang w:val="ru-RU"/>
        </w:rPr>
      </w:pPr>
    </w:p>
    <w:p w:rsidR="00654293" w:rsidRDefault="00654293" w:rsidP="009C7279">
      <w:pPr>
        <w:pStyle w:val="a3"/>
        <w:ind w:firstLine="0"/>
        <w:rPr>
          <w:color w:val="000000"/>
          <w:spacing w:val="-6"/>
          <w:sz w:val="20"/>
          <w:lang w:val="ru-RU"/>
        </w:rPr>
      </w:pPr>
    </w:p>
    <w:p w:rsidR="00654293" w:rsidRDefault="00654293" w:rsidP="009C7279">
      <w:pPr>
        <w:pStyle w:val="a3"/>
        <w:ind w:firstLine="0"/>
        <w:rPr>
          <w:color w:val="000000"/>
          <w:spacing w:val="-6"/>
          <w:sz w:val="20"/>
          <w:lang w:val="ru-RU"/>
        </w:rPr>
      </w:pPr>
    </w:p>
    <w:p w:rsidR="00654293" w:rsidRDefault="00654293" w:rsidP="009C7279">
      <w:pPr>
        <w:pStyle w:val="a3"/>
        <w:ind w:firstLine="0"/>
        <w:rPr>
          <w:color w:val="000000"/>
          <w:spacing w:val="-6"/>
          <w:sz w:val="20"/>
          <w:lang w:val="ru-RU"/>
        </w:rPr>
      </w:pPr>
    </w:p>
    <w:p w:rsidR="00654293" w:rsidRDefault="00654293" w:rsidP="009C7279">
      <w:pPr>
        <w:pStyle w:val="a3"/>
        <w:ind w:firstLine="0"/>
        <w:rPr>
          <w:color w:val="000000"/>
          <w:spacing w:val="-6"/>
          <w:sz w:val="20"/>
          <w:lang w:val="ru-RU"/>
        </w:rPr>
      </w:pPr>
    </w:p>
    <w:p w:rsidR="00654293" w:rsidRDefault="00654293" w:rsidP="009C7279">
      <w:pPr>
        <w:pStyle w:val="a3"/>
        <w:ind w:firstLine="0"/>
        <w:rPr>
          <w:color w:val="000000"/>
          <w:spacing w:val="-6"/>
          <w:sz w:val="20"/>
          <w:lang w:val="ru-RU"/>
        </w:rPr>
      </w:pPr>
    </w:p>
    <w:p w:rsidR="00654293" w:rsidRDefault="00654293" w:rsidP="009C7279">
      <w:pPr>
        <w:pStyle w:val="a3"/>
        <w:ind w:firstLine="0"/>
        <w:rPr>
          <w:color w:val="000000"/>
          <w:spacing w:val="-6"/>
          <w:sz w:val="20"/>
          <w:lang w:val="ru-RU"/>
        </w:rPr>
      </w:pPr>
    </w:p>
    <w:p w:rsidR="00654293" w:rsidRDefault="00654293" w:rsidP="009C7279">
      <w:pPr>
        <w:pStyle w:val="a3"/>
        <w:ind w:firstLine="0"/>
        <w:rPr>
          <w:color w:val="000000"/>
          <w:spacing w:val="-6"/>
          <w:sz w:val="20"/>
          <w:lang w:val="ru-RU"/>
        </w:rPr>
      </w:pPr>
    </w:p>
    <w:p w:rsidR="00654293" w:rsidRDefault="00654293" w:rsidP="009C7279">
      <w:pPr>
        <w:pStyle w:val="a3"/>
        <w:ind w:firstLine="0"/>
        <w:rPr>
          <w:color w:val="000000"/>
          <w:spacing w:val="-6"/>
          <w:sz w:val="20"/>
          <w:lang w:val="ru-RU"/>
        </w:rPr>
      </w:pPr>
    </w:p>
    <w:p w:rsidR="00654293" w:rsidRDefault="00654293" w:rsidP="009C7279">
      <w:pPr>
        <w:pStyle w:val="a3"/>
        <w:ind w:firstLine="0"/>
        <w:rPr>
          <w:color w:val="000000"/>
          <w:spacing w:val="-6"/>
          <w:sz w:val="20"/>
          <w:lang w:val="ru-RU"/>
        </w:rPr>
      </w:pPr>
    </w:p>
    <w:p w:rsidR="00654293" w:rsidRDefault="00654293" w:rsidP="009C7279">
      <w:pPr>
        <w:pStyle w:val="a3"/>
        <w:ind w:firstLine="0"/>
        <w:rPr>
          <w:color w:val="000000"/>
          <w:spacing w:val="-6"/>
          <w:sz w:val="20"/>
          <w:lang w:val="ru-RU"/>
        </w:rPr>
      </w:pPr>
    </w:p>
    <w:p w:rsidR="00654293" w:rsidRDefault="00654293" w:rsidP="009C7279">
      <w:pPr>
        <w:pStyle w:val="a3"/>
        <w:ind w:firstLine="0"/>
        <w:rPr>
          <w:color w:val="000000"/>
          <w:spacing w:val="-6"/>
          <w:sz w:val="20"/>
          <w:lang w:val="ru-RU"/>
        </w:rPr>
      </w:pPr>
    </w:p>
    <w:p w:rsidR="00654293" w:rsidRDefault="00654293" w:rsidP="009C7279">
      <w:pPr>
        <w:pStyle w:val="a3"/>
        <w:ind w:firstLine="0"/>
        <w:rPr>
          <w:color w:val="000000"/>
          <w:spacing w:val="-6"/>
          <w:sz w:val="20"/>
          <w:lang w:val="ru-RU"/>
        </w:rPr>
      </w:pPr>
    </w:p>
    <w:p w:rsidR="00654293" w:rsidRDefault="00654293" w:rsidP="009C7279">
      <w:pPr>
        <w:pStyle w:val="a3"/>
        <w:ind w:firstLine="0"/>
        <w:rPr>
          <w:color w:val="000000"/>
          <w:spacing w:val="-6"/>
          <w:sz w:val="20"/>
          <w:lang w:val="ru-RU"/>
        </w:rPr>
      </w:pPr>
    </w:p>
    <w:p w:rsidR="00654293" w:rsidRDefault="00654293" w:rsidP="009C7279">
      <w:pPr>
        <w:pStyle w:val="a3"/>
        <w:ind w:firstLine="0"/>
        <w:rPr>
          <w:color w:val="000000"/>
          <w:spacing w:val="-6"/>
          <w:sz w:val="20"/>
          <w:lang w:val="ru-RU"/>
        </w:rPr>
      </w:pPr>
    </w:p>
    <w:p w:rsidR="00654293" w:rsidRDefault="00654293" w:rsidP="009C7279">
      <w:pPr>
        <w:pStyle w:val="a3"/>
        <w:ind w:firstLine="0"/>
        <w:rPr>
          <w:color w:val="000000"/>
          <w:spacing w:val="-6"/>
          <w:sz w:val="20"/>
          <w:lang w:val="ru-RU"/>
        </w:rPr>
      </w:pPr>
    </w:p>
    <w:p w:rsidR="00654293" w:rsidRDefault="00654293" w:rsidP="009C7279">
      <w:pPr>
        <w:pStyle w:val="a3"/>
        <w:ind w:firstLine="0"/>
        <w:rPr>
          <w:color w:val="000000"/>
          <w:spacing w:val="-6"/>
          <w:sz w:val="20"/>
          <w:lang w:val="ru-RU"/>
        </w:rPr>
      </w:pPr>
    </w:p>
    <w:p w:rsidR="00654293" w:rsidRDefault="00654293" w:rsidP="009C7279">
      <w:pPr>
        <w:pStyle w:val="a3"/>
        <w:ind w:firstLine="0"/>
        <w:rPr>
          <w:color w:val="000000"/>
          <w:spacing w:val="-6"/>
          <w:sz w:val="20"/>
          <w:lang w:val="ru-RU"/>
        </w:rPr>
      </w:pPr>
    </w:p>
    <w:p w:rsidR="00654293" w:rsidRDefault="00654293" w:rsidP="009C7279">
      <w:pPr>
        <w:pStyle w:val="a3"/>
        <w:ind w:firstLine="0"/>
        <w:rPr>
          <w:color w:val="000000"/>
          <w:spacing w:val="-6"/>
          <w:sz w:val="20"/>
          <w:lang w:val="ru-RU"/>
        </w:rPr>
      </w:pPr>
    </w:p>
    <w:p w:rsidR="00654293" w:rsidRDefault="00654293" w:rsidP="009C7279">
      <w:pPr>
        <w:pStyle w:val="a3"/>
        <w:ind w:firstLine="0"/>
        <w:rPr>
          <w:color w:val="000000"/>
          <w:spacing w:val="-6"/>
          <w:sz w:val="20"/>
          <w:lang w:val="ru-RU"/>
        </w:rPr>
      </w:pPr>
    </w:p>
    <w:p w:rsidR="009341DD" w:rsidRDefault="009341DD" w:rsidP="009C7279">
      <w:pPr>
        <w:pStyle w:val="a3"/>
        <w:ind w:firstLine="0"/>
        <w:rPr>
          <w:color w:val="000000"/>
          <w:spacing w:val="-6"/>
          <w:sz w:val="20"/>
          <w:lang w:val="ru-RU"/>
        </w:rPr>
      </w:pPr>
    </w:p>
    <w:p w:rsidR="00654293" w:rsidRDefault="00654293" w:rsidP="009C7279">
      <w:pPr>
        <w:pStyle w:val="a3"/>
        <w:ind w:firstLine="0"/>
        <w:rPr>
          <w:color w:val="000000"/>
          <w:spacing w:val="-6"/>
          <w:sz w:val="20"/>
          <w:lang w:val="ru-RU"/>
        </w:rPr>
      </w:pPr>
    </w:p>
    <w:p w:rsidR="00654293" w:rsidRDefault="00654293" w:rsidP="009C7279">
      <w:pPr>
        <w:pStyle w:val="a3"/>
        <w:ind w:firstLine="0"/>
        <w:rPr>
          <w:color w:val="000000"/>
          <w:spacing w:val="-6"/>
          <w:sz w:val="20"/>
          <w:lang w:val="ru-RU"/>
        </w:rPr>
      </w:pPr>
    </w:p>
    <w:p w:rsidR="00654293" w:rsidRDefault="00654293" w:rsidP="009C7279">
      <w:pPr>
        <w:pStyle w:val="a3"/>
        <w:ind w:firstLine="0"/>
        <w:rPr>
          <w:color w:val="000000"/>
          <w:spacing w:val="-6"/>
          <w:sz w:val="20"/>
          <w:lang w:val="ru-RU"/>
        </w:rPr>
      </w:pPr>
    </w:p>
    <w:p w:rsidR="00654293" w:rsidRDefault="00654293" w:rsidP="009C7279">
      <w:pPr>
        <w:pStyle w:val="a3"/>
        <w:ind w:firstLine="0"/>
        <w:rPr>
          <w:color w:val="000000"/>
          <w:spacing w:val="-6"/>
          <w:sz w:val="20"/>
          <w:lang w:val="ru-RU"/>
        </w:rPr>
      </w:pPr>
    </w:p>
    <w:p w:rsidR="00654293" w:rsidRDefault="00654293" w:rsidP="009C7279">
      <w:pPr>
        <w:pStyle w:val="a3"/>
        <w:ind w:firstLine="0"/>
        <w:rPr>
          <w:color w:val="000000"/>
          <w:spacing w:val="-6"/>
          <w:sz w:val="20"/>
          <w:lang w:val="ru-RU"/>
        </w:rPr>
      </w:pPr>
    </w:p>
    <w:p w:rsidR="00654293" w:rsidRDefault="00654293" w:rsidP="009C7279">
      <w:pPr>
        <w:pStyle w:val="a3"/>
        <w:ind w:firstLine="0"/>
        <w:rPr>
          <w:color w:val="000000"/>
          <w:spacing w:val="-6"/>
          <w:sz w:val="20"/>
          <w:lang w:val="ru-RU"/>
        </w:rPr>
      </w:pPr>
    </w:p>
    <w:p w:rsidR="00654293" w:rsidRDefault="00654293" w:rsidP="009C7279">
      <w:pPr>
        <w:pStyle w:val="a3"/>
        <w:ind w:firstLine="0"/>
        <w:rPr>
          <w:color w:val="000000"/>
          <w:spacing w:val="-6"/>
          <w:sz w:val="20"/>
          <w:lang w:val="ru-RU"/>
        </w:rPr>
      </w:pPr>
    </w:p>
    <w:p w:rsidR="00654293" w:rsidRDefault="00654293" w:rsidP="009C7279">
      <w:pPr>
        <w:pStyle w:val="a3"/>
        <w:ind w:firstLine="0"/>
        <w:rPr>
          <w:color w:val="000000"/>
          <w:spacing w:val="-6"/>
          <w:sz w:val="20"/>
          <w:lang w:val="ru-RU"/>
        </w:rPr>
      </w:pPr>
    </w:p>
    <w:p w:rsidR="00654293" w:rsidRDefault="00654293" w:rsidP="009C7279">
      <w:pPr>
        <w:pStyle w:val="a3"/>
        <w:ind w:firstLine="0"/>
        <w:rPr>
          <w:color w:val="000000"/>
          <w:spacing w:val="-6"/>
          <w:sz w:val="20"/>
          <w:lang w:val="ru-RU"/>
        </w:rPr>
      </w:pPr>
    </w:p>
    <w:p w:rsidR="00654293" w:rsidRDefault="00654293" w:rsidP="009C7279">
      <w:pPr>
        <w:pStyle w:val="a3"/>
        <w:ind w:firstLine="0"/>
        <w:rPr>
          <w:color w:val="000000"/>
          <w:spacing w:val="-6"/>
          <w:sz w:val="20"/>
          <w:lang w:val="ru-RU"/>
        </w:rPr>
      </w:pPr>
    </w:p>
    <w:p w:rsidR="00654293" w:rsidRDefault="00654293" w:rsidP="009C7279">
      <w:pPr>
        <w:pStyle w:val="a3"/>
        <w:ind w:firstLine="0"/>
        <w:rPr>
          <w:color w:val="000000"/>
          <w:spacing w:val="-6"/>
          <w:sz w:val="20"/>
          <w:lang w:val="ru-RU"/>
        </w:rPr>
      </w:pPr>
    </w:p>
    <w:p w:rsidR="001629D3" w:rsidRPr="003A66E4" w:rsidRDefault="001629D3" w:rsidP="001629D3">
      <w:pPr>
        <w:pStyle w:val="a3"/>
        <w:ind w:firstLine="0"/>
        <w:rPr>
          <w:sz w:val="20"/>
          <w:lang w:val="ru-RU"/>
        </w:rPr>
      </w:pPr>
      <w:r>
        <w:rPr>
          <w:sz w:val="20"/>
          <w:lang w:val="ru-RU"/>
        </w:rPr>
        <w:lastRenderedPageBreak/>
        <w:t xml:space="preserve">                                                                                                                                  </w:t>
      </w:r>
      <w:r w:rsidRPr="003A66E4">
        <w:rPr>
          <w:sz w:val="20"/>
          <w:lang w:val="ru-RU"/>
        </w:rPr>
        <w:t>Приложение №</w:t>
      </w:r>
      <w:r w:rsidR="00654293">
        <w:rPr>
          <w:sz w:val="20"/>
          <w:lang w:val="ru-RU"/>
        </w:rPr>
        <w:t>9</w:t>
      </w:r>
    </w:p>
    <w:p w:rsidR="001629D3" w:rsidRPr="00D840B4" w:rsidRDefault="001629D3" w:rsidP="001629D3">
      <w:pPr>
        <w:pStyle w:val="ConsTitle"/>
        <w:widowControl/>
        <w:ind w:left="4678" w:right="0" w:firstLine="540"/>
        <w:jc w:val="center"/>
        <w:rPr>
          <w:rFonts w:ascii="Times New Roman" w:hAnsi="Times New Roman" w:cs="Times New Roman"/>
          <w:b w:val="0"/>
          <w:sz w:val="20"/>
          <w:szCs w:val="20"/>
        </w:rPr>
      </w:pPr>
      <w:r w:rsidRPr="00D840B4">
        <w:rPr>
          <w:rFonts w:ascii="Times New Roman" w:hAnsi="Times New Roman" w:cs="Times New Roman"/>
          <w:b w:val="0"/>
          <w:sz w:val="20"/>
          <w:szCs w:val="20"/>
        </w:rPr>
        <w:t>к решению Представительного Собрания</w:t>
      </w:r>
    </w:p>
    <w:p w:rsidR="001629D3" w:rsidRPr="00D840B4" w:rsidRDefault="001629D3" w:rsidP="001629D3">
      <w:pPr>
        <w:pStyle w:val="ConsTitle"/>
        <w:widowControl/>
        <w:ind w:left="4678" w:right="0" w:firstLine="540"/>
        <w:jc w:val="center"/>
        <w:rPr>
          <w:rFonts w:ascii="Times New Roman" w:hAnsi="Times New Roman" w:cs="Times New Roman"/>
          <w:b w:val="0"/>
          <w:sz w:val="20"/>
          <w:szCs w:val="20"/>
        </w:rPr>
      </w:pPr>
      <w:r w:rsidRPr="00D840B4">
        <w:rPr>
          <w:rFonts w:ascii="Times New Roman" w:hAnsi="Times New Roman" w:cs="Times New Roman"/>
          <w:b w:val="0"/>
          <w:sz w:val="20"/>
          <w:szCs w:val="20"/>
        </w:rPr>
        <w:t xml:space="preserve">Курчатовского района </w:t>
      </w:r>
      <w:r>
        <w:rPr>
          <w:rFonts w:ascii="Times New Roman" w:hAnsi="Times New Roman" w:cs="Times New Roman"/>
          <w:b w:val="0"/>
          <w:sz w:val="20"/>
          <w:szCs w:val="20"/>
        </w:rPr>
        <w:t>Курской области</w:t>
      </w:r>
    </w:p>
    <w:p w:rsidR="001629D3" w:rsidRPr="00657CB1" w:rsidRDefault="00412B3A" w:rsidP="001629D3">
      <w:pPr>
        <w:shd w:val="clear" w:color="auto" w:fill="FFFFFF"/>
        <w:spacing w:line="221" w:lineRule="exact"/>
        <w:ind w:left="5220" w:right="-1"/>
        <w:jc w:val="center"/>
        <w:rPr>
          <w:spacing w:val="-6"/>
          <w:sz w:val="20"/>
          <w:szCs w:val="20"/>
          <w:u w:val="single"/>
        </w:rPr>
      </w:pPr>
      <w:r>
        <w:rPr>
          <w:spacing w:val="-2"/>
          <w:sz w:val="20"/>
          <w:szCs w:val="20"/>
          <w:u w:val="single"/>
        </w:rPr>
        <w:t>о</w:t>
      </w:r>
      <w:r w:rsidR="001629D3" w:rsidRPr="008B5ACF">
        <w:rPr>
          <w:spacing w:val="-2"/>
          <w:sz w:val="20"/>
          <w:szCs w:val="20"/>
          <w:u w:val="single"/>
        </w:rPr>
        <w:t>т</w:t>
      </w:r>
      <w:r w:rsidRPr="00E26438">
        <w:rPr>
          <w:spacing w:val="-2"/>
          <w:sz w:val="20"/>
          <w:szCs w:val="20"/>
          <w:u w:val="single"/>
        </w:rPr>
        <w:t xml:space="preserve"> 14</w:t>
      </w:r>
      <w:r>
        <w:rPr>
          <w:spacing w:val="-2"/>
          <w:sz w:val="20"/>
          <w:szCs w:val="20"/>
          <w:u w:val="single"/>
        </w:rPr>
        <w:t>.</w:t>
      </w:r>
      <w:r w:rsidRPr="00E26438">
        <w:rPr>
          <w:spacing w:val="-2"/>
          <w:sz w:val="20"/>
          <w:szCs w:val="20"/>
          <w:u w:val="single"/>
        </w:rPr>
        <w:t>03</w:t>
      </w:r>
      <w:r>
        <w:rPr>
          <w:spacing w:val="-2"/>
          <w:sz w:val="20"/>
          <w:szCs w:val="20"/>
          <w:u w:val="single"/>
        </w:rPr>
        <w:t>.</w:t>
      </w:r>
      <w:r w:rsidRPr="00E26438">
        <w:rPr>
          <w:spacing w:val="-2"/>
          <w:sz w:val="20"/>
          <w:szCs w:val="20"/>
          <w:u w:val="single"/>
        </w:rPr>
        <w:t>2022</w:t>
      </w:r>
      <w:r w:rsidR="00E26438">
        <w:rPr>
          <w:spacing w:val="-2"/>
          <w:sz w:val="20"/>
          <w:szCs w:val="20"/>
          <w:u w:val="single"/>
        </w:rPr>
        <w:t>г</w:t>
      </w:r>
      <w:bookmarkStart w:id="0" w:name="_GoBack"/>
      <w:bookmarkEnd w:id="0"/>
      <w:r w:rsidR="001629D3">
        <w:rPr>
          <w:spacing w:val="-2"/>
          <w:sz w:val="20"/>
          <w:szCs w:val="20"/>
          <w:u w:val="single"/>
        </w:rPr>
        <w:t>.</w:t>
      </w:r>
      <w:r w:rsidR="001629D3" w:rsidRPr="008B5ACF">
        <w:rPr>
          <w:spacing w:val="-2"/>
          <w:sz w:val="20"/>
          <w:szCs w:val="20"/>
          <w:u w:val="single"/>
        </w:rPr>
        <w:t xml:space="preserve"> №</w:t>
      </w:r>
      <w:r w:rsidR="001629D3">
        <w:rPr>
          <w:spacing w:val="-2"/>
          <w:sz w:val="20"/>
          <w:szCs w:val="20"/>
          <w:u w:val="single"/>
        </w:rPr>
        <w:t xml:space="preserve"> </w:t>
      </w:r>
      <w:r>
        <w:rPr>
          <w:spacing w:val="-2"/>
          <w:sz w:val="20"/>
          <w:szCs w:val="20"/>
          <w:u w:val="single"/>
        </w:rPr>
        <w:t>257-</w:t>
      </w:r>
      <w:r>
        <w:rPr>
          <w:spacing w:val="-2"/>
          <w:sz w:val="20"/>
          <w:szCs w:val="20"/>
          <w:u w:val="single"/>
          <w:lang w:val="en-US"/>
        </w:rPr>
        <w:t>IV</w:t>
      </w:r>
      <w:r w:rsidR="001629D3">
        <w:rPr>
          <w:spacing w:val="-2"/>
          <w:sz w:val="20"/>
          <w:szCs w:val="20"/>
          <w:u w:val="single"/>
        </w:rPr>
        <w:t xml:space="preserve">           </w:t>
      </w:r>
    </w:p>
    <w:p w:rsidR="001629D3" w:rsidRDefault="001629D3" w:rsidP="001629D3">
      <w:pPr>
        <w:pStyle w:val="ConsTitle"/>
        <w:widowControl/>
        <w:ind w:left="4678" w:right="0" w:firstLine="540"/>
        <w:jc w:val="center"/>
        <w:rPr>
          <w:rFonts w:ascii="Times New Roman" w:hAnsi="Times New Roman" w:cs="Times New Roman"/>
          <w:b w:val="0"/>
          <w:sz w:val="20"/>
          <w:szCs w:val="20"/>
        </w:rPr>
      </w:pPr>
    </w:p>
    <w:p w:rsidR="001629D3" w:rsidRDefault="001629D3" w:rsidP="001629D3"/>
    <w:p w:rsidR="001629D3" w:rsidRPr="00C04A70" w:rsidRDefault="001629D3" w:rsidP="001629D3">
      <w:pPr>
        <w:autoSpaceDE w:val="0"/>
        <w:autoSpaceDN w:val="0"/>
        <w:adjustRightInd w:val="0"/>
        <w:jc w:val="center"/>
        <w:rPr>
          <w:rFonts w:eastAsia="Calibri"/>
          <w:b/>
          <w:bCs/>
          <w:sz w:val="22"/>
          <w:szCs w:val="22"/>
        </w:rPr>
      </w:pPr>
      <w:r w:rsidRPr="00C04A70">
        <w:rPr>
          <w:rFonts w:eastAsia="Calibri"/>
          <w:b/>
          <w:bCs/>
          <w:sz w:val="22"/>
          <w:szCs w:val="22"/>
        </w:rPr>
        <w:t>РАСПРЕДЕЛЕНИЕ БЮДЖЕТНЫХ АССИГНОВАНИЙ</w:t>
      </w:r>
    </w:p>
    <w:p w:rsidR="001629D3" w:rsidRPr="00C04A70" w:rsidRDefault="001629D3" w:rsidP="001629D3">
      <w:pPr>
        <w:autoSpaceDE w:val="0"/>
        <w:autoSpaceDN w:val="0"/>
        <w:adjustRightInd w:val="0"/>
        <w:jc w:val="center"/>
        <w:rPr>
          <w:rFonts w:eastAsia="Calibri"/>
          <w:b/>
          <w:bCs/>
          <w:sz w:val="22"/>
          <w:szCs w:val="22"/>
        </w:rPr>
      </w:pPr>
      <w:r w:rsidRPr="00C04A70">
        <w:rPr>
          <w:rFonts w:eastAsia="Calibri"/>
          <w:b/>
          <w:bCs/>
          <w:sz w:val="22"/>
          <w:szCs w:val="22"/>
        </w:rPr>
        <w:t>НА ПРЕДОСТАВЛЕНИЕ МЕЖБЮДЖЕТНЫХ ТРАНСФЕРТОВ БЮДЖЕТАМ</w:t>
      </w:r>
    </w:p>
    <w:p w:rsidR="001629D3" w:rsidRPr="00C04A70" w:rsidRDefault="001629D3" w:rsidP="001629D3">
      <w:pPr>
        <w:autoSpaceDE w:val="0"/>
        <w:autoSpaceDN w:val="0"/>
        <w:adjustRightInd w:val="0"/>
        <w:jc w:val="center"/>
        <w:rPr>
          <w:rFonts w:eastAsia="Calibri"/>
          <w:b/>
          <w:bCs/>
          <w:sz w:val="22"/>
          <w:szCs w:val="22"/>
        </w:rPr>
      </w:pPr>
      <w:r w:rsidRPr="00C04A70">
        <w:rPr>
          <w:rFonts w:eastAsia="Calibri"/>
          <w:b/>
          <w:bCs/>
          <w:sz w:val="22"/>
          <w:szCs w:val="22"/>
        </w:rPr>
        <w:t xml:space="preserve">МУНИЦИПАЛЬНЫХ ОБРАЗОВАНИЙ </w:t>
      </w:r>
      <w:r>
        <w:rPr>
          <w:rFonts w:eastAsia="Calibri"/>
          <w:b/>
          <w:bCs/>
          <w:sz w:val="22"/>
          <w:szCs w:val="22"/>
        </w:rPr>
        <w:t>КУРЧАТОВСКОГО РАЙОНА</w:t>
      </w:r>
      <w:r w:rsidRPr="00C04A70">
        <w:rPr>
          <w:rFonts w:eastAsia="Calibri"/>
          <w:b/>
          <w:bCs/>
          <w:sz w:val="22"/>
          <w:szCs w:val="22"/>
        </w:rPr>
        <w:t xml:space="preserve"> КУРСКОЙ ОБЛАСТИ ПО РАЗДЕЛАМ</w:t>
      </w:r>
      <w:r>
        <w:rPr>
          <w:rFonts w:eastAsia="Calibri"/>
          <w:b/>
          <w:bCs/>
          <w:sz w:val="22"/>
          <w:szCs w:val="22"/>
        </w:rPr>
        <w:t>,</w:t>
      </w:r>
      <w:r w:rsidRPr="00C04A70">
        <w:rPr>
          <w:rFonts w:eastAsia="Calibri"/>
          <w:b/>
          <w:bCs/>
          <w:sz w:val="22"/>
          <w:szCs w:val="22"/>
        </w:rPr>
        <w:t xml:space="preserve"> ПОДРАЗДЕЛАМ</w:t>
      </w:r>
      <w:r>
        <w:rPr>
          <w:rFonts w:eastAsia="Calibri"/>
          <w:b/>
          <w:bCs/>
          <w:sz w:val="22"/>
          <w:szCs w:val="22"/>
        </w:rPr>
        <w:t xml:space="preserve">, </w:t>
      </w:r>
      <w:r w:rsidRPr="00C04A70">
        <w:rPr>
          <w:rFonts w:eastAsia="Calibri"/>
          <w:b/>
          <w:bCs/>
          <w:sz w:val="22"/>
          <w:szCs w:val="22"/>
        </w:rPr>
        <w:t>ЦЕЛЕВЫМ</w:t>
      </w:r>
      <w:r>
        <w:rPr>
          <w:rFonts w:eastAsia="Calibri"/>
          <w:b/>
          <w:bCs/>
          <w:sz w:val="22"/>
          <w:szCs w:val="22"/>
        </w:rPr>
        <w:t xml:space="preserve"> СТАТЬЯМ И ВИДАМ РАСХОДОВ</w:t>
      </w:r>
      <w:r w:rsidRPr="00C04A70">
        <w:rPr>
          <w:rFonts w:eastAsia="Calibri"/>
          <w:b/>
          <w:bCs/>
          <w:sz w:val="22"/>
          <w:szCs w:val="22"/>
        </w:rPr>
        <w:t xml:space="preserve"> НА 20</w:t>
      </w:r>
      <w:r>
        <w:rPr>
          <w:rFonts w:eastAsia="Calibri"/>
          <w:b/>
          <w:bCs/>
          <w:sz w:val="22"/>
          <w:szCs w:val="22"/>
        </w:rPr>
        <w:t>2</w:t>
      </w:r>
      <w:r w:rsidR="00654293">
        <w:rPr>
          <w:rFonts w:eastAsia="Calibri"/>
          <w:b/>
          <w:bCs/>
          <w:sz w:val="22"/>
          <w:szCs w:val="22"/>
        </w:rPr>
        <w:t>2</w:t>
      </w:r>
      <w:r w:rsidRPr="00C04A70">
        <w:rPr>
          <w:rFonts w:eastAsia="Calibri"/>
          <w:b/>
          <w:bCs/>
          <w:sz w:val="22"/>
          <w:szCs w:val="22"/>
        </w:rPr>
        <w:t xml:space="preserve"> ГОД И</w:t>
      </w:r>
      <w:r>
        <w:rPr>
          <w:rFonts w:eastAsia="Calibri"/>
          <w:b/>
          <w:bCs/>
          <w:sz w:val="22"/>
          <w:szCs w:val="22"/>
        </w:rPr>
        <w:t xml:space="preserve"> НА </w:t>
      </w:r>
      <w:r w:rsidRPr="00C04A70">
        <w:rPr>
          <w:rFonts w:eastAsia="Calibri"/>
          <w:b/>
          <w:bCs/>
          <w:sz w:val="22"/>
          <w:szCs w:val="22"/>
        </w:rPr>
        <w:t xml:space="preserve"> ПЛАНОВЫЙ</w:t>
      </w:r>
      <w:r>
        <w:rPr>
          <w:rFonts w:eastAsia="Calibri"/>
          <w:b/>
          <w:bCs/>
          <w:sz w:val="22"/>
          <w:szCs w:val="22"/>
        </w:rPr>
        <w:t xml:space="preserve"> </w:t>
      </w:r>
      <w:r w:rsidRPr="00C04A70">
        <w:rPr>
          <w:rFonts w:eastAsia="Calibri"/>
          <w:b/>
          <w:bCs/>
          <w:sz w:val="22"/>
          <w:szCs w:val="22"/>
        </w:rPr>
        <w:t>ПЕРИОД 202</w:t>
      </w:r>
      <w:r w:rsidR="00654293">
        <w:rPr>
          <w:rFonts w:eastAsia="Calibri"/>
          <w:b/>
          <w:bCs/>
          <w:sz w:val="22"/>
          <w:szCs w:val="22"/>
        </w:rPr>
        <w:t>3</w:t>
      </w:r>
      <w:r w:rsidRPr="00C04A70">
        <w:rPr>
          <w:rFonts w:eastAsia="Calibri"/>
          <w:b/>
          <w:bCs/>
          <w:sz w:val="22"/>
          <w:szCs w:val="22"/>
        </w:rPr>
        <w:t xml:space="preserve"> И 202</w:t>
      </w:r>
      <w:r w:rsidR="00654293">
        <w:rPr>
          <w:rFonts w:eastAsia="Calibri"/>
          <w:b/>
          <w:bCs/>
          <w:sz w:val="22"/>
          <w:szCs w:val="22"/>
        </w:rPr>
        <w:t>4</w:t>
      </w:r>
      <w:r w:rsidRPr="00C04A70">
        <w:rPr>
          <w:rFonts w:eastAsia="Calibri"/>
          <w:b/>
          <w:bCs/>
          <w:sz w:val="22"/>
          <w:szCs w:val="22"/>
        </w:rPr>
        <w:t xml:space="preserve"> ГОДОВ</w:t>
      </w:r>
    </w:p>
    <w:p w:rsidR="001629D3" w:rsidRDefault="001629D3" w:rsidP="001629D3">
      <w:pPr>
        <w:autoSpaceDE w:val="0"/>
        <w:autoSpaceDN w:val="0"/>
        <w:adjustRightInd w:val="0"/>
        <w:jc w:val="right"/>
        <w:rPr>
          <w:rFonts w:eastAsia="Calibri"/>
        </w:rPr>
      </w:pPr>
      <w:r>
        <w:rPr>
          <w:rFonts w:eastAsia="Calibri"/>
        </w:rPr>
        <w:t xml:space="preserve"> (руб.)</w:t>
      </w:r>
    </w:p>
    <w:p w:rsidR="001629D3" w:rsidRDefault="001629D3" w:rsidP="001629D3">
      <w:pPr>
        <w:autoSpaceDE w:val="0"/>
        <w:autoSpaceDN w:val="0"/>
        <w:adjustRightInd w:val="0"/>
        <w:jc w:val="right"/>
        <w:rPr>
          <w:rFonts w:eastAsia="Calibri"/>
        </w:rPr>
      </w:pPr>
    </w:p>
    <w:tbl>
      <w:tblPr>
        <w:tblpPr w:leftFromText="180" w:rightFromText="180" w:vertAnchor="text" w:horzAnchor="margin" w:tblpY="195"/>
        <w:tblW w:w="999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556"/>
        <w:gridCol w:w="520"/>
        <w:gridCol w:w="522"/>
        <w:gridCol w:w="1351"/>
        <w:gridCol w:w="663"/>
        <w:gridCol w:w="1113"/>
        <w:gridCol w:w="1134"/>
        <w:gridCol w:w="1135"/>
      </w:tblGrid>
      <w:tr w:rsidR="001629D3" w:rsidTr="001629D3"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D3" w:rsidRDefault="001629D3" w:rsidP="00396214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Местные бюджеты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D3" w:rsidRDefault="001629D3" w:rsidP="00396214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Р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D3" w:rsidRDefault="001629D3" w:rsidP="00396214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ПР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D3" w:rsidRDefault="001629D3" w:rsidP="00396214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ЦСР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D3" w:rsidRDefault="001629D3" w:rsidP="00396214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ВР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D3" w:rsidRDefault="001629D3" w:rsidP="00654293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202</w:t>
            </w:r>
            <w:r w:rsidR="00654293">
              <w:rPr>
                <w:rFonts w:eastAsia="Calibri"/>
              </w:rPr>
              <w:t>2</w:t>
            </w:r>
            <w:r>
              <w:rPr>
                <w:rFonts w:eastAsia="Calibri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D3" w:rsidRDefault="001629D3" w:rsidP="00654293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202</w:t>
            </w:r>
            <w:r w:rsidR="00654293">
              <w:rPr>
                <w:rFonts w:eastAsia="Calibri"/>
              </w:rPr>
              <w:t>3</w:t>
            </w:r>
            <w:r>
              <w:rPr>
                <w:rFonts w:eastAsia="Calibri"/>
              </w:rPr>
              <w:t xml:space="preserve"> год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D3" w:rsidRDefault="001629D3" w:rsidP="00654293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202</w:t>
            </w:r>
            <w:r w:rsidR="00654293">
              <w:rPr>
                <w:rFonts w:eastAsia="Calibri"/>
              </w:rPr>
              <w:t>4</w:t>
            </w:r>
            <w:r>
              <w:rPr>
                <w:rFonts w:eastAsia="Calibri"/>
              </w:rPr>
              <w:t xml:space="preserve"> год</w:t>
            </w:r>
          </w:p>
        </w:tc>
      </w:tr>
      <w:tr w:rsidR="001629D3" w:rsidTr="001629D3"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D3" w:rsidRDefault="001629D3" w:rsidP="00396214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D3" w:rsidRDefault="001629D3" w:rsidP="00396214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D3" w:rsidRDefault="001629D3" w:rsidP="00396214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D3" w:rsidRDefault="001629D3" w:rsidP="00396214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4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D3" w:rsidRDefault="001629D3" w:rsidP="00396214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5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D3" w:rsidRDefault="001629D3" w:rsidP="00396214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D3" w:rsidRDefault="001629D3" w:rsidP="00396214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D3" w:rsidRDefault="001629D3" w:rsidP="00396214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8</w:t>
            </w:r>
          </w:p>
        </w:tc>
      </w:tr>
      <w:tr w:rsidR="00427C7F" w:rsidRPr="00F645A7" w:rsidTr="001629D3"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C7F" w:rsidRPr="00F645A7" w:rsidRDefault="00427C7F" w:rsidP="00427C7F">
            <w:pPr>
              <w:autoSpaceDE w:val="0"/>
              <w:autoSpaceDN w:val="0"/>
              <w:adjustRightInd w:val="0"/>
              <w:outlineLvl w:val="0"/>
              <w:rPr>
                <w:rFonts w:eastAsia="Calibri"/>
                <w:sz w:val="20"/>
                <w:szCs w:val="20"/>
              </w:rPr>
            </w:pPr>
            <w:r w:rsidRPr="00F645A7">
              <w:rPr>
                <w:rFonts w:eastAsia="Calibri"/>
                <w:sz w:val="20"/>
                <w:szCs w:val="20"/>
              </w:rPr>
              <w:t>ВСЕГО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C7F" w:rsidRPr="00F645A7" w:rsidRDefault="00427C7F" w:rsidP="00427C7F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C7F" w:rsidRPr="00F645A7" w:rsidRDefault="00427C7F" w:rsidP="00427C7F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C7F" w:rsidRPr="00F645A7" w:rsidRDefault="00427C7F" w:rsidP="00427C7F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C7F" w:rsidRPr="00F645A7" w:rsidRDefault="00427C7F" w:rsidP="00427C7F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C7F" w:rsidRPr="00F645A7" w:rsidRDefault="00427C7F" w:rsidP="00427C7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16 628 988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C7F" w:rsidRPr="00F645A7" w:rsidRDefault="00427C7F" w:rsidP="00427C7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9 577 523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C7F" w:rsidRPr="00F645A7" w:rsidRDefault="00427C7F" w:rsidP="00427C7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8 606 917</w:t>
            </w:r>
          </w:p>
        </w:tc>
      </w:tr>
      <w:tr w:rsidR="001629D3" w:rsidRPr="00F645A7" w:rsidTr="001629D3"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D3" w:rsidRPr="00F645A7" w:rsidRDefault="001629D3" w:rsidP="00396214">
            <w:pPr>
              <w:autoSpaceDE w:val="0"/>
              <w:autoSpaceDN w:val="0"/>
              <w:adjustRightInd w:val="0"/>
              <w:outlineLvl w:val="0"/>
              <w:rPr>
                <w:rFonts w:eastAsia="Calibri"/>
                <w:sz w:val="20"/>
                <w:szCs w:val="20"/>
              </w:rPr>
            </w:pPr>
            <w:r w:rsidRPr="00F645A7">
              <w:rPr>
                <w:rFonts w:eastAsia="Calibri"/>
                <w:sz w:val="20"/>
                <w:szCs w:val="20"/>
              </w:rPr>
              <w:t xml:space="preserve">Дотации бюджетам муниципальных образований </w:t>
            </w:r>
            <w:r>
              <w:rPr>
                <w:rFonts w:eastAsia="Calibri"/>
                <w:sz w:val="20"/>
                <w:szCs w:val="20"/>
              </w:rPr>
              <w:t xml:space="preserve">Курчатовского района </w:t>
            </w:r>
            <w:r w:rsidRPr="00F645A7">
              <w:rPr>
                <w:rFonts w:eastAsia="Calibri"/>
                <w:sz w:val="20"/>
                <w:szCs w:val="20"/>
              </w:rPr>
              <w:t>Курской области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D3" w:rsidRPr="00F645A7" w:rsidRDefault="001629D3" w:rsidP="0039621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D3" w:rsidRPr="00F645A7" w:rsidRDefault="001629D3" w:rsidP="0039621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D3" w:rsidRPr="00F645A7" w:rsidRDefault="001629D3" w:rsidP="0039621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D3" w:rsidRPr="00F645A7" w:rsidRDefault="001629D3" w:rsidP="0039621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D3" w:rsidRPr="00F645A7" w:rsidRDefault="00654293" w:rsidP="0039621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11 008 647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D3" w:rsidRPr="00F645A7" w:rsidRDefault="00654293" w:rsidP="0039621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9 577 523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D3" w:rsidRPr="00F645A7" w:rsidRDefault="00654293" w:rsidP="0039621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8 606 917</w:t>
            </w:r>
          </w:p>
        </w:tc>
      </w:tr>
      <w:tr w:rsidR="00654293" w:rsidRPr="00F645A7" w:rsidTr="001629D3"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93" w:rsidRPr="00F645A7" w:rsidRDefault="00654293" w:rsidP="00654293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F645A7">
              <w:rPr>
                <w:sz w:val="20"/>
                <w:szCs w:val="20"/>
              </w:rPr>
              <w:t xml:space="preserve">Муниципальная программа Курчатовского района Курской области «Повышение </w:t>
            </w:r>
            <w:r>
              <w:rPr>
                <w:sz w:val="20"/>
                <w:szCs w:val="20"/>
              </w:rPr>
              <w:t>э</w:t>
            </w:r>
            <w:r w:rsidRPr="00F645A7">
              <w:rPr>
                <w:sz w:val="20"/>
                <w:szCs w:val="20"/>
              </w:rPr>
              <w:t>ффективности управления финансами»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93" w:rsidRDefault="00654293" w:rsidP="00654293">
            <w:pPr>
              <w:shd w:val="clear" w:color="auto" w:fill="FFFFFF"/>
              <w:ind w:left="-108" w:right="-108" w:hanging="28"/>
              <w:jc w:val="center"/>
              <w:rPr>
                <w:color w:val="000000"/>
                <w:sz w:val="20"/>
                <w:szCs w:val="20"/>
              </w:rPr>
            </w:pPr>
          </w:p>
          <w:p w:rsidR="00654293" w:rsidRDefault="00654293" w:rsidP="00654293">
            <w:pPr>
              <w:shd w:val="clear" w:color="auto" w:fill="FFFFFF"/>
              <w:ind w:left="-108" w:right="-108" w:hanging="28"/>
              <w:jc w:val="center"/>
              <w:rPr>
                <w:color w:val="000000"/>
                <w:sz w:val="20"/>
                <w:szCs w:val="20"/>
              </w:rPr>
            </w:pPr>
          </w:p>
          <w:p w:rsidR="00654293" w:rsidRPr="00F645A7" w:rsidRDefault="00654293" w:rsidP="00654293">
            <w:pPr>
              <w:shd w:val="clear" w:color="auto" w:fill="FFFFFF"/>
              <w:ind w:left="-108" w:right="-108" w:hanging="28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93" w:rsidRDefault="00654293" w:rsidP="00654293">
            <w:pPr>
              <w:shd w:val="clear" w:color="auto" w:fill="FFFFFF"/>
              <w:ind w:left="-108" w:right="-108" w:hanging="28"/>
              <w:jc w:val="center"/>
              <w:rPr>
                <w:color w:val="000000"/>
                <w:sz w:val="20"/>
                <w:szCs w:val="20"/>
              </w:rPr>
            </w:pPr>
          </w:p>
          <w:p w:rsidR="00654293" w:rsidRDefault="00654293" w:rsidP="00654293">
            <w:pPr>
              <w:shd w:val="clear" w:color="auto" w:fill="FFFFFF"/>
              <w:ind w:left="-108" w:right="-108" w:hanging="28"/>
              <w:jc w:val="center"/>
              <w:rPr>
                <w:color w:val="000000"/>
                <w:sz w:val="20"/>
                <w:szCs w:val="20"/>
              </w:rPr>
            </w:pPr>
          </w:p>
          <w:p w:rsidR="00654293" w:rsidRPr="00F645A7" w:rsidRDefault="00654293" w:rsidP="00654293">
            <w:pPr>
              <w:shd w:val="clear" w:color="auto" w:fill="FFFFFF"/>
              <w:ind w:left="-108" w:right="-108" w:hanging="28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93" w:rsidRPr="00F645A7" w:rsidRDefault="00654293" w:rsidP="00654293">
            <w:pPr>
              <w:shd w:val="clear" w:color="auto" w:fill="FFFFFF"/>
              <w:ind w:left="-108" w:right="-108" w:hanging="28"/>
              <w:jc w:val="center"/>
              <w:rPr>
                <w:color w:val="000000"/>
                <w:sz w:val="20"/>
                <w:szCs w:val="20"/>
              </w:rPr>
            </w:pPr>
            <w:r w:rsidRPr="00F645A7">
              <w:rPr>
                <w:color w:val="000000"/>
                <w:sz w:val="20"/>
                <w:szCs w:val="20"/>
              </w:rPr>
              <w:t>14 0 00 00000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93" w:rsidRPr="00F645A7" w:rsidRDefault="00654293" w:rsidP="00654293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93" w:rsidRDefault="00654293" w:rsidP="0065429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  <w:p w:rsidR="00654293" w:rsidRDefault="00654293" w:rsidP="0065429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  <w:p w:rsidR="00654293" w:rsidRPr="00F645A7" w:rsidRDefault="00654293" w:rsidP="0065429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11 008 647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93" w:rsidRDefault="00654293" w:rsidP="0065429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  <w:p w:rsidR="00654293" w:rsidRDefault="00654293" w:rsidP="0065429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  <w:p w:rsidR="00654293" w:rsidRPr="00F645A7" w:rsidRDefault="00654293" w:rsidP="0065429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9 577 523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93" w:rsidRDefault="00654293" w:rsidP="0065429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  <w:p w:rsidR="00654293" w:rsidRDefault="00654293" w:rsidP="0065429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  <w:p w:rsidR="00654293" w:rsidRPr="00F645A7" w:rsidRDefault="00654293" w:rsidP="0065429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8 606 917</w:t>
            </w:r>
          </w:p>
        </w:tc>
      </w:tr>
      <w:tr w:rsidR="00654293" w:rsidRPr="00F645A7" w:rsidTr="001629D3"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93" w:rsidRPr="00F645A7" w:rsidRDefault="00654293" w:rsidP="00654293">
            <w:pPr>
              <w:shd w:val="clear" w:color="auto" w:fill="FFFFFF"/>
              <w:jc w:val="both"/>
              <w:rPr>
                <w:color w:val="000000"/>
                <w:spacing w:val="6"/>
                <w:sz w:val="20"/>
                <w:szCs w:val="20"/>
              </w:rPr>
            </w:pPr>
            <w:r w:rsidRPr="00F645A7">
              <w:rPr>
                <w:color w:val="000000"/>
                <w:spacing w:val="6"/>
                <w:sz w:val="20"/>
                <w:szCs w:val="20"/>
              </w:rPr>
              <w:t>Выравнивание бюджетной обеспеченности поселений из районного фонда финансовой поддержки за счет средств областного бюджета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93" w:rsidRDefault="00654293" w:rsidP="00654293">
            <w:pPr>
              <w:ind w:left="-108" w:right="-108" w:hanging="28"/>
              <w:jc w:val="center"/>
              <w:rPr>
                <w:sz w:val="20"/>
                <w:szCs w:val="20"/>
              </w:rPr>
            </w:pPr>
          </w:p>
          <w:p w:rsidR="00654293" w:rsidRDefault="00654293" w:rsidP="00654293">
            <w:pPr>
              <w:ind w:left="-108" w:right="-108" w:hanging="28"/>
              <w:jc w:val="center"/>
              <w:rPr>
                <w:sz w:val="20"/>
                <w:szCs w:val="20"/>
              </w:rPr>
            </w:pPr>
          </w:p>
          <w:p w:rsidR="00654293" w:rsidRDefault="00654293" w:rsidP="00654293">
            <w:pPr>
              <w:ind w:left="-108" w:right="-108" w:hanging="2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93" w:rsidRDefault="00654293" w:rsidP="00654293">
            <w:pPr>
              <w:ind w:left="-108" w:right="-108" w:hanging="28"/>
              <w:jc w:val="center"/>
              <w:rPr>
                <w:sz w:val="20"/>
                <w:szCs w:val="20"/>
              </w:rPr>
            </w:pPr>
          </w:p>
          <w:p w:rsidR="00654293" w:rsidRDefault="00654293" w:rsidP="00654293">
            <w:pPr>
              <w:ind w:left="-108" w:right="-108" w:hanging="28"/>
              <w:jc w:val="center"/>
              <w:rPr>
                <w:sz w:val="20"/>
                <w:szCs w:val="20"/>
              </w:rPr>
            </w:pPr>
          </w:p>
          <w:p w:rsidR="00654293" w:rsidRDefault="00654293" w:rsidP="00654293">
            <w:pPr>
              <w:ind w:left="-108" w:right="-108" w:hanging="2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93" w:rsidRDefault="00654293" w:rsidP="00654293">
            <w:pPr>
              <w:ind w:left="-108" w:right="-108" w:hanging="28"/>
              <w:jc w:val="center"/>
              <w:rPr>
                <w:sz w:val="20"/>
                <w:szCs w:val="20"/>
              </w:rPr>
            </w:pPr>
          </w:p>
          <w:p w:rsidR="00654293" w:rsidRDefault="00654293" w:rsidP="00654293">
            <w:pPr>
              <w:ind w:left="-108" w:right="-108" w:hanging="28"/>
              <w:jc w:val="center"/>
              <w:rPr>
                <w:sz w:val="20"/>
                <w:szCs w:val="20"/>
              </w:rPr>
            </w:pPr>
          </w:p>
          <w:p w:rsidR="00654293" w:rsidRPr="00F645A7" w:rsidRDefault="00654293" w:rsidP="00654293">
            <w:pPr>
              <w:ind w:left="-108" w:right="-108" w:hanging="28"/>
              <w:jc w:val="center"/>
              <w:rPr>
                <w:sz w:val="20"/>
                <w:szCs w:val="20"/>
              </w:rPr>
            </w:pPr>
            <w:r w:rsidRPr="00F645A7">
              <w:rPr>
                <w:sz w:val="20"/>
                <w:szCs w:val="20"/>
              </w:rPr>
              <w:t>14 2 01 13450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93" w:rsidRDefault="00654293" w:rsidP="0065429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  <w:p w:rsidR="00654293" w:rsidRDefault="00654293" w:rsidP="0065429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  <w:p w:rsidR="00654293" w:rsidRPr="00F645A7" w:rsidRDefault="00654293" w:rsidP="0065429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500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93" w:rsidRDefault="00654293" w:rsidP="0065429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  <w:p w:rsidR="00654293" w:rsidRDefault="00654293" w:rsidP="0065429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  <w:p w:rsidR="00654293" w:rsidRPr="00F645A7" w:rsidRDefault="00654293" w:rsidP="0065429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11 008 647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93" w:rsidRDefault="00654293" w:rsidP="0065429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  <w:p w:rsidR="00654293" w:rsidRDefault="00654293" w:rsidP="0065429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  <w:p w:rsidR="00654293" w:rsidRPr="00F645A7" w:rsidRDefault="00654293" w:rsidP="0065429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9 577 523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93" w:rsidRDefault="00654293" w:rsidP="0065429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  <w:p w:rsidR="00654293" w:rsidRDefault="00654293" w:rsidP="0065429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  <w:p w:rsidR="00654293" w:rsidRPr="00F645A7" w:rsidRDefault="00654293" w:rsidP="0065429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8 606 917</w:t>
            </w:r>
          </w:p>
        </w:tc>
      </w:tr>
      <w:tr w:rsidR="001629D3" w:rsidTr="001629D3"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D3" w:rsidRPr="00F645A7" w:rsidRDefault="001629D3" w:rsidP="0039621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F645A7">
              <w:rPr>
                <w:rFonts w:eastAsia="Calibri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D3" w:rsidRDefault="001629D3" w:rsidP="00396214">
            <w:pPr>
              <w:ind w:left="-108" w:right="-108" w:hanging="28"/>
              <w:jc w:val="center"/>
              <w:rPr>
                <w:sz w:val="20"/>
                <w:szCs w:val="20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D3" w:rsidRDefault="001629D3" w:rsidP="00396214">
            <w:pPr>
              <w:ind w:left="-108" w:right="-108" w:hanging="28"/>
              <w:jc w:val="center"/>
              <w:rPr>
                <w:sz w:val="20"/>
                <w:szCs w:val="20"/>
              </w:rPr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D3" w:rsidRDefault="001629D3" w:rsidP="00396214">
            <w:pPr>
              <w:ind w:left="-108" w:right="-108" w:hanging="28"/>
              <w:jc w:val="center"/>
              <w:rPr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D3" w:rsidRDefault="001629D3" w:rsidP="0039621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D3" w:rsidRDefault="00427C7F" w:rsidP="0039621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5 620 341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D3" w:rsidRDefault="001629D3" w:rsidP="0039621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D3" w:rsidRDefault="001629D3" w:rsidP="0039621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1629D3" w:rsidTr="001629D3"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9D3" w:rsidRPr="00F645A7" w:rsidRDefault="001629D3" w:rsidP="00396214">
            <w:pPr>
              <w:shd w:val="clear" w:color="auto" w:fill="FFFFFF"/>
              <w:spacing w:line="230" w:lineRule="exact"/>
              <w:ind w:hanging="19"/>
              <w:jc w:val="both"/>
              <w:rPr>
                <w:color w:val="000000"/>
                <w:spacing w:val="6"/>
                <w:sz w:val="20"/>
                <w:szCs w:val="20"/>
              </w:rPr>
            </w:pPr>
            <w:r w:rsidRPr="00F645A7">
              <w:rPr>
                <w:color w:val="000000"/>
                <w:spacing w:val="1"/>
                <w:sz w:val="20"/>
                <w:szCs w:val="20"/>
              </w:rPr>
              <w:t>Муниципальная программа Курчатовского района Курской области «Обеспечение доступным и комфортным жильем и коммунальными услугами граждан в муниципальном районе «Курчатовский район» Курской области»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D3" w:rsidRDefault="001629D3" w:rsidP="00396214">
            <w:pPr>
              <w:ind w:left="-108" w:right="-108" w:hanging="2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D3" w:rsidRDefault="001629D3" w:rsidP="00396214">
            <w:pPr>
              <w:ind w:left="-108" w:right="-108" w:hanging="2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D3" w:rsidRDefault="001629D3" w:rsidP="00396214">
            <w:pPr>
              <w:ind w:left="-108" w:right="-108" w:hanging="2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07 0 00 00000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D3" w:rsidRDefault="001629D3" w:rsidP="0039621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D3" w:rsidRDefault="00E2632B" w:rsidP="0039621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2 018 946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D3" w:rsidRDefault="001629D3" w:rsidP="0039621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D3" w:rsidRDefault="001629D3" w:rsidP="0039621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1629D3" w:rsidTr="001629D3">
        <w:trPr>
          <w:trHeight w:val="1067"/>
        </w:trPr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9D3" w:rsidRPr="00F645A7" w:rsidRDefault="001629D3" w:rsidP="00396214">
            <w:pPr>
              <w:shd w:val="clear" w:color="auto" w:fill="FFFFFF"/>
              <w:jc w:val="both"/>
              <w:rPr>
                <w:color w:val="000000"/>
                <w:spacing w:val="6"/>
                <w:sz w:val="20"/>
                <w:szCs w:val="20"/>
              </w:rPr>
            </w:pPr>
            <w:r w:rsidRPr="00F645A7">
              <w:rPr>
                <w:color w:val="000000"/>
                <w:spacing w:val="6"/>
                <w:sz w:val="20"/>
                <w:szCs w:val="20"/>
              </w:rPr>
              <w:t>Мероприятия по внесению в Единый государственный реестр недвижимости сведений о границах муниципальных образований и границ населенных пунктов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D3" w:rsidRDefault="001629D3" w:rsidP="00396214">
            <w:pPr>
              <w:ind w:left="-108" w:right="-108" w:hanging="2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D3" w:rsidRDefault="001629D3" w:rsidP="00396214">
            <w:pPr>
              <w:ind w:left="-108" w:right="-108" w:hanging="2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D3" w:rsidRPr="005F3710" w:rsidRDefault="001629D3" w:rsidP="00396214">
            <w:pPr>
              <w:ind w:left="-108" w:right="-108" w:hanging="28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 xml:space="preserve">07 2 03 </w:t>
            </w:r>
            <w:r>
              <w:rPr>
                <w:sz w:val="20"/>
                <w:szCs w:val="20"/>
                <w:lang w:val="en-US"/>
              </w:rPr>
              <w:t>S3600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D3" w:rsidRPr="005F3710" w:rsidRDefault="001629D3" w:rsidP="0039621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en-US"/>
              </w:rPr>
            </w:pPr>
            <w:r>
              <w:rPr>
                <w:rFonts w:eastAsia="Calibri"/>
                <w:sz w:val="20"/>
                <w:szCs w:val="20"/>
                <w:lang w:val="en-US"/>
              </w:rPr>
              <w:t>500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D3" w:rsidRPr="00A64AF4" w:rsidRDefault="00654293" w:rsidP="0039621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605 684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D3" w:rsidRDefault="001629D3" w:rsidP="0039621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D3" w:rsidRDefault="001629D3" w:rsidP="0039621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1629D3" w:rsidTr="001629D3">
        <w:trPr>
          <w:trHeight w:val="1544"/>
        </w:trPr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9D3" w:rsidRPr="00F645A7" w:rsidRDefault="001629D3" w:rsidP="00396214">
            <w:pPr>
              <w:shd w:val="clear" w:color="auto" w:fill="FFFFFF"/>
              <w:jc w:val="both"/>
              <w:rPr>
                <w:color w:val="000000"/>
                <w:spacing w:val="6"/>
                <w:sz w:val="20"/>
                <w:szCs w:val="20"/>
              </w:rPr>
            </w:pPr>
            <w:r w:rsidRPr="00F645A7">
              <w:rPr>
                <w:color w:val="000000"/>
                <w:spacing w:val="6"/>
                <w:sz w:val="20"/>
                <w:szCs w:val="20"/>
              </w:rPr>
              <w:t>Организация мероприятий по внесению в Единый государственный реестр недвижимости сведений о границах муниципальных образований и границах населенных пунктов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D3" w:rsidRPr="005F3710" w:rsidRDefault="001629D3" w:rsidP="00396214">
            <w:pPr>
              <w:ind w:left="-108" w:right="-108" w:hanging="28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D3" w:rsidRPr="005F3710" w:rsidRDefault="001629D3" w:rsidP="00396214">
            <w:pPr>
              <w:ind w:left="-108" w:right="-108" w:hanging="28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12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D3" w:rsidRPr="005F3710" w:rsidRDefault="001629D3" w:rsidP="00396214">
            <w:pPr>
              <w:ind w:left="-108" w:right="-108" w:hanging="28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07 2 03 13600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D3" w:rsidRPr="005F3710" w:rsidRDefault="001629D3" w:rsidP="0039621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en-US"/>
              </w:rPr>
            </w:pPr>
            <w:r>
              <w:rPr>
                <w:rFonts w:eastAsia="Calibri"/>
                <w:sz w:val="20"/>
                <w:szCs w:val="20"/>
                <w:lang w:val="en-US"/>
              </w:rPr>
              <w:t>500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D3" w:rsidRPr="00A64AF4" w:rsidRDefault="00654293" w:rsidP="0039621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1 413 262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D3" w:rsidRDefault="001629D3" w:rsidP="0039621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D3" w:rsidRDefault="001629D3" w:rsidP="0039621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A97138" w:rsidTr="001629D3">
        <w:trPr>
          <w:trHeight w:val="1544"/>
        </w:trPr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138" w:rsidRPr="00F645A7" w:rsidRDefault="00A97138" w:rsidP="00A97138">
            <w:pPr>
              <w:shd w:val="clear" w:color="auto" w:fill="FFFFFF"/>
              <w:ind w:hanging="19"/>
              <w:jc w:val="both"/>
              <w:rPr>
                <w:color w:val="000000"/>
                <w:spacing w:val="6"/>
                <w:sz w:val="20"/>
                <w:szCs w:val="20"/>
              </w:rPr>
            </w:pPr>
            <w:r w:rsidRPr="00F645A7">
              <w:rPr>
                <w:color w:val="000000"/>
                <w:spacing w:val="6"/>
                <w:sz w:val="20"/>
                <w:szCs w:val="20"/>
              </w:rPr>
              <w:lastRenderedPageBreak/>
              <w:t>Муниципальная программа Курчатовского района Курской области «Развитие транспортной системы, обеспечение перевозки пассажиров в муниципальном районе «Курчатовский район» Курской области и безопасности дорожного движения»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38" w:rsidRPr="005F3710" w:rsidRDefault="00A97138" w:rsidP="00A97138">
            <w:pPr>
              <w:ind w:left="-108" w:right="-108" w:hanging="28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38" w:rsidRPr="005F3710" w:rsidRDefault="00A97138" w:rsidP="00A97138">
            <w:pPr>
              <w:ind w:left="-108" w:right="-108" w:hanging="28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38" w:rsidRPr="005F3710" w:rsidRDefault="00A97138" w:rsidP="00A97138">
            <w:pPr>
              <w:ind w:left="-108" w:right="-108" w:hanging="28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11 0 00 00000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38" w:rsidRDefault="00A97138" w:rsidP="00A9713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38" w:rsidRPr="0057591F" w:rsidRDefault="00E2632B" w:rsidP="00A9713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2 401 395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38" w:rsidRDefault="00A97138" w:rsidP="00A9713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38" w:rsidRDefault="00A97138" w:rsidP="00A9713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A97138" w:rsidTr="001629D3">
        <w:trPr>
          <w:trHeight w:val="1544"/>
        </w:trPr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138" w:rsidRPr="00F645A7" w:rsidRDefault="00A97138" w:rsidP="00A97138">
            <w:pPr>
              <w:shd w:val="clear" w:color="auto" w:fill="FFFFFF"/>
              <w:jc w:val="both"/>
              <w:rPr>
                <w:color w:val="000000"/>
                <w:spacing w:val="6"/>
                <w:sz w:val="20"/>
                <w:szCs w:val="20"/>
              </w:rPr>
            </w:pPr>
            <w:r w:rsidRPr="00F645A7">
              <w:rPr>
                <w:color w:val="000000"/>
                <w:spacing w:val="6"/>
                <w:sz w:val="20"/>
                <w:szCs w:val="20"/>
              </w:rPr>
              <w:t>Иные межбюджетные трансферты на осуществление полномочий по капитальному ремонту, ремонту и содержанию автомобильных дорог общего пользования местного значения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38" w:rsidRPr="005F3710" w:rsidRDefault="00A97138" w:rsidP="00A97138">
            <w:pPr>
              <w:ind w:left="-108" w:right="-108" w:hanging="28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38" w:rsidRPr="005F3710" w:rsidRDefault="00A97138" w:rsidP="00A97138">
            <w:pPr>
              <w:ind w:left="-108" w:right="-108" w:hanging="28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38" w:rsidRPr="005F3710" w:rsidRDefault="00A97138" w:rsidP="00A97138">
            <w:pPr>
              <w:ind w:left="-108" w:right="-108" w:hanging="2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 xml:space="preserve">11 2 02 </w:t>
            </w:r>
            <w:r>
              <w:rPr>
                <w:sz w:val="20"/>
                <w:szCs w:val="20"/>
              </w:rPr>
              <w:t>П1424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38" w:rsidRDefault="00A97138" w:rsidP="00A9713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500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38" w:rsidRDefault="00E2632B" w:rsidP="00A9713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2 401 395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38" w:rsidRDefault="00A97138" w:rsidP="00A9713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38" w:rsidRDefault="00A97138" w:rsidP="00A9713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427C7F" w:rsidTr="00427C7F">
        <w:trPr>
          <w:trHeight w:val="1181"/>
        </w:trPr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C7F" w:rsidRPr="00F645A7" w:rsidRDefault="00427C7F" w:rsidP="00427C7F">
            <w:pPr>
              <w:rPr>
                <w:rFonts w:eastAsia="Calibri"/>
                <w:sz w:val="20"/>
                <w:szCs w:val="20"/>
              </w:rPr>
            </w:pPr>
            <w:r w:rsidRPr="000A38F8">
              <w:rPr>
                <w:color w:val="000000"/>
                <w:sz w:val="20"/>
                <w:szCs w:val="20"/>
              </w:rPr>
              <w:t>Муниципальная программа Курчатовского района Курской области «Охрана окружающей среды муниципального района «Курчатовский район» Курской области»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C7F" w:rsidRPr="00A97138" w:rsidRDefault="00427C7F" w:rsidP="00427C7F">
            <w:pPr>
              <w:ind w:left="-108" w:right="-108" w:hanging="2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05 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C7F" w:rsidRPr="00A97138" w:rsidRDefault="00427C7F" w:rsidP="00427C7F">
            <w:pPr>
              <w:ind w:left="-108" w:right="-108" w:hanging="2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C7F" w:rsidRPr="00A97138" w:rsidRDefault="00427C7F" w:rsidP="00427C7F">
            <w:pPr>
              <w:ind w:left="-108" w:right="-108" w:hanging="2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06 0 00 00000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C7F" w:rsidRPr="00A97138" w:rsidRDefault="00427C7F" w:rsidP="00427C7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C7F" w:rsidRDefault="00427C7F" w:rsidP="00427C7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1 200 000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C7F" w:rsidRDefault="00427C7F" w:rsidP="00427C7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C7F" w:rsidRDefault="00427C7F" w:rsidP="00427C7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427C7F" w:rsidTr="00427C7F">
        <w:trPr>
          <w:trHeight w:val="864"/>
        </w:trPr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C7F" w:rsidRPr="00F645A7" w:rsidRDefault="00427C7F" w:rsidP="00427C7F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Иные межбюджетные трансферты на осуществление полномочий по обеспечению населения экологически чистой питьевой водой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C7F" w:rsidRPr="00A97138" w:rsidRDefault="00427C7F" w:rsidP="00427C7F">
            <w:pPr>
              <w:ind w:left="-108" w:right="-108" w:hanging="2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C7F" w:rsidRPr="00A97138" w:rsidRDefault="00427C7F" w:rsidP="00427C7F">
            <w:pPr>
              <w:ind w:left="-108" w:right="-108" w:hanging="2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C7F" w:rsidRPr="00A97138" w:rsidRDefault="00427C7F" w:rsidP="00427C7F">
            <w:pPr>
              <w:ind w:left="-108" w:right="-108" w:hanging="2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 1 01 П1427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C7F" w:rsidRPr="00A97138" w:rsidRDefault="00427C7F" w:rsidP="00427C7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500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C7F" w:rsidRDefault="00427C7F" w:rsidP="00427C7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1 200 000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C7F" w:rsidRDefault="00427C7F" w:rsidP="00427C7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C7F" w:rsidRDefault="00427C7F" w:rsidP="00427C7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</w:tr>
    </w:tbl>
    <w:p w:rsidR="001629D3" w:rsidRDefault="001629D3"/>
    <w:sectPr w:rsidR="001629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B2912" w:rsidRDefault="004B2912" w:rsidP="00AD2227">
      <w:r>
        <w:separator/>
      </w:r>
    </w:p>
  </w:endnote>
  <w:endnote w:type="continuationSeparator" w:id="0">
    <w:p w:rsidR="004B2912" w:rsidRDefault="004B2912" w:rsidP="00AD22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B2912" w:rsidRDefault="004B2912" w:rsidP="00AD2227">
      <w:r>
        <w:separator/>
      </w:r>
    </w:p>
  </w:footnote>
  <w:footnote w:type="continuationSeparator" w:id="0">
    <w:p w:rsidR="004B2912" w:rsidRDefault="004B2912" w:rsidP="00AD222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7279"/>
    <w:rsid w:val="0002463B"/>
    <w:rsid w:val="001629D3"/>
    <w:rsid w:val="00165077"/>
    <w:rsid w:val="001E709B"/>
    <w:rsid w:val="00245B7C"/>
    <w:rsid w:val="00274117"/>
    <w:rsid w:val="00326E2B"/>
    <w:rsid w:val="00383D08"/>
    <w:rsid w:val="00396214"/>
    <w:rsid w:val="00412B3A"/>
    <w:rsid w:val="00427C7F"/>
    <w:rsid w:val="004B2912"/>
    <w:rsid w:val="00502F85"/>
    <w:rsid w:val="00654293"/>
    <w:rsid w:val="00835125"/>
    <w:rsid w:val="009341DD"/>
    <w:rsid w:val="00953E0C"/>
    <w:rsid w:val="009C7279"/>
    <w:rsid w:val="00A22EB0"/>
    <w:rsid w:val="00A452D9"/>
    <w:rsid w:val="00A97138"/>
    <w:rsid w:val="00AD2227"/>
    <w:rsid w:val="00B0538B"/>
    <w:rsid w:val="00B3373E"/>
    <w:rsid w:val="00B84BED"/>
    <w:rsid w:val="00BC2AB8"/>
    <w:rsid w:val="00D24A01"/>
    <w:rsid w:val="00D46D91"/>
    <w:rsid w:val="00DA3A78"/>
    <w:rsid w:val="00E2632B"/>
    <w:rsid w:val="00E26438"/>
    <w:rsid w:val="00E547D7"/>
    <w:rsid w:val="00F447F1"/>
    <w:rsid w:val="00F65FA3"/>
    <w:rsid w:val="00F70E36"/>
    <w:rsid w:val="00FF0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1085EE4-D938-47DF-8A0C-E7D0F70B09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72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9C7279"/>
    <w:pPr>
      <w:ind w:firstLine="851"/>
      <w:jc w:val="both"/>
    </w:pPr>
    <w:rPr>
      <w:sz w:val="28"/>
      <w:szCs w:val="20"/>
      <w:lang w:val="en-US"/>
    </w:rPr>
  </w:style>
  <w:style w:type="character" w:customStyle="1" w:styleId="a4">
    <w:name w:val="Основной текст с отступом Знак"/>
    <w:basedOn w:val="a0"/>
    <w:link w:val="a3"/>
    <w:semiHidden/>
    <w:rsid w:val="009C7279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styleId="a5">
    <w:name w:val="Plain Text"/>
    <w:basedOn w:val="a"/>
    <w:link w:val="a6"/>
    <w:uiPriority w:val="99"/>
    <w:unhideWhenUsed/>
    <w:rsid w:val="009C7279"/>
    <w:pPr>
      <w:autoSpaceDE w:val="0"/>
      <w:autoSpaceDN w:val="0"/>
    </w:pPr>
    <w:rPr>
      <w:rFonts w:ascii="Courier New" w:hAnsi="Courier New"/>
      <w:sz w:val="20"/>
      <w:szCs w:val="20"/>
      <w:lang w:val="x-none"/>
    </w:rPr>
  </w:style>
  <w:style w:type="character" w:customStyle="1" w:styleId="a6">
    <w:name w:val="Текст Знак"/>
    <w:basedOn w:val="a0"/>
    <w:link w:val="a5"/>
    <w:uiPriority w:val="99"/>
    <w:rsid w:val="009C7279"/>
    <w:rPr>
      <w:rFonts w:ascii="Courier New" w:eastAsia="Times New Roman" w:hAnsi="Courier New" w:cs="Times New Roman"/>
      <w:sz w:val="20"/>
      <w:szCs w:val="20"/>
      <w:lang w:val="x-none" w:eastAsia="ru-RU"/>
    </w:rPr>
  </w:style>
  <w:style w:type="paragraph" w:customStyle="1" w:styleId="ConsTitle">
    <w:name w:val="ConsTitle"/>
    <w:rsid w:val="00AD222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AD222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D222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AD222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D222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38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7</Pages>
  <Words>2291</Words>
  <Characters>13065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11</cp:revision>
  <dcterms:created xsi:type="dcterms:W3CDTF">2022-02-24T09:37:00Z</dcterms:created>
  <dcterms:modified xsi:type="dcterms:W3CDTF">2022-03-16T05:37:00Z</dcterms:modified>
</cp:coreProperties>
</file>