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Поступило доходов в бюджет муниципального района «Курчатовский район» Курской области за 1 полугодие 2020 года в сумме 220,3 млн. рублей, в том числе: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собственных доходов – 71,6 млн. рублей.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финансовой помощи из областного бюджета 144,6 млн. руб., в том числе: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субвенции на выполнение переданных государственных полномочий – 140,0 млн. руб.;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-дотации – 4,1 млн. рублей;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субсидии – 0,5 млн. руб.;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иные межбюджетные трансферты – 0,3 млн. рублей;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 прочие безвозмездные поступления – 4,6 млн. рублей;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доходы от возврата прочих остатков МБТ прошлых лет -0,8 млн. рублей;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возврат остатков субвенций, субсидий прошлых лет – (-1,6) млн. рублей.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Расходная часть бюджета муниципального района «Курчатовский район» Курской области в ходе исполнения бюджета за 1 полугодие 2020 года составила 201,5 млн. руб.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Профицит бюджета сложился в сумме – 18,8 млн. руб.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Наибольший    удельный вес расходов бюджета приходится на социальную сферу – 85,0 % или 171,2 млн. руб., в том числе: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образование 67,2%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культура – 6,7%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- социальная политика – 11,1%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Перечислено дотации муниципальным образованиям района 6,5 млн. руб.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Бюджет муниципального района за 1 полугодие 2020 года по доходам исполнен на 57,1 %, по расходам на 48,4%.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Бюджетные ассигнования из районного бюджета направлялись, в первую очередь, на выплату заработной платы с начислениями в сумме 138,2 млн. руб. или 68,6% от общей суммы расходов за 1 полугодие 2020 года; на оплату потребляемых топливно-энергетических ресурсов бюджетными учреждениями – 10,2</w:t>
      </w:r>
      <w:r w:rsidRPr="007510DF">
        <w:rPr>
          <w:rFonts w:ascii="Helvetica" w:eastAsia="Times New Roman" w:hAnsi="Helvetica" w:cs="Helvetica"/>
          <w:color w:val="FF0000"/>
          <w:sz w:val="14"/>
          <w:szCs w:val="14"/>
        </w:rPr>
        <w:t> </w:t>
      </w: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млн. руб. или 5,1%; на уплату налогов – 1,1 млн. руб. или 0,5%.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Численность работников органов местного самоуправления составляет 57 человек (в том числе муниципальных служащих – 46 человек), затраты на их содержание (оплата труда) составили 10,1 млн. руб.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Численность работников казенных и автономных учреждений составляет 887 человек, затраты на их содержание (оплата труда) составили 109,4 млн. руб.</w:t>
      </w:r>
    </w:p>
    <w:p w:rsidR="007510DF" w:rsidRPr="007510DF" w:rsidRDefault="007510DF" w:rsidP="007510D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7510DF">
        <w:rPr>
          <w:rFonts w:ascii="Helvetica" w:eastAsia="Times New Roman" w:hAnsi="Helvetica" w:cs="Helvetica"/>
          <w:color w:val="555555"/>
          <w:sz w:val="14"/>
          <w:szCs w:val="14"/>
        </w:rPr>
        <w:t>По муниципальному району задолженности по заработной плате работникам бюджетной сферы нет.</w:t>
      </w:r>
    </w:p>
    <w:p w:rsidR="00560C54" w:rsidRPr="007510DF" w:rsidRDefault="00560C54" w:rsidP="007510DF"/>
    <w:sectPr w:rsidR="00560C54" w:rsidRPr="007510DF" w:rsidSect="008728DF">
      <w:headerReference w:type="default" r:id="rId7"/>
      <w:footerReference w:type="default" r:id="rId8"/>
      <w:pgSz w:w="16838" w:h="11906" w:orient="landscape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84" w:rsidRDefault="005B2684" w:rsidP="004258BD">
      <w:pPr>
        <w:spacing w:after="0" w:line="240" w:lineRule="auto"/>
      </w:pPr>
      <w:r>
        <w:separator/>
      </w:r>
    </w:p>
  </w:endnote>
  <w:endnote w:type="continuationSeparator" w:id="0">
    <w:p w:rsidR="005B2684" w:rsidRDefault="005B2684" w:rsidP="004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5B26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5B268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84" w:rsidRDefault="005B2684" w:rsidP="004258BD">
      <w:pPr>
        <w:spacing w:after="0" w:line="240" w:lineRule="auto"/>
      </w:pPr>
      <w:r>
        <w:separator/>
      </w:r>
    </w:p>
  </w:footnote>
  <w:footnote w:type="continuationSeparator" w:id="0">
    <w:p w:rsidR="005B2684" w:rsidRDefault="005B2684" w:rsidP="004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5B268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52606C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6D7"/>
    <w:multiLevelType w:val="hybridMultilevel"/>
    <w:tmpl w:val="CAC2FD0C"/>
    <w:lvl w:ilvl="0" w:tplc="C40EFA4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A4794"/>
    <w:multiLevelType w:val="hybridMultilevel"/>
    <w:tmpl w:val="47B8F07E"/>
    <w:lvl w:ilvl="0" w:tplc="3884AB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5393"/>
    <w:multiLevelType w:val="hybridMultilevel"/>
    <w:tmpl w:val="1C208102"/>
    <w:lvl w:ilvl="0" w:tplc="3228B1D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8217D"/>
    <w:multiLevelType w:val="hybridMultilevel"/>
    <w:tmpl w:val="F43899D0"/>
    <w:lvl w:ilvl="0" w:tplc="582288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6CC3"/>
    <w:multiLevelType w:val="hybridMultilevel"/>
    <w:tmpl w:val="148A64D6"/>
    <w:lvl w:ilvl="0" w:tplc="A3E2AC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FB"/>
    <w:rsid w:val="000C29DB"/>
    <w:rsid w:val="00370E34"/>
    <w:rsid w:val="003A171B"/>
    <w:rsid w:val="004258BD"/>
    <w:rsid w:val="0052606C"/>
    <w:rsid w:val="00560C54"/>
    <w:rsid w:val="005B2684"/>
    <w:rsid w:val="007510DF"/>
    <w:rsid w:val="007D05FE"/>
    <w:rsid w:val="00863F54"/>
    <w:rsid w:val="008C410F"/>
    <w:rsid w:val="0094514A"/>
    <w:rsid w:val="00D72D3F"/>
    <w:rsid w:val="00E063AD"/>
    <w:rsid w:val="00EE6A75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  <w:style w:type="paragraph" w:customStyle="1" w:styleId="ConsPlusNonformat">
    <w:name w:val="ConsPlusNonforma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06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6C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2023-11-21T11:27:00Z</dcterms:created>
  <dcterms:modified xsi:type="dcterms:W3CDTF">2023-11-22T05:59:00Z</dcterms:modified>
</cp:coreProperties>
</file>