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2185" w14:textId="5CA28DDD" w:rsidR="00327C5D" w:rsidRPr="00327C5D" w:rsidRDefault="00327C5D" w:rsidP="00327C5D">
      <w:pPr>
        <w:shd w:val="clear" w:color="auto" w:fill="FFFFFF"/>
        <w:spacing w:before="24"/>
        <w:ind w:left="168"/>
        <w:jc w:val="center"/>
        <w:rPr>
          <w:b/>
          <w:spacing w:val="-1"/>
          <w:sz w:val="28"/>
          <w:szCs w:val="28"/>
        </w:rPr>
      </w:pPr>
      <w:r>
        <w:rPr>
          <w:noProof/>
        </w:rPr>
        <w:drawing>
          <wp:inline distT="0" distB="0" distL="0" distR="0" wp14:anchorId="072329EF" wp14:editId="6B0C780F">
            <wp:extent cx="1087120" cy="113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20" cy="1130300"/>
                    </a:xfrm>
                    <a:prstGeom prst="rect">
                      <a:avLst/>
                    </a:prstGeom>
                    <a:noFill/>
                    <a:ln>
                      <a:noFill/>
                    </a:ln>
                  </pic:spPr>
                </pic:pic>
              </a:graphicData>
            </a:graphic>
          </wp:inline>
        </w:drawing>
      </w:r>
    </w:p>
    <w:p w14:paraId="65A7C65A" w14:textId="77777777" w:rsidR="00327C5D" w:rsidRPr="00327C5D" w:rsidRDefault="00327C5D" w:rsidP="00327C5D">
      <w:pPr>
        <w:shd w:val="clear" w:color="auto" w:fill="FFFFFF"/>
        <w:spacing w:before="24" w:after="0"/>
        <w:ind w:left="168"/>
        <w:jc w:val="center"/>
        <w:rPr>
          <w:rFonts w:ascii="Times New Roman" w:hAnsi="Times New Roman" w:cs="Times New Roman"/>
          <w:b/>
          <w:sz w:val="24"/>
          <w:szCs w:val="24"/>
        </w:rPr>
      </w:pPr>
      <w:r w:rsidRPr="00327C5D">
        <w:rPr>
          <w:rFonts w:ascii="Times New Roman" w:hAnsi="Times New Roman" w:cs="Times New Roman"/>
          <w:b/>
          <w:spacing w:val="-1"/>
          <w:sz w:val="24"/>
          <w:szCs w:val="24"/>
        </w:rPr>
        <w:t>ПРЕДСТАВИТЕЛЬНОЕ СОБРАНИЕ</w:t>
      </w:r>
    </w:p>
    <w:p w14:paraId="70715F22" w14:textId="77777777" w:rsidR="00327C5D" w:rsidRPr="00327C5D" w:rsidRDefault="00327C5D" w:rsidP="00327C5D">
      <w:pPr>
        <w:shd w:val="clear" w:color="auto" w:fill="FFFFFF"/>
        <w:spacing w:after="0"/>
        <w:ind w:left="173"/>
        <w:jc w:val="center"/>
        <w:rPr>
          <w:rFonts w:ascii="Times New Roman" w:hAnsi="Times New Roman" w:cs="Times New Roman"/>
          <w:b/>
          <w:spacing w:val="-1"/>
          <w:sz w:val="24"/>
          <w:szCs w:val="24"/>
        </w:rPr>
      </w:pPr>
      <w:r w:rsidRPr="00327C5D">
        <w:rPr>
          <w:rFonts w:ascii="Times New Roman" w:hAnsi="Times New Roman" w:cs="Times New Roman"/>
          <w:b/>
          <w:spacing w:val="-1"/>
          <w:sz w:val="24"/>
          <w:szCs w:val="24"/>
        </w:rPr>
        <w:t>КУРЧАТОВСКОГО РАЙОНА</w:t>
      </w:r>
    </w:p>
    <w:p w14:paraId="485B7F88" w14:textId="77777777" w:rsidR="00327C5D" w:rsidRPr="00327C5D" w:rsidRDefault="00327C5D" w:rsidP="00327C5D">
      <w:pPr>
        <w:shd w:val="clear" w:color="auto" w:fill="FFFFFF"/>
        <w:spacing w:after="0"/>
        <w:ind w:left="173"/>
        <w:jc w:val="center"/>
        <w:rPr>
          <w:rFonts w:ascii="Times New Roman" w:hAnsi="Times New Roman" w:cs="Times New Roman"/>
          <w:b/>
          <w:sz w:val="24"/>
          <w:szCs w:val="24"/>
        </w:rPr>
      </w:pPr>
      <w:r w:rsidRPr="00327C5D">
        <w:rPr>
          <w:rFonts w:ascii="Times New Roman" w:hAnsi="Times New Roman" w:cs="Times New Roman"/>
          <w:b/>
          <w:sz w:val="24"/>
          <w:szCs w:val="24"/>
        </w:rPr>
        <w:t>КУРСКОЙ ОБЛАСТИ</w:t>
      </w:r>
    </w:p>
    <w:p w14:paraId="793858B3" w14:textId="77777777" w:rsidR="00327C5D" w:rsidRPr="00327C5D" w:rsidRDefault="00327C5D" w:rsidP="00327C5D">
      <w:pPr>
        <w:shd w:val="clear" w:color="auto" w:fill="FFFFFF"/>
        <w:spacing w:after="0"/>
        <w:ind w:left="173"/>
        <w:jc w:val="center"/>
        <w:rPr>
          <w:rFonts w:ascii="Times New Roman" w:hAnsi="Times New Roman" w:cs="Times New Roman"/>
          <w:b/>
          <w:sz w:val="24"/>
          <w:szCs w:val="24"/>
        </w:rPr>
      </w:pPr>
    </w:p>
    <w:p w14:paraId="01AFB222" w14:textId="77777777" w:rsidR="00327C5D" w:rsidRPr="00327C5D" w:rsidRDefault="00327C5D" w:rsidP="00327C5D">
      <w:pPr>
        <w:shd w:val="clear" w:color="auto" w:fill="FFFFFF"/>
        <w:spacing w:after="0"/>
        <w:ind w:left="173"/>
        <w:jc w:val="center"/>
        <w:rPr>
          <w:rFonts w:ascii="Times New Roman" w:hAnsi="Times New Roman" w:cs="Times New Roman"/>
          <w:b/>
          <w:sz w:val="24"/>
          <w:szCs w:val="24"/>
        </w:rPr>
      </w:pPr>
      <w:r w:rsidRPr="00327C5D">
        <w:rPr>
          <w:rFonts w:ascii="Times New Roman" w:hAnsi="Times New Roman" w:cs="Times New Roman"/>
          <w:b/>
          <w:sz w:val="24"/>
          <w:szCs w:val="24"/>
        </w:rPr>
        <w:t>РЕШЕНИЕ</w:t>
      </w:r>
    </w:p>
    <w:p w14:paraId="4C51736E" w14:textId="77777777" w:rsidR="00327C5D" w:rsidRPr="00327C5D" w:rsidRDefault="00327C5D" w:rsidP="00327C5D">
      <w:pPr>
        <w:shd w:val="clear" w:color="auto" w:fill="FFFFFF"/>
        <w:rPr>
          <w:rFonts w:ascii="Times New Roman" w:hAnsi="Times New Roman" w:cs="Times New Roman"/>
          <w:sz w:val="24"/>
          <w:szCs w:val="24"/>
        </w:rPr>
      </w:pPr>
    </w:p>
    <w:p w14:paraId="6BC61BD3" w14:textId="77777777" w:rsidR="00327C5D" w:rsidRPr="00327C5D" w:rsidRDefault="00327C5D" w:rsidP="00327C5D">
      <w:pPr>
        <w:shd w:val="clear" w:color="auto" w:fill="FFFFFF"/>
        <w:rPr>
          <w:rFonts w:ascii="Times New Roman" w:hAnsi="Times New Roman" w:cs="Times New Roman"/>
          <w:sz w:val="24"/>
          <w:szCs w:val="24"/>
        </w:rPr>
      </w:pPr>
    </w:p>
    <w:p w14:paraId="2413DD67" w14:textId="2EF28E22" w:rsidR="00327C5D" w:rsidRPr="00327C5D" w:rsidRDefault="00327C5D" w:rsidP="00327C5D">
      <w:pPr>
        <w:shd w:val="clear" w:color="auto" w:fill="FFFFFF"/>
        <w:rPr>
          <w:rFonts w:ascii="Times New Roman" w:hAnsi="Times New Roman" w:cs="Times New Roman"/>
          <w:sz w:val="24"/>
          <w:szCs w:val="24"/>
          <w:u w:val="single"/>
        </w:rPr>
      </w:pPr>
      <w:proofErr w:type="gramStart"/>
      <w:r w:rsidRPr="00327C5D">
        <w:rPr>
          <w:rFonts w:ascii="Times New Roman" w:hAnsi="Times New Roman" w:cs="Times New Roman"/>
          <w:sz w:val="24"/>
          <w:szCs w:val="24"/>
        </w:rPr>
        <w:t xml:space="preserve">от </w:t>
      </w:r>
      <w:r w:rsidRPr="00327C5D">
        <w:rPr>
          <w:rFonts w:ascii="Times New Roman" w:hAnsi="Times New Roman" w:cs="Times New Roman"/>
          <w:sz w:val="24"/>
          <w:szCs w:val="24"/>
          <w:u w:val="single"/>
        </w:rPr>
        <w:t xml:space="preserve"> 15.03.2023г.</w:t>
      </w:r>
      <w:proofErr w:type="gramEnd"/>
      <w:r w:rsidRPr="00327C5D">
        <w:rPr>
          <w:rFonts w:ascii="Times New Roman" w:hAnsi="Times New Roman" w:cs="Times New Roman"/>
          <w:sz w:val="24"/>
          <w:szCs w:val="24"/>
        </w:rPr>
        <w:t xml:space="preserve">  № </w:t>
      </w:r>
      <w:r w:rsidRPr="00327C5D">
        <w:rPr>
          <w:rFonts w:ascii="Times New Roman" w:hAnsi="Times New Roman" w:cs="Times New Roman"/>
          <w:sz w:val="24"/>
          <w:szCs w:val="24"/>
          <w:u w:val="single"/>
        </w:rPr>
        <w:t>337-</w:t>
      </w:r>
      <w:r w:rsidRPr="00327C5D">
        <w:rPr>
          <w:rFonts w:ascii="Times New Roman" w:hAnsi="Times New Roman" w:cs="Times New Roman"/>
          <w:sz w:val="24"/>
          <w:szCs w:val="24"/>
          <w:u w:val="single"/>
          <w:lang w:val="en-US"/>
        </w:rPr>
        <w:t>IV</w:t>
      </w:r>
    </w:p>
    <w:p w14:paraId="29218B84" w14:textId="77777777" w:rsidR="00327C5D" w:rsidRPr="00327C5D" w:rsidRDefault="00327C5D" w:rsidP="00327C5D">
      <w:pPr>
        <w:shd w:val="clear" w:color="auto" w:fill="FFFFFF"/>
        <w:spacing w:after="0"/>
        <w:rPr>
          <w:rFonts w:ascii="Times New Roman" w:hAnsi="Times New Roman" w:cs="Times New Roman"/>
          <w:bCs/>
          <w:spacing w:val="-2"/>
          <w:sz w:val="24"/>
          <w:szCs w:val="24"/>
        </w:rPr>
      </w:pPr>
      <w:r w:rsidRPr="00327C5D">
        <w:rPr>
          <w:rFonts w:ascii="Times New Roman" w:hAnsi="Times New Roman" w:cs="Times New Roman"/>
          <w:bCs/>
          <w:spacing w:val="-2"/>
          <w:sz w:val="24"/>
          <w:szCs w:val="24"/>
        </w:rPr>
        <w:t xml:space="preserve">Об отчете Главы Курчатовского района </w:t>
      </w:r>
    </w:p>
    <w:p w14:paraId="06F20B4B" w14:textId="77777777" w:rsidR="00327C5D" w:rsidRPr="00327C5D" w:rsidRDefault="00327C5D" w:rsidP="00327C5D">
      <w:pPr>
        <w:shd w:val="clear" w:color="auto" w:fill="FFFFFF"/>
        <w:spacing w:after="0"/>
        <w:rPr>
          <w:rFonts w:ascii="Times New Roman" w:hAnsi="Times New Roman" w:cs="Times New Roman"/>
          <w:bCs/>
          <w:sz w:val="24"/>
          <w:szCs w:val="24"/>
        </w:rPr>
      </w:pPr>
      <w:r w:rsidRPr="00327C5D">
        <w:rPr>
          <w:rFonts w:ascii="Times New Roman" w:hAnsi="Times New Roman" w:cs="Times New Roman"/>
          <w:bCs/>
          <w:sz w:val="24"/>
          <w:szCs w:val="24"/>
        </w:rPr>
        <w:t>Курской области о результатах своей</w:t>
      </w:r>
    </w:p>
    <w:p w14:paraId="0EA7E28A" w14:textId="77777777" w:rsidR="00327C5D" w:rsidRPr="00327C5D" w:rsidRDefault="00327C5D" w:rsidP="00327C5D">
      <w:pPr>
        <w:shd w:val="clear" w:color="auto" w:fill="FFFFFF"/>
        <w:spacing w:after="0"/>
        <w:rPr>
          <w:rFonts w:ascii="Times New Roman" w:hAnsi="Times New Roman" w:cs="Times New Roman"/>
          <w:bCs/>
          <w:spacing w:val="-6"/>
          <w:sz w:val="24"/>
          <w:szCs w:val="24"/>
        </w:rPr>
      </w:pPr>
      <w:r w:rsidRPr="00327C5D">
        <w:rPr>
          <w:rFonts w:ascii="Times New Roman" w:hAnsi="Times New Roman" w:cs="Times New Roman"/>
          <w:bCs/>
          <w:sz w:val="24"/>
          <w:szCs w:val="24"/>
        </w:rPr>
        <w:t xml:space="preserve">деятельности и деятельности </w:t>
      </w:r>
      <w:r w:rsidRPr="00327C5D">
        <w:rPr>
          <w:rFonts w:ascii="Times New Roman" w:hAnsi="Times New Roman" w:cs="Times New Roman"/>
          <w:bCs/>
          <w:spacing w:val="-6"/>
          <w:sz w:val="24"/>
          <w:szCs w:val="24"/>
        </w:rPr>
        <w:t>Администрации</w:t>
      </w:r>
    </w:p>
    <w:p w14:paraId="59AA74A4" w14:textId="77777777" w:rsidR="00327C5D" w:rsidRPr="00327C5D" w:rsidRDefault="00327C5D" w:rsidP="00327C5D">
      <w:pPr>
        <w:shd w:val="clear" w:color="auto" w:fill="FFFFFF"/>
        <w:spacing w:after="0"/>
        <w:rPr>
          <w:rFonts w:ascii="Times New Roman" w:hAnsi="Times New Roman" w:cs="Times New Roman"/>
          <w:bCs/>
          <w:spacing w:val="-5"/>
          <w:sz w:val="24"/>
          <w:szCs w:val="24"/>
        </w:rPr>
      </w:pPr>
      <w:r w:rsidRPr="00327C5D">
        <w:rPr>
          <w:rFonts w:ascii="Times New Roman" w:hAnsi="Times New Roman" w:cs="Times New Roman"/>
          <w:bCs/>
          <w:spacing w:val="-6"/>
          <w:sz w:val="24"/>
          <w:szCs w:val="24"/>
        </w:rPr>
        <w:t xml:space="preserve">Курчатовского района </w:t>
      </w:r>
      <w:r w:rsidRPr="00327C5D">
        <w:rPr>
          <w:rFonts w:ascii="Times New Roman" w:hAnsi="Times New Roman" w:cs="Times New Roman"/>
          <w:bCs/>
          <w:sz w:val="24"/>
          <w:szCs w:val="24"/>
        </w:rPr>
        <w:t xml:space="preserve">Курской области за </w:t>
      </w:r>
      <w:r w:rsidRPr="00327C5D">
        <w:rPr>
          <w:rFonts w:ascii="Times New Roman" w:hAnsi="Times New Roman" w:cs="Times New Roman"/>
          <w:bCs/>
          <w:spacing w:val="-5"/>
          <w:sz w:val="24"/>
          <w:szCs w:val="24"/>
        </w:rPr>
        <w:t>2022 год</w:t>
      </w:r>
    </w:p>
    <w:p w14:paraId="4FC14E87" w14:textId="77777777" w:rsidR="00327C5D" w:rsidRDefault="00327C5D" w:rsidP="00327C5D">
      <w:pPr>
        <w:shd w:val="clear" w:color="auto" w:fill="FFFFFF"/>
        <w:rPr>
          <w:b/>
          <w:bCs/>
          <w:spacing w:val="-5"/>
        </w:rPr>
      </w:pPr>
    </w:p>
    <w:p w14:paraId="45EE62CA" w14:textId="77777777" w:rsidR="00327C5D" w:rsidRDefault="00327C5D" w:rsidP="00327C5D">
      <w:pPr>
        <w:pStyle w:val="20"/>
        <w:shd w:val="clear" w:color="auto" w:fill="auto"/>
        <w:spacing w:after="0" w:line="240" w:lineRule="auto"/>
        <w:ind w:right="-108"/>
        <w:jc w:val="both"/>
        <w:rPr>
          <w:rFonts w:ascii="Times New Roman" w:hAnsi="Times New Roman"/>
          <w:sz w:val="24"/>
          <w:szCs w:val="24"/>
        </w:rPr>
      </w:pPr>
      <w:r>
        <w:rPr>
          <w:b/>
          <w:bCs/>
          <w:spacing w:val="-5"/>
        </w:rPr>
        <w:tab/>
      </w:r>
      <w:r w:rsidRPr="000F6074">
        <w:rPr>
          <w:rFonts w:ascii="Times New Roman" w:hAnsi="Times New Roman"/>
          <w:spacing w:val="-1"/>
          <w:sz w:val="24"/>
          <w:szCs w:val="24"/>
        </w:rPr>
        <w:t xml:space="preserve">Заслушав и обсудив представленный Главой Курчатовского района Курской области  А.В. </w:t>
      </w:r>
      <w:r w:rsidRPr="000F6074">
        <w:rPr>
          <w:rFonts w:ascii="Times New Roman" w:hAnsi="Times New Roman"/>
          <w:sz w:val="24"/>
          <w:szCs w:val="24"/>
        </w:rPr>
        <w:t>Ярыгиным отчет о результатах своей деятельности и деятельности Администрации Курчатовского района Курской области за 20</w:t>
      </w:r>
      <w:r>
        <w:rPr>
          <w:rFonts w:ascii="Times New Roman" w:hAnsi="Times New Roman"/>
          <w:sz w:val="24"/>
          <w:szCs w:val="24"/>
        </w:rPr>
        <w:t>22</w:t>
      </w:r>
      <w:r w:rsidRPr="000F6074">
        <w:rPr>
          <w:rFonts w:ascii="Times New Roman" w:hAnsi="Times New Roman"/>
          <w:sz w:val="24"/>
          <w:szCs w:val="24"/>
        </w:rPr>
        <w:t xml:space="preserve"> год, в соответствии со статьями 35, 36 Федерального закона от 06.10.2003г. № 131-ФЗ «Об общих принципах организации местного самоуправления, в Российской Федерации», Уставом муниципального района «Курчатовский район» Курской области, решением Представительного Собрания Курчатовского района Курской области от 20.01.2020г. №91-</w:t>
      </w:r>
      <w:r w:rsidRPr="000F6074">
        <w:rPr>
          <w:rFonts w:ascii="Times New Roman" w:hAnsi="Times New Roman"/>
          <w:sz w:val="24"/>
          <w:szCs w:val="24"/>
          <w:lang w:val="en-US"/>
        </w:rPr>
        <w:t>VI</w:t>
      </w:r>
      <w:r w:rsidRPr="000F6074">
        <w:rPr>
          <w:rFonts w:ascii="Times New Roman" w:hAnsi="Times New Roman"/>
          <w:sz w:val="24"/>
          <w:szCs w:val="24"/>
        </w:rPr>
        <w:t xml:space="preserve">  «Об утверждении Порядка проведения ежегодного отчета Главы Курчатовского района Курской области перед Представительным Собранием Курчатовского района Курской области», учитывая заключение постоянной комиссии по финансово-экономическим</w:t>
      </w:r>
      <w:r w:rsidRPr="000F6074">
        <w:rPr>
          <w:rFonts w:ascii="Times New Roman" w:hAnsi="Times New Roman"/>
          <w:i/>
          <w:iCs/>
          <w:sz w:val="24"/>
          <w:szCs w:val="24"/>
        </w:rPr>
        <w:t xml:space="preserve"> </w:t>
      </w:r>
      <w:r w:rsidRPr="000F6074">
        <w:rPr>
          <w:rFonts w:ascii="Times New Roman" w:hAnsi="Times New Roman"/>
          <w:sz w:val="24"/>
          <w:szCs w:val="24"/>
        </w:rPr>
        <w:t xml:space="preserve">вопросам </w:t>
      </w:r>
    </w:p>
    <w:p w14:paraId="6550BFBD" w14:textId="77777777" w:rsidR="00327C5D" w:rsidRPr="000F6074" w:rsidRDefault="00327C5D" w:rsidP="00327C5D">
      <w:pPr>
        <w:pStyle w:val="20"/>
        <w:shd w:val="clear" w:color="auto" w:fill="auto"/>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0F6074">
        <w:rPr>
          <w:rFonts w:ascii="Times New Roman" w:hAnsi="Times New Roman"/>
          <w:sz w:val="24"/>
          <w:szCs w:val="24"/>
        </w:rPr>
        <w:t xml:space="preserve">Представительное Собрание Курчатовского района Курской области РЕШИЛО:     </w:t>
      </w:r>
    </w:p>
    <w:p w14:paraId="65D8A620" w14:textId="77777777" w:rsidR="00327C5D" w:rsidRDefault="00327C5D" w:rsidP="00327C5D">
      <w:pPr>
        <w:shd w:val="clear" w:color="auto" w:fill="FFFFFF"/>
        <w:jc w:val="both"/>
      </w:pPr>
    </w:p>
    <w:p w14:paraId="436A0C1E" w14:textId="77777777" w:rsidR="00327C5D" w:rsidRPr="00327C5D" w:rsidRDefault="00327C5D" w:rsidP="00327C5D">
      <w:pPr>
        <w:widowControl w:val="0"/>
        <w:numPr>
          <w:ilvl w:val="0"/>
          <w:numId w:val="5"/>
        </w:numPr>
        <w:shd w:val="clear" w:color="auto" w:fill="FFFFFF"/>
        <w:tabs>
          <w:tab w:val="clear" w:pos="1698"/>
          <w:tab w:val="left" w:pos="1080"/>
        </w:tabs>
        <w:autoSpaceDE w:val="0"/>
        <w:autoSpaceDN w:val="0"/>
        <w:adjustRightInd w:val="0"/>
        <w:spacing w:after="0" w:line="240" w:lineRule="auto"/>
        <w:ind w:left="0" w:firstLine="720"/>
        <w:jc w:val="both"/>
        <w:rPr>
          <w:rFonts w:ascii="Times New Roman" w:hAnsi="Times New Roman" w:cs="Times New Roman"/>
          <w:spacing w:val="-16"/>
          <w:sz w:val="24"/>
          <w:szCs w:val="24"/>
        </w:rPr>
      </w:pPr>
      <w:r w:rsidRPr="00327C5D">
        <w:rPr>
          <w:rFonts w:ascii="Times New Roman" w:hAnsi="Times New Roman" w:cs="Times New Roman"/>
          <w:sz w:val="24"/>
          <w:szCs w:val="24"/>
        </w:rPr>
        <w:t>Утвердить отчет Главы Курчатовского района Курской области о результатах своей деятельности и деятельности Администрации Курчатовского района Курской области за 2022 год (Приложение).</w:t>
      </w:r>
    </w:p>
    <w:p w14:paraId="565FA35A" w14:textId="77777777" w:rsidR="00327C5D" w:rsidRPr="00327C5D" w:rsidRDefault="00327C5D" w:rsidP="00327C5D">
      <w:pPr>
        <w:widowControl w:val="0"/>
        <w:numPr>
          <w:ilvl w:val="0"/>
          <w:numId w:val="5"/>
        </w:numPr>
        <w:shd w:val="clear" w:color="auto" w:fill="FFFFFF"/>
        <w:tabs>
          <w:tab w:val="clear" w:pos="1698"/>
          <w:tab w:val="left" w:pos="1080"/>
        </w:tabs>
        <w:autoSpaceDE w:val="0"/>
        <w:autoSpaceDN w:val="0"/>
        <w:adjustRightInd w:val="0"/>
        <w:spacing w:after="0" w:line="240" w:lineRule="auto"/>
        <w:ind w:left="0" w:firstLine="720"/>
        <w:jc w:val="both"/>
        <w:rPr>
          <w:rFonts w:ascii="Times New Roman" w:hAnsi="Times New Roman" w:cs="Times New Roman"/>
          <w:spacing w:val="-16"/>
          <w:sz w:val="24"/>
          <w:szCs w:val="24"/>
        </w:rPr>
      </w:pPr>
      <w:r w:rsidRPr="00327C5D">
        <w:rPr>
          <w:rFonts w:ascii="Times New Roman" w:hAnsi="Times New Roman" w:cs="Times New Roman"/>
          <w:sz w:val="24"/>
          <w:szCs w:val="24"/>
        </w:rPr>
        <w:t>Признать деятельность Главы Курчатовского района Курской области и деятельность Администрации Курчатовского района Курской области за</w:t>
      </w:r>
      <w:r w:rsidRPr="00327C5D">
        <w:rPr>
          <w:rFonts w:ascii="Times New Roman" w:hAnsi="Times New Roman" w:cs="Times New Roman"/>
          <w:spacing w:val="-8"/>
          <w:sz w:val="24"/>
          <w:szCs w:val="24"/>
        </w:rPr>
        <w:t xml:space="preserve"> </w:t>
      </w:r>
      <w:r w:rsidRPr="00327C5D">
        <w:rPr>
          <w:rFonts w:ascii="Times New Roman" w:hAnsi="Times New Roman" w:cs="Times New Roman"/>
          <w:iCs/>
          <w:sz w:val="24"/>
          <w:szCs w:val="24"/>
        </w:rPr>
        <w:t>2022</w:t>
      </w:r>
      <w:r w:rsidRPr="00327C5D">
        <w:rPr>
          <w:rFonts w:ascii="Times New Roman" w:hAnsi="Times New Roman" w:cs="Times New Roman"/>
          <w:i/>
          <w:iCs/>
          <w:sz w:val="24"/>
          <w:szCs w:val="24"/>
        </w:rPr>
        <w:t xml:space="preserve"> </w:t>
      </w:r>
      <w:r w:rsidRPr="00327C5D">
        <w:rPr>
          <w:rFonts w:ascii="Times New Roman" w:hAnsi="Times New Roman" w:cs="Times New Roman"/>
          <w:sz w:val="24"/>
          <w:szCs w:val="24"/>
        </w:rPr>
        <w:t>год удовлетворительной.</w:t>
      </w:r>
    </w:p>
    <w:p w14:paraId="2E0AA656" w14:textId="77777777" w:rsidR="00327C5D" w:rsidRPr="00327C5D" w:rsidRDefault="00327C5D" w:rsidP="00327C5D">
      <w:pPr>
        <w:widowControl w:val="0"/>
        <w:numPr>
          <w:ilvl w:val="0"/>
          <w:numId w:val="5"/>
        </w:numPr>
        <w:shd w:val="clear" w:color="auto" w:fill="FFFFFF"/>
        <w:tabs>
          <w:tab w:val="clear" w:pos="1698"/>
          <w:tab w:val="left" w:pos="1080"/>
        </w:tabs>
        <w:autoSpaceDE w:val="0"/>
        <w:autoSpaceDN w:val="0"/>
        <w:adjustRightInd w:val="0"/>
        <w:spacing w:after="0" w:line="240" w:lineRule="auto"/>
        <w:ind w:left="0" w:firstLine="720"/>
        <w:jc w:val="both"/>
        <w:rPr>
          <w:rFonts w:ascii="Times New Roman" w:hAnsi="Times New Roman" w:cs="Times New Roman"/>
          <w:spacing w:val="-16"/>
          <w:sz w:val="24"/>
          <w:szCs w:val="24"/>
        </w:rPr>
      </w:pPr>
      <w:r w:rsidRPr="00327C5D">
        <w:rPr>
          <w:rFonts w:ascii="Times New Roman" w:hAnsi="Times New Roman" w:cs="Times New Roman"/>
          <w:spacing w:val="-16"/>
          <w:sz w:val="24"/>
          <w:szCs w:val="24"/>
        </w:rPr>
        <w:t xml:space="preserve"> </w:t>
      </w:r>
      <w:r w:rsidRPr="00327C5D">
        <w:rPr>
          <w:rFonts w:ascii="Times New Roman" w:hAnsi="Times New Roman" w:cs="Times New Roman"/>
          <w:sz w:val="24"/>
          <w:szCs w:val="24"/>
        </w:rPr>
        <w:t>Решение вступает в силу со дня его подписания и подлежит размещению на официальном сайте муниципального района «Курчатовский район» Курской области в информационно-телекоммуникационной сети Интернет.</w:t>
      </w:r>
    </w:p>
    <w:p w14:paraId="21DDBC40" w14:textId="77777777" w:rsidR="00327C5D" w:rsidRPr="00327C5D" w:rsidRDefault="00327C5D" w:rsidP="00327C5D">
      <w:pPr>
        <w:widowControl w:val="0"/>
        <w:shd w:val="clear" w:color="auto" w:fill="FFFFFF"/>
        <w:tabs>
          <w:tab w:val="left" w:pos="1046"/>
          <w:tab w:val="left" w:leader="underscore" w:pos="9802"/>
        </w:tabs>
        <w:autoSpaceDE w:val="0"/>
        <w:autoSpaceDN w:val="0"/>
        <w:adjustRightInd w:val="0"/>
        <w:jc w:val="both"/>
        <w:rPr>
          <w:rFonts w:ascii="Times New Roman" w:hAnsi="Times New Roman" w:cs="Times New Roman"/>
          <w:spacing w:val="-1"/>
          <w:sz w:val="24"/>
          <w:szCs w:val="24"/>
        </w:rPr>
      </w:pPr>
    </w:p>
    <w:p w14:paraId="528BBA64" w14:textId="77777777" w:rsidR="00327C5D" w:rsidRPr="00327C5D" w:rsidRDefault="00327C5D" w:rsidP="00327C5D">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cs="Times New Roman"/>
          <w:sz w:val="24"/>
          <w:szCs w:val="24"/>
        </w:rPr>
      </w:pPr>
      <w:r w:rsidRPr="00327C5D">
        <w:rPr>
          <w:rFonts w:ascii="Times New Roman" w:hAnsi="Times New Roman" w:cs="Times New Roman"/>
          <w:spacing w:val="-1"/>
          <w:sz w:val="24"/>
          <w:szCs w:val="24"/>
        </w:rPr>
        <w:t>Председатель</w:t>
      </w:r>
      <w:r w:rsidRPr="00327C5D">
        <w:rPr>
          <w:rFonts w:ascii="Times New Roman" w:hAnsi="Times New Roman" w:cs="Times New Roman"/>
          <w:sz w:val="24"/>
          <w:szCs w:val="24"/>
        </w:rPr>
        <w:t xml:space="preserve"> Представительного Собрания</w:t>
      </w:r>
    </w:p>
    <w:p w14:paraId="557A71AF" w14:textId="77777777" w:rsidR="00327C5D" w:rsidRPr="00327C5D" w:rsidRDefault="00327C5D" w:rsidP="00327C5D">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cs="Times New Roman"/>
          <w:spacing w:val="-2"/>
          <w:sz w:val="24"/>
          <w:szCs w:val="24"/>
        </w:rPr>
      </w:pPr>
      <w:r w:rsidRPr="00327C5D">
        <w:rPr>
          <w:rFonts w:ascii="Times New Roman" w:hAnsi="Times New Roman" w:cs="Times New Roman"/>
          <w:spacing w:val="-1"/>
          <w:sz w:val="24"/>
          <w:szCs w:val="24"/>
        </w:rPr>
        <w:t>Курчатовского района Курской области</w:t>
      </w:r>
      <w:r w:rsidRPr="00327C5D">
        <w:rPr>
          <w:rFonts w:ascii="Times New Roman" w:hAnsi="Times New Roman" w:cs="Times New Roman"/>
          <w:sz w:val="24"/>
          <w:szCs w:val="24"/>
        </w:rPr>
        <w:t xml:space="preserve">                                                                         </w:t>
      </w:r>
      <w:r w:rsidRPr="00327C5D">
        <w:rPr>
          <w:rFonts w:ascii="Times New Roman" w:hAnsi="Times New Roman" w:cs="Times New Roman"/>
          <w:spacing w:val="-2"/>
          <w:sz w:val="24"/>
          <w:szCs w:val="24"/>
        </w:rPr>
        <w:t>Л.С. Шуклина</w:t>
      </w:r>
    </w:p>
    <w:p w14:paraId="15DB9DC1" w14:textId="77777777" w:rsidR="00327C5D" w:rsidRPr="00327C5D" w:rsidRDefault="00327C5D" w:rsidP="00327C5D">
      <w:pPr>
        <w:widowControl w:val="0"/>
        <w:shd w:val="clear" w:color="auto" w:fill="FFFFFF"/>
        <w:tabs>
          <w:tab w:val="left" w:pos="1046"/>
          <w:tab w:val="left" w:leader="underscore" w:pos="9802"/>
        </w:tabs>
        <w:autoSpaceDE w:val="0"/>
        <w:autoSpaceDN w:val="0"/>
        <w:adjustRightInd w:val="0"/>
        <w:jc w:val="both"/>
        <w:rPr>
          <w:rFonts w:ascii="Times New Roman" w:hAnsi="Times New Roman" w:cs="Times New Roman"/>
          <w:spacing w:val="-2"/>
          <w:sz w:val="24"/>
          <w:szCs w:val="24"/>
        </w:rPr>
      </w:pPr>
    </w:p>
    <w:p w14:paraId="253FA631" w14:textId="77777777" w:rsidR="00327C5D" w:rsidRPr="00327C5D" w:rsidRDefault="00327C5D" w:rsidP="00327C5D">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cs="Times New Roman"/>
          <w:spacing w:val="-1"/>
          <w:sz w:val="24"/>
          <w:szCs w:val="24"/>
        </w:rPr>
      </w:pPr>
      <w:r w:rsidRPr="00327C5D">
        <w:rPr>
          <w:rFonts w:ascii="Times New Roman" w:hAnsi="Times New Roman" w:cs="Times New Roman"/>
          <w:spacing w:val="-1"/>
          <w:sz w:val="24"/>
          <w:szCs w:val="24"/>
        </w:rPr>
        <w:t>Глава Курчатовского района</w:t>
      </w:r>
    </w:p>
    <w:p w14:paraId="2E3CE6C4" w14:textId="34A6A4D0" w:rsidR="00327C5D" w:rsidRDefault="00327C5D" w:rsidP="00327C5D">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cs="Times New Roman"/>
          <w:spacing w:val="-1"/>
          <w:sz w:val="24"/>
          <w:szCs w:val="24"/>
        </w:rPr>
      </w:pPr>
      <w:r w:rsidRPr="00327C5D">
        <w:rPr>
          <w:rFonts w:ascii="Times New Roman" w:hAnsi="Times New Roman" w:cs="Times New Roman"/>
          <w:spacing w:val="-1"/>
          <w:sz w:val="24"/>
          <w:szCs w:val="24"/>
        </w:rPr>
        <w:t>Курской области                                                                                                                    А.В. Ярыгин</w:t>
      </w:r>
    </w:p>
    <w:p w14:paraId="780D7FB3" w14:textId="77777777" w:rsidR="00327C5D" w:rsidRPr="00327C5D" w:rsidRDefault="00327C5D" w:rsidP="00327C5D">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cs="Times New Roman"/>
          <w:spacing w:val="-1"/>
          <w:sz w:val="24"/>
          <w:szCs w:val="24"/>
        </w:rPr>
      </w:pPr>
    </w:p>
    <w:p w14:paraId="1985992C" w14:textId="77777777" w:rsidR="00327C5D" w:rsidRDefault="00327C5D" w:rsidP="00CB1C3A">
      <w:pPr>
        <w:pStyle w:val="Default"/>
        <w:jc w:val="right"/>
        <w:rPr>
          <w:bCs/>
        </w:rPr>
      </w:pPr>
    </w:p>
    <w:p w14:paraId="3655582F" w14:textId="716DBA00" w:rsidR="00BF25EB" w:rsidRPr="00CB1C3A" w:rsidRDefault="00CB1C3A" w:rsidP="00CB1C3A">
      <w:pPr>
        <w:pStyle w:val="Default"/>
        <w:jc w:val="right"/>
        <w:rPr>
          <w:bCs/>
        </w:rPr>
      </w:pPr>
      <w:r w:rsidRPr="00CB1C3A">
        <w:rPr>
          <w:bCs/>
        </w:rPr>
        <w:t>Приложение</w:t>
      </w:r>
    </w:p>
    <w:p w14:paraId="11271685" w14:textId="1EAB8C55" w:rsidR="00CB1C3A" w:rsidRPr="00CB1C3A" w:rsidRDefault="00CB1C3A" w:rsidP="00CB1C3A">
      <w:pPr>
        <w:pStyle w:val="Default"/>
        <w:jc w:val="right"/>
        <w:rPr>
          <w:bCs/>
        </w:rPr>
      </w:pPr>
      <w:r w:rsidRPr="00CB1C3A">
        <w:rPr>
          <w:bCs/>
        </w:rPr>
        <w:t>к решению Представительного Собрания</w:t>
      </w:r>
    </w:p>
    <w:p w14:paraId="0ACDA70A" w14:textId="1F3EF80D" w:rsidR="00CB1C3A" w:rsidRPr="00CB1C3A" w:rsidRDefault="00CB1C3A" w:rsidP="00CB1C3A">
      <w:pPr>
        <w:pStyle w:val="Default"/>
        <w:jc w:val="right"/>
        <w:rPr>
          <w:bCs/>
        </w:rPr>
      </w:pPr>
      <w:r w:rsidRPr="00CB1C3A">
        <w:rPr>
          <w:bCs/>
        </w:rPr>
        <w:t>Курчатовского района Курской области</w:t>
      </w:r>
    </w:p>
    <w:p w14:paraId="4DBEBD73" w14:textId="6991EA64" w:rsidR="00CB1C3A" w:rsidRPr="00CB1C3A" w:rsidRDefault="00CB1C3A" w:rsidP="00CB1C3A">
      <w:pPr>
        <w:pStyle w:val="Default"/>
        <w:jc w:val="right"/>
        <w:rPr>
          <w:bCs/>
          <w:u w:val="single"/>
        </w:rPr>
      </w:pPr>
      <w:proofErr w:type="gramStart"/>
      <w:r w:rsidRPr="00CB1C3A">
        <w:rPr>
          <w:bCs/>
        </w:rPr>
        <w:t xml:space="preserve">от </w:t>
      </w:r>
      <w:r w:rsidRPr="00CB1C3A">
        <w:rPr>
          <w:bCs/>
          <w:u w:val="single"/>
        </w:rPr>
        <w:t xml:space="preserve"> 15.03.2023г.</w:t>
      </w:r>
      <w:proofErr w:type="gramEnd"/>
      <w:r w:rsidRPr="00CB1C3A">
        <w:rPr>
          <w:bCs/>
          <w:u w:val="single"/>
        </w:rPr>
        <w:t xml:space="preserve"> </w:t>
      </w:r>
      <w:r w:rsidRPr="00CB1C3A">
        <w:rPr>
          <w:bCs/>
        </w:rPr>
        <w:t xml:space="preserve"> № </w:t>
      </w:r>
      <w:r w:rsidRPr="00CB1C3A">
        <w:rPr>
          <w:bCs/>
          <w:u w:val="single"/>
        </w:rPr>
        <w:t>337-</w:t>
      </w:r>
      <w:r w:rsidRPr="00CB1C3A">
        <w:rPr>
          <w:bCs/>
          <w:u w:val="single"/>
          <w:lang w:val="en-US"/>
        </w:rPr>
        <w:t>IV</w:t>
      </w:r>
    </w:p>
    <w:p w14:paraId="700B8ECC" w14:textId="77777777" w:rsidR="00F9042E" w:rsidRDefault="00F9042E" w:rsidP="00CB1C3A">
      <w:pPr>
        <w:pStyle w:val="Default"/>
        <w:spacing w:line="276" w:lineRule="auto"/>
        <w:rPr>
          <w:b/>
          <w:bCs/>
          <w:sz w:val="40"/>
          <w:szCs w:val="40"/>
        </w:rPr>
      </w:pPr>
    </w:p>
    <w:p w14:paraId="66FFEB67" w14:textId="3ADBC57B" w:rsidR="002D3EBE" w:rsidRDefault="00CB1C3A" w:rsidP="00F9042E">
      <w:pPr>
        <w:pStyle w:val="Default"/>
        <w:jc w:val="center"/>
        <w:rPr>
          <w:b/>
          <w:bCs/>
          <w:color w:val="auto"/>
        </w:rPr>
      </w:pPr>
      <w:r>
        <w:rPr>
          <w:b/>
          <w:bCs/>
          <w:color w:val="auto"/>
        </w:rPr>
        <w:t>Отчет</w:t>
      </w:r>
    </w:p>
    <w:p w14:paraId="1C33CEA9" w14:textId="1B734800" w:rsidR="00CB1C3A" w:rsidRDefault="00CB1C3A" w:rsidP="00F9042E">
      <w:pPr>
        <w:pStyle w:val="Default"/>
        <w:jc w:val="center"/>
        <w:rPr>
          <w:b/>
          <w:bCs/>
          <w:color w:val="auto"/>
        </w:rPr>
      </w:pPr>
      <w:r>
        <w:rPr>
          <w:b/>
          <w:bCs/>
          <w:color w:val="auto"/>
        </w:rPr>
        <w:t>Главы Курчатовского района Курской области</w:t>
      </w:r>
      <w:r w:rsidR="00F9042E">
        <w:rPr>
          <w:b/>
          <w:bCs/>
          <w:color w:val="auto"/>
        </w:rPr>
        <w:t xml:space="preserve"> о результатах своей деятельности</w:t>
      </w:r>
    </w:p>
    <w:p w14:paraId="309DEB96" w14:textId="5C992A37" w:rsidR="00F9042E" w:rsidRDefault="00F9042E" w:rsidP="00F9042E">
      <w:pPr>
        <w:pStyle w:val="Default"/>
        <w:jc w:val="center"/>
        <w:rPr>
          <w:b/>
          <w:bCs/>
          <w:color w:val="auto"/>
        </w:rPr>
      </w:pPr>
      <w:r>
        <w:rPr>
          <w:b/>
          <w:bCs/>
          <w:color w:val="auto"/>
        </w:rPr>
        <w:t>и деятельности Администрации Курчатовского района Курской области</w:t>
      </w:r>
    </w:p>
    <w:p w14:paraId="07953F1A" w14:textId="7AF572B1" w:rsidR="00F9042E" w:rsidRDefault="00F9042E" w:rsidP="00F9042E">
      <w:pPr>
        <w:pStyle w:val="Default"/>
        <w:jc w:val="center"/>
        <w:rPr>
          <w:b/>
          <w:bCs/>
          <w:color w:val="auto"/>
        </w:rPr>
      </w:pPr>
      <w:r>
        <w:rPr>
          <w:b/>
          <w:bCs/>
          <w:color w:val="auto"/>
        </w:rPr>
        <w:t>за 2022 год</w:t>
      </w:r>
    </w:p>
    <w:p w14:paraId="353DF407" w14:textId="77777777" w:rsidR="00F9042E" w:rsidRPr="00CB1C3A" w:rsidRDefault="00F9042E" w:rsidP="00CB1C3A">
      <w:pPr>
        <w:pStyle w:val="Default"/>
        <w:spacing w:line="276" w:lineRule="auto"/>
        <w:jc w:val="center"/>
        <w:rPr>
          <w:b/>
          <w:bCs/>
          <w:color w:val="auto"/>
        </w:rPr>
      </w:pPr>
    </w:p>
    <w:p w14:paraId="02F6C110" w14:textId="77777777" w:rsidR="002D3EBE" w:rsidRPr="00CB1C3A" w:rsidRDefault="002D3EBE" w:rsidP="002D3EBE">
      <w:pPr>
        <w:spacing w:after="0"/>
        <w:ind w:firstLine="709"/>
        <w:jc w:val="both"/>
        <w:rPr>
          <w:rFonts w:ascii="Times New Roman" w:hAnsi="Times New Roman"/>
          <w:sz w:val="24"/>
          <w:szCs w:val="24"/>
        </w:rPr>
      </w:pPr>
      <w:r w:rsidRPr="00CB1C3A">
        <w:rPr>
          <w:rFonts w:ascii="Times New Roman" w:hAnsi="Times New Roman"/>
          <w:sz w:val="24"/>
          <w:szCs w:val="24"/>
        </w:rPr>
        <w:t xml:space="preserve">Подводя итоги работы 2022 года, могу сказать, </w:t>
      </w:r>
      <w:proofErr w:type="gramStart"/>
      <w:r w:rsidRPr="00CB1C3A">
        <w:rPr>
          <w:rFonts w:ascii="Times New Roman" w:hAnsi="Times New Roman"/>
          <w:sz w:val="24"/>
          <w:szCs w:val="24"/>
        </w:rPr>
        <w:t>что  администрация</w:t>
      </w:r>
      <w:proofErr w:type="gramEnd"/>
      <w:r w:rsidRPr="00CB1C3A">
        <w:rPr>
          <w:rFonts w:ascii="Times New Roman" w:hAnsi="Times New Roman"/>
          <w:sz w:val="24"/>
          <w:szCs w:val="24"/>
        </w:rPr>
        <w:t xml:space="preserve"> района строила свою работу в пределах полномочий, определенных федеральным и  областным законодательством, Уставом  Курчатовского района.</w:t>
      </w:r>
    </w:p>
    <w:p w14:paraId="4F5932D7" w14:textId="77777777" w:rsidR="00460F03" w:rsidRPr="00CB1C3A" w:rsidRDefault="00515913" w:rsidP="00A6617C">
      <w:pPr>
        <w:spacing w:after="0"/>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Наша встреча проходит в очень сложное время. </w:t>
      </w:r>
      <w:r w:rsidR="00460F03" w:rsidRPr="00CB1C3A">
        <w:rPr>
          <w:rFonts w:ascii="Times New Roman" w:hAnsi="Times New Roman" w:cs="Times New Roman"/>
          <w:sz w:val="24"/>
          <w:szCs w:val="24"/>
        </w:rPr>
        <w:t xml:space="preserve">В отчетном году произошел ряд событий, которые для многих наших земляков разделили жизнь на </w:t>
      </w:r>
      <w:r w:rsidR="00460F03" w:rsidRPr="00CB1C3A">
        <w:rPr>
          <w:rFonts w:ascii="Times New Roman" w:hAnsi="Times New Roman" w:cs="Times New Roman"/>
          <w:b/>
          <w:sz w:val="24"/>
          <w:szCs w:val="24"/>
        </w:rPr>
        <w:t>до</w:t>
      </w:r>
      <w:r w:rsidR="00460F03" w:rsidRPr="00CB1C3A">
        <w:rPr>
          <w:rFonts w:ascii="Times New Roman" w:hAnsi="Times New Roman" w:cs="Times New Roman"/>
          <w:sz w:val="24"/>
          <w:szCs w:val="24"/>
        </w:rPr>
        <w:t xml:space="preserve"> и </w:t>
      </w:r>
      <w:r w:rsidR="00460F03" w:rsidRPr="00CB1C3A">
        <w:rPr>
          <w:rFonts w:ascii="Times New Roman" w:hAnsi="Times New Roman" w:cs="Times New Roman"/>
          <w:b/>
          <w:sz w:val="24"/>
          <w:szCs w:val="24"/>
        </w:rPr>
        <w:t>после.</w:t>
      </w:r>
    </w:p>
    <w:p w14:paraId="2C004C82" w14:textId="77777777" w:rsidR="00460F03" w:rsidRPr="00CB1C3A" w:rsidRDefault="00460F03" w:rsidP="00A6617C">
      <w:pPr>
        <w:spacing w:after="0"/>
        <w:ind w:firstLine="708"/>
        <w:jc w:val="both"/>
        <w:rPr>
          <w:rFonts w:ascii="Times New Roman" w:hAnsi="Times New Roman" w:cs="Times New Roman"/>
          <w:sz w:val="24"/>
          <w:szCs w:val="24"/>
        </w:rPr>
      </w:pPr>
      <w:r w:rsidRPr="00CB1C3A">
        <w:rPr>
          <w:rFonts w:ascii="Times New Roman" w:hAnsi="Times New Roman" w:cs="Times New Roman"/>
          <w:sz w:val="24"/>
          <w:szCs w:val="24"/>
        </w:rPr>
        <w:t>24 февраля 2022 года наш Президент Владимир Владимирович Путин, принял непростое решение о начале специальной военной операции на территории сопредельного государства.</w:t>
      </w:r>
    </w:p>
    <w:p w14:paraId="2283DF03" w14:textId="77777777" w:rsidR="00A6617C" w:rsidRPr="00CB1C3A" w:rsidRDefault="00CF170C" w:rsidP="00A6617C">
      <w:pPr>
        <w:spacing w:after="0"/>
        <w:ind w:firstLine="708"/>
        <w:jc w:val="both"/>
        <w:rPr>
          <w:rFonts w:ascii="Times New Roman" w:eastAsia="Times New Roman" w:hAnsi="Times New Roman" w:cs="Times New Roman"/>
          <w:color w:val="000000"/>
          <w:sz w:val="24"/>
          <w:szCs w:val="24"/>
          <w:lang w:eastAsia="ru-RU"/>
        </w:rPr>
      </w:pPr>
      <w:r w:rsidRPr="00CB1C3A">
        <w:rPr>
          <w:rFonts w:ascii="Times New Roman" w:hAnsi="Times New Roman" w:cs="Times New Roman"/>
          <w:sz w:val="24"/>
          <w:szCs w:val="24"/>
        </w:rPr>
        <w:t>В сентябре 2022 года мы, как все муниципалитеты и</w:t>
      </w:r>
      <w:r w:rsidRPr="00CB1C3A">
        <w:rPr>
          <w:rFonts w:ascii="Times New Roman" w:eastAsia="Times New Roman" w:hAnsi="Times New Roman" w:cs="Times New Roman"/>
          <w:color w:val="000000"/>
          <w:sz w:val="24"/>
          <w:szCs w:val="24"/>
          <w:lang w:eastAsia="ru-RU"/>
        </w:rPr>
        <w:t xml:space="preserve"> органы государственной власти Курской области в полном объеме приступили к работе по оказанию содействия в проведении частичной мобилизации.</w:t>
      </w:r>
    </w:p>
    <w:p w14:paraId="380F2A04" w14:textId="77777777" w:rsidR="00CF170C" w:rsidRPr="00CB1C3A" w:rsidRDefault="00CF170C" w:rsidP="00A6617C">
      <w:pPr>
        <w:spacing w:after="0"/>
        <w:ind w:firstLine="708"/>
        <w:jc w:val="both"/>
        <w:rPr>
          <w:rFonts w:ascii="Times New Roman" w:eastAsia="Times New Roman" w:hAnsi="Times New Roman" w:cs="Times New Roman"/>
          <w:color w:val="000000"/>
          <w:sz w:val="24"/>
          <w:szCs w:val="24"/>
          <w:lang w:eastAsia="ru-RU"/>
        </w:rPr>
      </w:pPr>
      <w:r w:rsidRPr="00CB1C3A">
        <w:rPr>
          <w:rFonts w:ascii="Times New Roman" w:eastAsia="Times New Roman" w:hAnsi="Times New Roman" w:cs="Times New Roman"/>
          <w:color w:val="000000"/>
          <w:sz w:val="24"/>
          <w:szCs w:val="24"/>
          <w:lang w:eastAsia="ru-RU"/>
        </w:rPr>
        <w:t xml:space="preserve"> Мобилизация граждан проведена в строгом соответствии с требованиями, установленными нормативными правовыми актами Правительства России, и выполнена в полном объеме.</w:t>
      </w:r>
    </w:p>
    <w:p w14:paraId="38CBB093" w14:textId="77777777" w:rsidR="00AF2C61" w:rsidRPr="00CB1C3A" w:rsidRDefault="00AF2C61" w:rsidP="00A6617C">
      <w:pPr>
        <w:spacing w:after="0"/>
        <w:ind w:firstLine="708"/>
        <w:jc w:val="both"/>
        <w:rPr>
          <w:rFonts w:ascii="Times New Roman" w:hAnsi="Times New Roman" w:cs="Times New Roman"/>
          <w:sz w:val="24"/>
          <w:szCs w:val="24"/>
          <w:lang w:eastAsia="ru-RU"/>
        </w:rPr>
      </w:pPr>
      <w:r w:rsidRPr="00CB1C3A">
        <w:rPr>
          <w:rFonts w:ascii="Times New Roman" w:hAnsi="Times New Roman" w:cs="Times New Roman"/>
          <w:sz w:val="24"/>
          <w:szCs w:val="24"/>
        </w:rPr>
        <w:t>Наши земляки участвуют, защищая нашу с Вами свободу и независимость.</w:t>
      </w:r>
      <w:r w:rsidR="00A6617C" w:rsidRPr="00CB1C3A">
        <w:rPr>
          <w:rFonts w:ascii="Times New Roman" w:hAnsi="Times New Roman" w:cs="Times New Roman"/>
          <w:sz w:val="24"/>
          <w:szCs w:val="24"/>
        </w:rPr>
        <w:t xml:space="preserve"> </w:t>
      </w:r>
      <w:r w:rsidRPr="00CB1C3A">
        <w:rPr>
          <w:rFonts w:ascii="Times New Roman" w:hAnsi="Times New Roman" w:cs="Times New Roman"/>
          <w:sz w:val="24"/>
          <w:szCs w:val="24"/>
        </w:rPr>
        <w:t>Нами обеспечен сбор средств, обмундирования, снаряжения,</w:t>
      </w:r>
      <w:r w:rsidRPr="00CB1C3A">
        <w:rPr>
          <w:rFonts w:ascii="Times New Roman" w:hAnsi="Times New Roman" w:cs="Times New Roman"/>
          <w:sz w:val="24"/>
          <w:szCs w:val="24"/>
          <w:lang w:eastAsia="ru-RU"/>
        </w:rPr>
        <w:t xml:space="preserve"> продуктов питания и медицинских препаратов для солдат и офицеров. </w:t>
      </w:r>
    </w:p>
    <w:p w14:paraId="7941B810" w14:textId="77777777" w:rsidR="00CF170C" w:rsidRPr="00CB1C3A" w:rsidRDefault="00CF170C" w:rsidP="00A6617C">
      <w:pPr>
        <w:spacing w:after="0" w:line="276" w:lineRule="auto"/>
        <w:ind w:firstLine="708"/>
        <w:jc w:val="both"/>
        <w:rPr>
          <w:rFonts w:ascii="Times New Roman" w:eastAsia="Times New Roman" w:hAnsi="Times New Roman" w:cs="Times New Roman"/>
          <w:color w:val="000000"/>
          <w:sz w:val="24"/>
          <w:szCs w:val="24"/>
          <w:lang w:eastAsia="ru-RU"/>
        </w:rPr>
      </w:pPr>
      <w:r w:rsidRPr="00CB1C3A">
        <w:rPr>
          <w:rFonts w:ascii="Times New Roman" w:eastAsia="Times New Roman" w:hAnsi="Times New Roman" w:cs="Times New Roman"/>
          <w:color w:val="000000"/>
          <w:sz w:val="24"/>
          <w:szCs w:val="24"/>
          <w:lang w:eastAsia="ru-RU"/>
        </w:rPr>
        <w:t>Реализация мер, в том числе региональных, по оказанию социальной поддержки участникам СВО и их семьям – на моем личном контроле.</w:t>
      </w:r>
    </w:p>
    <w:p w14:paraId="693F34A6" w14:textId="77777777" w:rsidR="00CF170C" w:rsidRPr="00CB1C3A" w:rsidRDefault="00CF170C" w:rsidP="00A6617C">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Считаю, что взятый политический курс верен, и мир, к которому стремится Россия, обязательно будет достигнут. </w:t>
      </w:r>
    </w:p>
    <w:p w14:paraId="38D3A171" w14:textId="77777777" w:rsidR="00CF170C" w:rsidRPr="00CB1C3A" w:rsidRDefault="00E81E9B" w:rsidP="00460F03">
      <w:pPr>
        <w:spacing w:after="0" w:line="276" w:lineRule="auto"/>
        <w:ind w:firstLine="708"/>
        <w:jc w:val="both"/>
        <w:rPr>
          <w:rFonts w:ascii="Times New Roman" w:eastAsia="Times New Roman" w:hAnsi="Times New Roman" w:cs="Times New Roman"/>
          <w:color w:val="000000"/>
          <w:sz w:val="24"/>
          <w:szCs w:val="24"/>
          <w:lang w:eastAsia="ru-RU"/>
        </w:rPr>
      </w:pPr>
      <w:r w:rsidRPr="00CB1C3A">
        <w:rPr>
          <w:rFonts w:ascii="Times New Roman" w:eastAsia="Times New Roman" w:hAnsi="Times New Roman" w:cs="Times New Roman"/>
          <w:color w:val="000000"/>
          <w:sz w:val="24"/>
          <w:szCs w:val="24"/>
          <w:lang w:eastAsia="ru-RU"/>
        </w:rPr>
        <w:t>Несмотря</w:t>
      </w:r>
      <w:r w:rsidR="00CF170C" w:rsidRPr="00CB1C3A">
        <w:rPr>
          <w:rFonts w:ascii="Times New Roman" w:eastAsia="Times New Roman" w:hAnsi="Times New Roman" w:cs="Times New Roman"/>
          <w:color w:val="000000"/>
          <w:sz w:val="24"/>
          <w:szCs w:val="24"/>
          <w:lang w:eastAsia="ru-RU"/>
        </w:rPr>
        <w:t xml:space="preserve"> на возникающие сложности</w:t>
      </w:r>
      <w:r w:rsidRPr="00CB1C3A">
        <w:rPr>
          <w:rFonts w:ascii="Times New Roman" w:eastAsia="Times New Roman" w:hAnsi="Times New Roman" w:cs="Times New Roman"/>
          <w:color w:val="000000"/>
          <w:sz w:val="24"/>
          <w:szCs w:val="24"/>
          <w:lang w:eastAsia="ru-RU"/>
        </w:rPr>
        <w:t>,</w:t>
      </w:r>
      <w:r w:rsidR="00CF170C" w:rsidRPr="00CB1C3A">
        <w:rPr>
          <w:rFonts w:ascii="Times New Roman" w:eastAsia="Times New Roman" w:hAnsi="Times New Roman" w:cs="Times New Roman"/>
          <w:color w:val="000000"/>
          <w:sz w:val="24"/>
          <w:szCs w:val="24"/>
          <w:lang w:eastAsia="ru-RU"/>
        </w:rPr>
        <w:t xml:space="preserve"> актуальными остаются традиционные вопросы деятельности Администрации района.</w:t>
      </w:r>
    </w:p>
    <w:p w14:paraId="29E53D6D" w14:textId="77777777" w:rsidR="00CF170C" w:rsidRPr="00CB1C3A" w:rsidRDefault="00CF170C" w:rsidP="00A6617C">
      <w:pPr>
        <w:spacing w:after="0" w:line="276" w:lineRule="auto"/>
        <w:ind w:firstLine="708"/>
        <w:jc w:val="both"/>
        <w:rPr>
          <w:rFonts w:ascii="Times New Roman" w:eastAsia="Times New Roman" w:hAnsi="Times New Roman" w:cs="Times New Roman"/>
          <w:color w:val="000000"/>
          <w:sz w:val="24"/>
          <w:szCs w:val="24"/>
          <w:lang w:eastAsia="ru-RU"/>
        </w:rPr>
      </w:pPr>
      <w:r w:rsidRPr="00CB1C3A">
        <w:rPr>
          <w:rFonts w:ascii="Times New Roman" w:eastAsia="Times New Roman" w:hAnsi="Times New Roman" w:cs="Times New Roman"/>
          <w:color w:val="000000"/>
          <w:sz w:val="24"/>
          <w:szCs w:val="24"/>
          <w:lang w:eastAsia="ru-RU"/>
        </w:rPr>
        <w:t>В целях обеспечения социальной стабильности и устойчивого развития экономики, поддержки граждан в условиях санкционного давления, созданы соответствующие штабы, сформированы планы первоочередных действий.</w:t>
      </w:r>
    </w:p>
    <w:p w14:paraId="5A723C1D" w14:textId="77777777" w:rsidR="007B5265" w:rsidRPr="00CB1C3A" w:rsidRDefault="007B5265" w:rsidP="00A6617C">
      <w:pPr>
        <w:spacing w:after="0" w:line="276" w:lineRule="auto"/>
        <w:ind w:firstLine="708"/>
        <w:jc w:val="both"/>
        <w:rPr>
          <w:rFonts w:ascii="Times New Roman" w:eastAsia="Times New Roman" w:hAnsi="Times New Roman" w:cs="Times New Roman"/>
          <w:color w:val="000000"/>
          <w:sz w:val="24"/>
          <w:szCs w:val="24"/>
          <w:lang w:eastAsia="ru-RU"/>
        </w:rPr>
      </w:pPr>
      <w:r w:rsidRPr="00CB1C3A">
        <w:rPr>
          <w:rFonts w:ascii="Times New Roman" w:eastAsia="Times New Roman" w:hAnsi="Times New Roman" w:cs="Times New Roman"/>
          <w:color w:val="000000"/>
          <w:sz w:val="24"/>
          <w:szCs w:val="24"/>
          <w:lang w:eastAsia="ru-RU"/>
        </w:rPr>
        <w:t xml:space="preserve">Финансирование мероприятий проектов различных уровней </w:t>
      </w:r>
      <w:r w:rsidR="0086393C" w:rsidRPr="00CB1C3A">
        <w:rPr>
          <w:rFonts w:ascii="Times New Roman" w:eastAsia="Times New Roman" w:hAnsi="Times New Roman" w:cs="Times New Roman"/>
          <w:color w:val="000000"/>
          <w:sz w:val="24"/>
          <w:szCs w:val="24"/>
          <w:lang w:eastAsia="ru-RU"/>
        </w:rPr>
        <w:t xml:space="preserve">и муниципальных программ требует </w:t>
      </w:r>
      <w:r w:rsidRPr="00CB1C3A">
        <w:rPr>
          <w:rFonts w:ascii="Times New Roman" w:eastAsia="Times New Roman" w:hAnsi="Times New Roman" w:cs="Times New Roman"/>
          <w:color w:val="000000"/>
          <w:sz w:val="24"/>
          <w:szCs w:val="24"/>
          <w:lang w:eastAsia="ru-RU"/>
        </w:rPr>
        <w:t>особого внимания к сбалансированности доходной и расходной части бюджета.</w:t>
      </w:r>
    </w:p>
    <w:p w14:paraId="6B79033E" w14:textId="77777777" w:rsidR="00FC695E" w:rsidRPr="00CB1C3A" w:rsidRDefault="00FC695E" w:rsidP="00FC695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Администрацией Курчатовского района постоянно проводится работа по расширению налогооблагаемой базы и увеличению доходной части консолидированного бюджета района. Динамика объема доходов бюджета района по годам показывает, что доходная часть консолидированного бюджета неуклонно увеличивается, так рост доходной части бюджета в 2022 году составил 3,7%  или 25,9 млн. руб. по сравнению с 2021 годом (поступило доходов в бюджет района в 2022 году 733,3 млн. руб., а в 2021 году –  707,3 млн. руб.), при этом налоговые и неналоговые доходы уменьшились на 5,1 %, в основном за счет снижения единого норматива отчислений от НДФЛ, который утверждается законом Курской области об областном бюджете на очередной финансовый год и плановый период (в 2021 г. -62,07%, в 2022 г. -45,97% от </w:t>
      </w:r>
      <w:r w:rsidRPr="00CB1C3A">
        <w:rPr>
          <w:rFonts w:ascii="Times New Roman" w:hAnsi="Times New Roman" w:cs="Times New Roman"/>
          <w:sz w:val="24"/>
          <w:szCs w:val="24"/>
        </w:rPr>
        <w:lastRenderedPageBreak/>
        <w:t>поступлений НДФЛ). Безвозмездные поступления, в том числе от других бюджетов бюджетной системы, увеличились на 11% или на 42,3 млн. руб. за счет увеличение объема субвенции из областного бюджета.</w:t>
      </w:r>
    </w:p>
    <w:p w14:paraId="1C7E5225" w14:textId="77777777" w:rsidR="00FC695E" w:rsidRPr="00CB1C3A" w:rsidRDefault="00FC695E" w:rsidP="00FC695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В структуре налоговых и неналоговых доходов наибольший удельный вес приходится на налог на доходы физических лиц около 54,4%, доходы от использования и продажи муниципального имущества (в т. ч. земельные участки) составляют -45,2%, местные налоги (земельный налог и налог на имущество физ. лиц) занимает, примерно 8,4%.</w:t>
      </w:r>
    </w:p>
    <w:p w14:paraId="35220938" w14:textId="77777777" w:rsidR="00FC695E" w:rsidRPr="00CB1C3A" w:rsidRDefault="00FC695E" w:rsidP="00FC695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По сравнению с 2021 годом поступление налога на доходы физических лиц снизилось на 12,7% (с 190,5 млн. руб. до 166,3 млн. руб.), земельный налог увеличился на 45,8% (с 14,6 млн. руб. до 21,2 млн. руб.) в связи со снижением единого норматива отчислений от </w:t>
      </w:r>
      <w:proofErr w:type="gramStart"/>
      <w:r w:rsidRPr="00CB1C3A">
        <w:rPr>
          <w:rFonts w:ascii="Times New Roman" w:hAnsi="Times New Roman" w:cs="Times New Roman"/>
          <w:sz w:val="24"/>
          <w:szCs w:val="24"/>
        </w:rPr>
        <w:t>НДФЛ .</w:t>
      </w:r>
      <w:proofErr w:type="gramEnd"/>
    </w:p>
    <w:p w14:paraId="75C87086" w14:textId="77777777" w:rsidR="00FC695E" w:rsidRPr="00CB1C3A" w:rsidRDefault="00FC695E" w:rsidP="00FC695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Финансовая помощь из областного бюджета увеличилась на 11%, в основном за счет роста объема субвенций на выполнение переданных полномочий на 15,2% и дотации -на 47,4%, уменьшился объем прочих безвозмездных поступлений, доходов от возврата остатков субсидий, субвенций прошлых лет на 40,7 </w:t>
      </w:r>
      <w:proofErr w:type="gramStart"/>
      <w:r w:rsidRPr="00CB1C3A">
        <w:rPr>
          <w:rFonts w:ascii="Times New Roman" w:hAnsi="Times New Roman" w:cs="Times New Roman"/>
          <w:sz w:val="24"/>
          <w:szCs w:val="24"/>
        </w:rPr>
        <w:t>%  и</w:t>
      </w:r>
      <w:proofErr w:type="gramEnd"/>
      <w:r w:rsidRPr="00CB1C3A">
        <w:rPr>
          <w:rFonts w:ascii="Times New Roman" w:hAnsi="Times New Roman" w:cs="Times New Roman"/>
          <w:sz w:val="24"/>
          <w:szCs w:val="24"/>
        </w:rPr>
        <w:t xml:space="preserve"> субсидий – на 13,1%.</w:t>
      </w:r>
    </w:p>
    <w:p w14:paraId="2591B3F3" w14:textId="77777777" w:rsidR="00FC695E" w:rsidRPr="00CB1C3A" w:rsidRDefault="00FC695E" w:rsidP="00FC695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В целях выполнения полномочий муниципальных образований привлечено в консолидированный бюджет района средств субсидий из областного бюджета в сумме 62,8 млн. руб. (строительство транспортабельной газовой котельной Никольской СОШ, на </w:t>
      </w:r>
      <w:proofErr w:type="spellStart"/>
      <w:r w:rsidRPr="00CB1C3A">
        <w:rPr>
          <w:rFonts w:ascii="Times New Roman" w:hAnsi="Times New Roman" w:cs="Times New Roman"/>
          <w:sz w:val="24"/>
          <w:szCs w:val="24"/>
        </w:rPr>
        <w:t>энерголизинг</w:t>
      </w:r>
      <w:proofErr w:type="spellEnd"/>
      <w:r w:rsidRPr="00CB1C3A">
        <w:rPr>
          <w:rFonts w:ascii="Times New Roman" w:hAnsi="Times New Roman" w:cs="Times New Roman"/>
          <w:sz w:val="24"/>
          <w:szCs w:val="24"/>
        </w:rPr>
        <w:t>, выполнение мероприятий по комфортной городской среде).</w:t>
      </w:r>
    </w:p>
    <w:p w14:paraId="61B14113" w14:textId="77777777" w:rsidR="00FC695E" w:rsidRPr="00CB1C3A" w:rsidRDefault="00FC695E" w:rsidP="00FC695E">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Бюджет района носит социально направленный характер, при этом расходы на социальную сферу постоянно увеличиваются.</w:t>
      </w:r>
    </w:p>
    <w:p w14:paraId="681A60E6"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Наибольший удельный вес расходов бюджета района приходится на социальную сферу - около 69, 5%, в том числе по отраслям:</w:t>
      </w:r>
    </w:p>
    <w:p w14:paraId="57044014"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xml:space="preserve">- </w:t>
      </w:r>
      <w:proofErr w:type="gramStart"/>
      <w:r w:rsidRPr="00CB1C3A">
        <w:rPr>
          <w:rFonts w:ascii="Times New Roman" w:hAnsi="Times New Roman" w:cs="Times New Roman"/>
          <w:bCs/>
          <w:sz w:val="24"/>
          <w:szCs w:val="24"/>
        </w:rPr>
        <w:t>образование  -</w:t>
      </w:r>
      <w:proofErr w:type="gramEnd"/>
      <w:r w:rsidRPr="00CB1C3A">
        <w:rPr>
          <w:rFonts w:ascii="Times New Roman" w:hAnsi="Times New Roman" w:cs="Times New Roman"/>
          <w:bCs/>
          <w:sz w:val="24"/>
          <w:szCs w:val="24"/>
        </w:rPr>
        <w:t xml:space="preserve"> 45,9%;</w:t>
      </w:r>
    </w:p>
    <w:p w14:paraId="591B2804"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xml:space="preserve">- </w:t>
      </w:r>
      <w:proofErr w:type="gramStart"/>
      <w:r w:rsidRPr="00CB1C3A">
        <w:rPr>
          <w:rFonts w:ascii="Times New Roman" w:hAnsi="Times New Roman" w:cs="Times New Roman"/>
          <w:bCs/>
          <w:sz w:val="24"/>
          <w:szCs w:val="24"/>
        </w:rPr>
        <w:t>культура  -</w:t>
      </w:r>
      <w:proofErr w:type="gramEnd"/>
      <w:r w:rsidRPr="00CB1C3A">
        <w:rPr>
          <w:rFonts w:ascii="Times New Roman" w:hAnsi="Times New Roman" w:cs="Times New Roman"/>
          <w:bCs/>
          <w:sz w:val="24"/>
          <w:szCs w:val="24"/>
        </w:rPr>
        <w:t xml:space="preserve"> 6,4%;</w:t>
      </w:r>
    </w:p>
    <w:p w14:paraId="01DAF8C0"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xml:space="preserve">- физкультура и спорт – 1,6%, </w:t>
      </w:r>
    </w:p>
    <w:p w14:paraId="48858251"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социальная политика – 13,3 %.</w:t>
      </w:r>
    </w:p>
    <w:p w14:paraId="44E5297B"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xml:space="preserve">Расходы на жилищно-коммунальное хозяйство составляют 4,0%, расходы на национальную экономику, в том числе дорожное хозяйство, составляют 7,8% - рост по сравнению с 2021 годом составил 65,1% (за счет расходов на </w:t>
      </w:r>
      <w:proofErr w:type="spellStart"/>
      <w:r w:rsidRPr="00CB1C3A">
        <w:rPr>
          <w:rFonts w:ascii="Times New Roman" w:hAnsi="Times New Roman" w:cs="Times New Roman"/>
          <w:bCs/>
          <w:sz w:val="24"/>
          <w:szCs w:val="24"/>
        </w:rPr>
        <w:t>энерголизинг</w:t>
      </w:r>
      <w:proofErr w:type="spellEnd"/>
      <w:r w:rsidRPr="00CB1C3A">
        <w:rPr>
          <w:rFonts w:ascii="Times New Roman" w:hAnsi="Times New Roman" w:cs="Times New Roman"/>
          <w:bCs/>
          <w:sz w:val="24"/>
          <w:szCs w:val="24"/>
        </w:rPr>
        <w:t>).</w:t>
      </w:r>
    </w:p>
    <w:p w14:paraId="26752C2D"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xml:space="preserve"> Общегосударственные расходы, включающие содержание органов местного самоуправления, учреждений хозяйственного обслуживания, резервный фонд Администрации Курчатовского района, нераспределенный резерв, составляют в общем объеме расходов – 13,7%, в основном за счет нераспределенного резерва по </w:t>
      </w:r>
      <w:proofErr w:type="spellStart"/>
      <w:r w:rsidRPr="00CB1C3A">
        <w:rPr>
          <w:rFonts w:ascii="Times New Roman" w:hAnsi="Times New Roman" w:cs="Times New Roman"/>
          <w:bCs/>
          <w:sz w:val="24"/>
          <w:szCs w:val="24"/>
        </w:rPr>
        <w:t>Костельцевскому</w:t>
      </w:r>
      <w:proofErr w:type="spellEnd"/>
      <w:r w:rsidRPr="00CB1C3A">
        <w:rPr>
          <w:rFonts w:ascii="Times New Roman" w:hAnsi="Times New Roman" w:cs="Times New Roman"/>
          <w:bCs/>
          <w:sz w:val="24"/>
          <w:szCs w:val="24"/>
        </w:rPr>
        <w:t xml:space="preserve"> сельсовету. </w:t>
      </w:r>
    </w:p>
    <w:p w14:paraId="782C81AD" w14:textId="77777777" w:rsidR="00FC695E" w:rsidRPr="00CB1C3A" w:rsidRDefault="00FC695E" w:rsidP="00FC695E">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Расходная часть бюджета района по сравнению с 2021 годом увеличилась на 67 млн. руб. или на 10,3%, что позволило значительно укрепить материально-техническую базу муниципальных учреждений, провести благоустройство территорий населенных пунктов, перевести уличное освещение на энергосберегающие светильники и снизить расходы на освещение, перевод Никольской СОШ на газовое отопление приведет к снижению расходов на отопление школы в несколько раз (сейчас на электроотопление школы направляется около 3,5 млн. руб., а на газовое отопление планируется использовать не более 1 млн. руб.).    </w:t>
      </w:r>
    </w:p>
    <w:p w14:paraId="5E77C70D" w14:textId="77777777" w:rsidR="00FC695E" w:rsidRPr="00CB1C3A" w:rsidRDefault="00FC695E" w:rsidP="00FC695E">
      <w:pPr>
        <w:spacing w:after="0"/>
        <w:ind w:firstLine="540"/>
        <w:jc w:val="both"/>
        <w:rPr>
          <w:rFonts w:ascii="Times New Roman" w:hAnsi="Times New Roman" w:cs="Times New Roman"/>
          <w:sz w:val="24"/>
          <w:szCs w:val="24"/>
        </w:rPr>
      </w:pPr>
    </w:p>
    <w:p w14:paraId="341C2BA5" w14:textId="77777777" w:rsidR="00FC695E" w:rsidRPr="00CB1C3A" w:rsidRDefault="00FC695E" w:rsidP="00FC695E">
      <w:pPr>
        <w:shd w:val="clear" w:color="auto" w:fill="FFFFFF"/>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 xml:space="preserve">Динамика основных параметров консолидированного бюджета района за 2022 год в сравнении с 2021 годом: </w:t>
      </w:r>
    </w:p>
    <w:p w14:paraId="37C31E53" w14:textId="77777777" w:rsidR="00FC695E" w:rsidRPr="00CB1C3A" w:rsidRDefault="00FC695E" w:rsidP="00FC695E">
      <w:pPr>
        <w:shd w:val="clear" w:color="auto" w:fill="FFFFFF"/>
        <w:spacing w:after="0"/>
        <w:ind w:firstLine="567"/>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498"/>
        <w:gridCol w:w="1447"/>
        <w:gridCol w:w="1505"/>
        <w:gridCol w:w="1542"/>
      </w:tblGrid>
      <w:tr w:rsidR="00FC695E" w:rsidRPr="00CB1C3A" w14:paraId="6D425E92" w14:textId="77777777" w:rsidTr="000A5A39">
        <w:trPr>
          <w:trHeight w:val="301"/>
        </w:trPr>
        <w:tc>
          <w:tcPr>
            <w:tcW w:w="3764" w:type="dxa"/>
            <w:vMerge w:val="restart"/>
            <w:shd w:val="clear" w:color="auto" w:fill="auto"/>
            <w:vAlign w:val="center"/>
          </w:tcPr>
          <w:p w14:paraId="536F37A2"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Наименование</w:t>
            </w:r>
          </w:p>
        </w:tc>
        <w:tc>
          <w:tcPr>
            <w:tcW w:w="1513" w:type="dxa"/>
            <w:vMerge w:val="restart"/>
            <w:shd w:val="clear" w:color="auto" w:fill="auto"/>
            <w:vAlign w:val="center"/>
          </w:tcPr>
          <w:p w14:paraId="6CB627C0"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2021 год, тыс. руб.</w:t>
            </w:r>
          </w:p>
        </w:tc>
        <w:tc>
          <w:tcPr>
            <w:tcW w:w="1460" w:type="dxa"/>
            <w:vMerge w:val="restart"/>
            <w:shd w:val="clear" w:color="auto" w:fill="auto"/>
            <w:vAlign w:val="center"/>
          </w:tcPr>
          <w:p w14:paraId="231FF227"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2022год, тыс. руб.</w:t>
            </w:r>
          </w:p>
        </w:tc>
        <w:tc>
          <w:tcPr>
            <w:tcW w:w="2608" w:type="dxa"/>
            <w:gridSpan w:val="2"/>
            <w:shd w:val="clear" w:color="auto" w:fill="auto"/>
            <w:vAlign w:val="center"/>
          </w:tcPr>
          <w:p w14:paraId="1B999052" w14:textId="77777777" w:rsidR="00FC695E" w:rsidRPr="00CB1C3A" w:rsidRDefault="00FC695E" w:rsidP="00FC695E">
            <w:pPr>
              <w:spacing w:after="0"/>
              <w:jc w:val="center"/>
              <w:rPr>
                <w:rFonts w:ascii="Times New Roman" w:hAnsi="Times New Roman" w:cs="Times New Roman"/>
                <w:b/>
                <w:sz w:val="24"/>
                <w:szCs w:val="24"/>
              </w:rPr>
            </w:pPr>
          </w:p>
        </w:tc>
      </w:tr>
      <w:tr w:rsidR="00FC695E" w:rsidRPr="00CB1C3A" w14:paraId="20C20EF0" w14:textId="77777777" w:rsidTr="000A5A39">
        <w:trPr>
          <w:trHeight w:val="451"/>
        </w:trPr>
        <w:tc>
          <w:tcPr>
            <w:tcW w:w="3764" w:type="dxa"/>
            <w:vMerge/>
            <w:shd w:val="clear" w:color="auto" w:fill="auto"/>
            <w:vAlign w:val="center"/>
          </w:tcPr>
          <w:p w14:paraId="2632FD81" w14:textId="77777777" w:rsidR="00FC695E" w:rsidRPr="00CB1C3A" w:rsidRDefault="00FC695E" w:rsidP="00FC695E">
            <w:pPr>
              <w:spacing w:after="0"/>
              <w:jc w:val="center"/>
              <w:rPr>
                <w:rFonts w:ascii="Times New Roman" w:hAnsi="Times New Roman" w:cs="Times New Roman"/>
                <w:b/>
                <w:sz w:val="24"/>
                <w:szCs w:val="24"/>
              </w:rPr>
            </w:pPr>
          </w:p>
        </w:tc>
        <w:tc>
          <w:tcPr>
            <w:tcW w:w="1513" w:type="dxa"/>
            <w:vMerge/>
            <w:shd w:val="clear" w:color="auto" w:fill="auto"/>
            <w:vAlign w:val="center"/>
          </w:tcPr>
          <w:p w14:paraId="0D33F816" w14:textId="77777777" w:rsidR="00FC695E" w:rsidRPr="00CB1C3A" w:rsidRDefault="00FC695E" w:rsidP="00FC695E">
            <w:pPr>
              <w:spacing w:after="0"/>
              <w:jc w:val="center"/>
              <w:rPr>
                <w:rFonts w:ascii="Times New Roman" w:hAnsi="Times New Roman" w:cs="Times New Roman"/>
                <w:b/>
                <w:sz w:val="24"/>
                <w:szCs w:val="24"/>
              </w:rPr>
            </w:pPr>
          </w:p>
        </w:tc>
        <w:tc>
          <w:tcPr>
            <w:tcW w:w="1460" w:type="dxa"/>
            <w:vMerge/>
            <w:shd w:val="clear" w:color="auto" w:fill="auto"/>
            <w:vAlign w:val="center"/>
          </w:tcPr>
          <w:p w14:paraId="1DC11CA4" w14:textId="77777777" w:rsidR="00FC695E" w:rsidRPr="00CB1C3A" w:rsidRDefault="00FC695E" w:rsidP="00FC695E">
            <w:pPr>
              <w:spacing w:after="0"/>
              <w:jc w:val="center"/>
              <w:rPr>
                <w:rFonts w:ascii="Times New Roman" w:hAnsi="Times New Roman" w:cs="Times New Roman"/>
                <w:b/>
                <w:sz w:val="24"/>
                <w:szCs w:val="24"/>
              </w:rPr>
            </w:pPr>
          </w:p>
        </w:tc>
        <w:tc>
          <w:tcPr>
            <w:tcW w:w="1198" w:type="dxa"/>
            <w:shd w:val="clear" w:color="auto" w:fill="auto"/>
            <w:vAlign w:val="center"/>
          </w:tcPr>
          <w:p w14:paraId="14747F58"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 исполнения</w:t>
            </w:r>
          </w:p>
        </w:tc>
        <w:tc>
          <w:tcPr>
            <w:tcW w:w="1410" w:type="dxa"/>
            <w:shd w:val="clear" w:color="auto" w:fill="auto"/>
            <w:vAlign w:val="center"/>
          </w:tcPr>
          <w:p w14:paraId="54461C8C"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Отклонение (+;-), тыс. руб.</w:t>
            </w:r>
          </w:p>
        </w:tc>
      </w:tr>
      <w:tr w:rsidR="00FC695E" w:rsidRPr="00CB1C3A" w14:paraId="59BF06F1" w14:textId="77777777" w:rsidTr="000A5A39">
        <w:tc>
          <w:tcPr>
            <w:tcW w:w="3764" w:type="dxa"/>
            <w:shd w:val="clear" w:color="auto" w:fill="auto"/>
          </w:tcPr>
          <w:p w14:paraId="4FC3CC20" w14:textId="77777777" w:rsidR="00FC695E" w:rsidRPr="00CB1C3A" w:rsidRDefault="00FC695E" w:rsidP="00FC695E">
            <w:pPr>
              <w:spacing w:after="0"/>
              <w:ind w:firstLine="93"/>
              <w:jc w:val="both"/>
              <w:rPr>
                <w:rFonts w:ascii="Times New Roman" w:hAnsi="Times New Roman" w:cs="Times New Roman"/>
                <w:b/>
                <w:sz w:val="24"/>
                <w:szCs w:val="24"/>
              </w:rPr>
            </w:pPr>
            <w:r w:rsidRPr="00CB1C3A">
              <w:rPr>
                <w:rFonts w:ascii="Times New Roman" w:hAnsi="Times New Roman" w:cs="Times New Roman"/>
                <w:b/>
                <w:sz w:val="24"/>
                <w:szCs w:val="24"/>
              </w:rPr>
              <w:t>Доходы бюджета</w:t>
            </w:r>
          </w:p>
        </w:tc>
        <w:tc>
          <w:tcPr>
            <w:tcW w:w="1513" w:type="dxa"/>
            <w:shd w:val="clear" w:color="auto" w:fill="auto"/>
            <w:vAlign w:val="center"/>
          </w:tcPr>
          <w:p w14:paraId="257AD7A5" w14:textId="77777777" w:rsidR="00FC695E" w:rsidRPr="00CB1C3A" w:rsidRDefault="00FC695E" w:rsidP="00FC695E">
            <w:pPr>
              <w:spacing w:after="0"/>
              <w:jc w:val="center"/>
              <w:rPr>
                <w:rFonts w:ascii="Times New Roman" w:eastAsia="Calibri" w:hAnsi="Times New Roman" w:cs="Times New Roman"/>
                <w:b/>
                <w:spacing w:val="-3"/>
                <w:sz w:val="24"/>
                <w:szCs w:val="24"/>
              </w:rPr>
            </w:pPr>
            <w:r w:rsidRPr="00CB1C3A">
              <w:rPr>
                <w:rFonts w:ascii="Times New Roman" w:eastAsia="Calibri" w:hAnsi="Times New Roman" w:cs="Times New Roman"/>
                <w:b/>
                <w:spacing w:val="-3"/>
                <w:sz w:val="24"/>
                <w:szCs w:val="24"/>
              </w:rPr>
              <w:t>707343,2</w:t>
            </w:r>
          </w:p>
        </w:tc>
        <w:tc>
          <w:tcPr>
            <w:tcW w:w="1460" w:type="dxa"/>
            <w:shd w:val="clear" w:color="auto" w:fill="auto"/>
            <w:vAlign w:val="center"/>
          </w:tcPr>
          <w:p w14:paraId="74AF9D9E"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733262,9</w:t>
            </w:r>
          </w:p>
        </w:tc>
        <w:tc>
          <w:tcPr>
            <w:tcW w:w="1198" w:type="dxa"/>
            <w:shd w:val="clear" w:color="auto" w:fill="auto"/>
            <w:vAlign w:val="center"/>
          </w:tcPr>
          <w:p w14:paraId="103EBDF2"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103,7</w:t>
            </w:r>
          </w:p>
        </w:tc>
        <w:tc>
          <w:tcPr>
            <w:tcW w:w="1410" w:type="dxa"/>
            <w:shd w:val="clear" w:color="auto" w:fill="auto"/>
            <w:vAlign w:val="center"/>
          </w:tcPr>
          <w:p w14:paraId="5209B704"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25919,8</w:t>
            </w:r>
          </w:p>
        </w:tc>
      </w:tr>
      <w:tr w:rsidR="00FC695E" w:rsidRPr="00CB1C3A" w14:paraId="4FB73063" w14:textId="77777777" w:rsidTr="000A5A39">
        <w:tc>
          <w:tcPr>
            <w:tcW w:w="3764" w:type="dxa"/>
            <w:shd w:val="clear" w:color="auto" w:fill="auto"/>
          </w:tcPr>
          <w:p w14:paraId="107A3A5F" w14:textId="77777777" w:rsidR="00FC695E" w:rsidRPr="00CB1C3A" w:rsidRDefault="00FC695E" w:rsidP="00FC695E">
            <w:pPr>
              <w:spacing w:after="0"/>
              <w:ind w:firstLine="93"/>
              <w:jc w:val="both"/>
              <w:rPr>
                <w:rFonts w:ascii="Times New Roman" w:hAnsi="Times New Roman" w:cs="Times New Roman"/>
                <w:sz w:val="24"/>
                <w:szCs w:val="24"/>
              </w:rPr>
            </w:pPr>
            <w:r w:rsidRPr="00CB1C3A">
              <w:rPr>
                <w:rFonts w:ascii="Times New Roman" w:hAnsi="Times New Roman" w:cs="Times New Roman"/>
                <w:sz w:val="24"/>
                <w:szCs w:val="24"/>
              </w:rPr>
              <w:lastRenderedPageBreak/>
              <w:t>Налоговые и неналоговые доходы</w:t>
            </w:r>
          </w:p>
        </w:tc>
        <w:tc>
          <w:tcPr>
            <w:tcW w:w="1513" w:type="dxa"/>
            <w:shd w:val="clear" w:color="auto" w:fill="auto"/>
            <w:vAlign w:val="center"/>
          </w:tcPr>
          <w:p w14:paraId="3C1E1ACA" w14:textId="77777777" w:rsidR="00FC695E" w:rsidRPr="00CB1C3A" w:rsidRDefault="00FC695E" w:rsidP="00FC695E">
            <w:pPr>
              <w:spacing w:after="0"/>
              <w:jc w:val="center"/>
              <w:rPr>
                <w:rFonts w:ascii="Times New Roman" w:eastAsia="Calibri" w:hAnsi="Times New Roman" w:cs="Times New Roman"/>
                <w:spacing w:val="-3"/>
                <w:sz w:val="24"/>
                <w:szCs w:val="24"/>
              </w:rPr>
            </w:pPr>
            <w:r w:rsidRPr="00CB1C3A">
              <w:rPr>
                <w:rFonts w:ascii="Times New Roman" w:eastAsia="Calibri" w:hAnsi="Times New Roman" w:cs="Times New Roman"/>
                <w:spacing w:val="-3"/>
                <w:sz w:val="24"/>
                <w:szCs w:val="24"/>
              </w:rPr>
              <w:t>322076,1</w:t>
            </w:r>
          </w:p>
        </w:tc>
        <w:tc>
          <w:tcPr>
            <w:tcW w:w="1460" w:type="dxa"/>
            <w:shd w:val="clear" w:color="auto" w:fill="auto"/>
            <w:vAlign w:val="center"/>
          </w:tcPr>
          <w:p w14:paraId="69F68DC6" w14:textId="77777777" w:rsidR="00FC695E" w:rsidRPr="00CB1C3A" w:rsidRDefault="00FC695E" w:rsidP="00FC695E">
            <w:pPr>
              <w:spacing w:after="0"/>
              <w:jc w:val="center"/>
              <w:rPr>
                <w:rFonts w:ascii="Times New Roman" w:hAnsi="Times New Roman" w:cs="Times New Roman"/>
                <w:sz w:val="24"/>
                <w:szCs w:val="24"/>
              </w:rPr>
            </w:pPr>
            <w:r w:rsidRPr="00CB1C3A">
              <w:rPr>
                <w:rFonts w:ascii="Times New Roman" w:hAnsi="Times New Roman" w:cs="Times New Roman"/>
                <w:sz w:val="24"/>
                <w:szCs w:val="24"/>
              </w:rPr>
              <w:t>305743,6</w:t>
            </w:r>
          </w:p>
        </w:tc>
        <w:tc>
          <w:tcPr>
            <w:tcW w:w="1198" w:type="dxa"/>
            <w:shd w:val="clear" w:color="auto" w:fill="auto"/>
            <w:vAlign w:val="center"/>
          </w:tcPr>
          <w:p w14:paraId="32A9CF54" w14:textId="77777777" w:rsidR="00FC695E" w:rsidRPr="00CB1C3A" w:rsidRDefault="00FC695E" w:rsidP="00FC695E">
            <w:pPr>
              <w:spacing w:after="0"/>
              <w:jc w:val="center"/>
              <w:rPr>
                <w:rFonts w:ascii="Times New Roman" w:hAnsi="Times New Roman" w:cs="Times New Roman"/>
                <w:sz w:val="24"/>
                <w:szCs w:val="24"/>
              </w:rPr>
            </w:pPr>
            <w:r w:rsidRPr="00CB1C3A">
              <w:rPr>
                <w:rFonts w:ascii="Times New Roman" w:hAnsi="Times New Roman" w:cs="Times New Roman"/>
                <w:sz w:val="24"/>
                <w:szCs w:val="24"/>
              </w:rPr>
              <w:t>94,9</w:t>
            </w:r>
          </w:p>
        </w:tc>
        <w:tc>
          <w:tcPr>
            <w:tcW w:w="1410" w:type="dxa"/>
            <w:shd w:val="clear" w:color="auto" w:fill="auto"/>
            <w:vAlign w:val="center"/>
          </w:tcPr>
          <w:p w14:paraId="3783A0A8" w14:textId="77777777" w:rsidR="00FC695E" w:rsidRPr="00CB1C3A" w:rsidRDefault="00FC695E" w:rsidP="00FC695E">
            <w:pPr>
              <w:spacing w:after="0"/>
              <w:jc w:val="center"/>
              <w:rPr>
                <w:rFonts w:ascii="Times New Roman" w:hAnsi="Times New Roman" w:cs="Times New Roman"/>
                <w:sz w:val="24"/>
                <w:szCs w:val="24"/>
              </w:rPr>
            </w:pPr>
            <w:r w:rsidRPr="00CB1C3A">
              <w:rPr>
                <w:rFonts w:ascii="Times New Roman" w:hAnsi="Times New Roman" w:cs="Times New Roman"/>
                <w:sz w:val="24"/>
                <w:szCs w:val="24"/>
              </w:rPr>
              <w:t>-16332,5</w:t>
            </w:r>
          </w:p>
        </w:tc>
      </w:tr>
      <w:tr w:rsidR="00FC695E" w:rsidRPr="00CB1C3A" w14:paraId="397157A4" w14:textId="77777777" w:rsidTr="000A5A39">
        <w:tc>
          <w:tcPr>
            <w:tcW w:w="3764" w:type="dxa"/>
            <w:shd w:val="clear" w:color="auto" w:fill="auto"/>
          </w:tcPr>
          <w:p w14:paraId="41C81A42" w14:textId="77777777" w:rsidR="00FC695E" w:rsidRPr="00CB1C3A" w:rsidRDefault="00FC695E" w:rsidP="00FC695E">
            <w:pPr>
              <w:spacing w:after="0"/>
              <w:ind w:firstLine="93"/>
              <w:jc w:val="both"/>
              <w:rPr>
                <w:rFonts w:ascii="Times New Roman" w:hAnsi="Times New Roman" w:cs="Times New Roman"/>
                <w:sz w:val="24"/>
                <w:szCs w:val="24"/>
              </w:rPr>
            </w:pPr>
            <w:r w:rsidRPr="00CB1C3A">
              <w:rPr>
                <w:rFonts w:ascii="Times New Roman" w:hAnsi="Times New Roman" w:cs="Times New Roman"/>
                <w:sz w:val="24"/>
                <w:szCs w:val="24"/>
              </w:rPr>
              <w:t>Безвозмездные поступления</w:t>
            </w:r>
          </w:p>
        </w:tc>
        <w:tc>
          <w:tcPr>
            <w:tcW w:w="1513" w:type="dxa"/>
            <w:shd w:val="clear" w:color="auto" w:fill="auto"/>
            <w:vAlign w:val="center"/>
          </w:tcPr>
          <w:p w14:paraId="34A43D14" w14:textId="77777777" w:rsidR="00FC695E" w:rsidRPr="00CB1C3A" w:rsidRDefault="00FC695E" w:rsidP="00FC695E">
            <w:pPr>
              <w:spacing w:after="0"/>
              <w:jc w:val="center"/>
              <w:rPr>
                <w:rFonts w:ascii="Times New Roman" w:hAnsi="Times New Roman" w:cs="Times New Roman"/>
                <w:sz w:val="24"/>
                <w:szCs w:val="24"/>
              </w:rPr>
            </w:pPr>
            <w:r w:rsidRPr="00CB1C3A">
              <w:rPr>
                <w:rFonts w:ascii="Times New Roman" w:hAnsi="Times New Roman" w:cs="Times New Roman"/>
                <w:sz w:val="24"/>
                <w:szCs w:val="24"/>
              </w:rPr>
              <w:t>385267,1</w:t>
            </w:r>
          </w:p>
        </w:tc>
        <w:tc>
          <w:tcPr>
            <w:tcW w:w="1460" w:type="dxa"/>
            <w:shd w:val="clear" w:color="auto" w:fill="auto"/>
            <w:vAlign w:val="center"/>
          </w:tcPr>
          <w:p w14:paraId="1BC7FFB6" w14:textId="77777777" w:rsidR="00FC695E" w:rsidRPr="00CB1C3A" w:rsidRDefault="00FC695E" w:rsidP="00FC695E">
            <w:pPr>
              <w:spacing w:after="0"/>
              <w:jc w:val="center"/>
              <w:rPr>
                <w:rFonts w:ascii="Times New Roman" w:hAnsi="Times New Roman" w:cs="Times New Roman"/>
                <w:sz w:val="24"/>
                <w:szCs w:val="24"/>
              </w:rPr>
            </w:pPr>
            <w:r w:rsidRPr="00CB1C3A">
              <w:rPr>
                <w:rFonts w:ascii="Times New Roman" w:hAnsi="Times New Roman" w:cs="Times New Roman"/>
                <w:sz w:val="24"/>
                <w:szCs w:val="24"/>
              </w:rPr>
              <w:t>427519,3</w:t>
            </w:r>
          </w:p>
        </w:tc>
        <w:tc>
          <w:tcPr>
            <w:tcW w:w="1198" w:type="dxa"/>
            <w:shd w:val="clear" w:color="auto" w:fill="auto"/>
            <w:vAlign w:val="center"/>
          </w:tcPr>
          <w:p w14:paraId="62A99B9E" w14:textId="77777777" w:rsidR="00FC695E" w:rsidRPr="00CB1C3A" w:rsidRDefault="00FC695E" w:rsidP="00FC695E">
            <w:pPr>
              <w:spacing w:after="0"/>
              <w:jc w:val="center"/>
              <w:rPr>
                <w:rFonts w:ascii="Times New Roman" w:hAnsi="Times New Roman" w:cs="Times New Roman"/>
                <w:sz w:val="24"/>
                <w:szCs w:val="24"/>
              </w:rPr>
            </w:pPr>
            <w:r w:rsidRPr="00CB1C3A">
              <w:rPr>
                <w:rFonts w:ascii="Times New Roman" w:hAnsi="Times New Roman" w:cs="Times New Roman"/>
                <w:sz w:val="24"/>
                <w:szCs w:val="24"/>
              </w:rPr>
              <w:t>111,0</w:t>
            </w:r>
          </w:p>
        </w:tc>
        <w:tc>
          <w:tcPr>
            <w:tcW w:w="1410" w:type="dxa"/>
            <w:shd w:val="clear" w:color="auto" w:fill="auto"/>
            <w:vAlign w:val="center"/>
          </w:tcPr>
          <w:p w14:paraId="1FC3E693" w14:textId="77777777" w:rsidR="00FC695E" w:rsidRPr="00CB1C3A" w:rsidRDefault="00FC695E" w:rsidP="00FC695E">
            <w:pPr>
              <w:spacing w:after="0"/>
              <w:jc w:val="center"/>
              <w:rPr>
                <w:rFonts w:ascii="Times New Roman" w:hAnsi="Times New Roman" w:cs="Times New Roman"/>
                <w:sz w:val="24"/>
                <w:szCs w:val="24"/>
              </w:rPr>
            </w:pPr>
            <w:r w:rsidRPr="00CB1C3A">
              <w:rPr>
                <w:rFonts w:ascii="Times New Roman" w:hAnsi="Times New Roman" w:cs="Times New Roman"/>
                <w:sz w:val="24"/>
                <w:szCs w:val="24"/>
              </w:rPr>
              <w:t>42252,2</w:t>
            </w:r>
          </w:p>
        </w:tc>
      </w:tr>
      <w:tr w:rsidR="00FC695E" w:rsidRPr="00CB1C3A" w14:paraId="32F6D4A6" w14:textId="77777777" w:rsidTr="000A5A39">
        <w:tc>
          <w:tcPr>
            <w:tcW w:w="3764" w:type="dxa"/>
            <w:shd w:val="clear" w:color="auto" w:fill="auto"/>
            <w:vAlign w:val="bottom"/>
          </w:tcPr>
          <w:p w14:paraId="4C3BF7EF" w14:textId="77777777" w:rsidR="00FC695E" w:rsidRPr="00CB1C3A" w:rsidRDefault="00FC695E" w:rsidP="00FC695E">
            <w:pPr>
              <w:spacing w:after="0"/>
              <w:ind w:firstLine="93"/>
              <w:jc w:val="both"/>
              <w:rPr>
                <w:rFonts w:ascii="Times New Roman" w:hAnsi="Times New Roman" w:cs="Times New Roman"/>
                <w:sz w:val="24"/>
                <w:szCs w:val="24"/>
              </w:rPr>
            </w:pPr>
            <w:r w:rsidRPr="00CB1C3A">
              <w:rPr>
                <w:rFonts w:ascii="Times New Roman" w:hAnsi="Times New Roman" w:cs="Times New Roman"/>
                <w:sz w:val="24"/>
                <w:szCs w:val="24"/>
              </w:rPr>
              <w:t>Доля безвозмездных поступлений от других бюджетов в составе доходов, %</w:t>
            </w:r>
          </w:p>
        </w:tc>
        <w:tc>
          <w:tcPr>
            <w:tcW w:w="1513" w:type="dxa"/>
            <w:shd w:val="clear" w:color="auto" w:fill="auto"/>
            <w:vAlign w:val="center"/>
          </w:tcPr>
          <w:p w14:paraId="33A35EFF" w14:textId="77777777" w:rsidR="00FC695E" w:rsidRPr="00CB1C3A" w:rsidRDefault="00FC695E" w:rsidP="00FC695E">
            <w:pPr>
              <w:spacing w:after="0"/>
              <w:jc w:val="center"/>
              <w:rPr>
                <w:rFonts w:ascii="Times New Roman" w:eastAsia="Calibri" w:hAnsi="Times New Roman" w:cs="Times New Roman"/>
                <w:sz w:val="24"/>
                <w:szCs w:val="24"/>
              </w:rPr>
            </w:pPr>
            <w:r w:rsidRPr="00CB1C3A">
              <w:rPr>
                <w:rFonts w:ascii="Times New Roman" w:eastAsia="Calibri" w:hAnsi="Times New Roman" w:cs="Times New Roman"/>
                <w:sz w:val="24"/>
                <w:szCs w:val="24"/>
              </w:rPr>
              <w:t>54,5</w:t>
            </w:r>
          </w:p>
        </w:tc>
        <w:tc>
          <w:tcPr>
            <w:tcW w:w="1460" w:type="dxa"/>
            <w:shd w:val="clear" w:color="auto" w:fill="auto"/>
            <w:vAlign w:val="center"/>
          </w:tcPr>
          <w:p w14:paraId="1D8027F1" w14:textId="77777777" w:rsidR="00FC695E" w:rsidRPr="00CB1C3A" w:rsidRDefault="00FC695E" w:rsidP="00FC695E">
            <w:pPr>
              <w:spacing w:after="0"/>
              <w:jc w:val="center"/>
              <w:rPr>
                <w:rFonts w:ascii="Times New Roman" w:eastAsia="Calibri" w:hAnsi="Times New Roman" w:cs="Times New Roman"/>
                <w:sz w:val="24"/>
                <w:szCs w:val="24"/>
              </w:rPr>
            </w:pPr>
            <w:r w:rsidRPr="00CB1C3A">
              <w:rPr>
                <w:rFonts w:ascii="Times New Roman" w:eastAsia="Calibri" w:hAnsi="Times New Roman" w:cs="Times New Roman"/>
                <w:sz w:val="24"/>
                <w:szCs w:val="24"/>
              </w:rPr>
              <w:t>58,3</w:t>
            </w:r>
          </w:p>
        </w:tc>
        <w:tc>
          <w:tcPr>
            <w:tcW w:w="1198" w:type="dxa"/>
            <w:shd w:val="clear" w:color="auto" w:fill="auto"/>
            <w:vAlign w:val="center"/>
          </w:tcPr>
          <w:p w14:paraId="58891115" w14:textId="77777777" w:rsidR="00FC695E" w:rsidRPr="00CB1C3A" w:rsidRDefault="00FC695E" w:rsidP="00FC695E">
            <w:pPr>
              <w:spacing w:after="0"/>
              <w:jc w:val="center"/>
              <w:rPr>
                <w:rFonts w:ascii="Times New Roman" w:eastAsia="Calibri" w:hAnsi="Times New Roman" w:cs="Times New Roman"/>
                <w:sz w:val="24"/>
                <w:szCs w:val="24"/>
              </w:rPr>
            </w:pPr>
          </w:p>
        </w:tc>
        <w:tc>
          <w:tcPr>
            <w:tcW w:w="1410" w:type="dxa"/>
            <w:shd w:val="clear" w:color="auto" w:fill="auto"/>
            <w:vAlign w:val="center"/>
          </w:tcPr>
          <w:p w14:paraId="1D6125E0" w14:textId="77777777" w:rsidR="00FC695E" w:rsidRPr="00CB1C3A" w:rsidRDefault="00FC695E" w:rsidP="00FC695E">
            <w:pPr>
              <w:spacing w:after="0"/>
              <w:jc w:val="center"/>
              <w:rPr>
                <w:rFonts w:ascii="Times New Roman" w:eastAsia="Calibri" w:hAnsi="Times New Roman" w:cs="Times New Roman"/>
                <w:sz w:val="24"/>
                <w:szCs w:val="24"/>
              </w:rPr>
            </w:pPr>
          </w:p>
        </w:tc>
      </w:tr>
      <w:tr w:rsidR="00FC695E" w:rsidRPr="00CB1C3A" w14:paraId="5487B3C7" w14:textId="77777777" w:rsidTr="000A5A39">
        <w:tc>
          <w:tcPr>
            <w:tcW w:w="3764" w:type="dxa"/>
            <w:shd w:val="clear" w:color="auto" w:fill="auto"/>
            <w:vAlign w:val="bottom"/>
          </w:tcPr>
          <w:p w14:paraId="4248A8B7" w14:textId="77777777" w:rsidR="00FC695E" w:rsidRPr="00CB1C3A" w:rsidRDefault="00FC695E" w:rsidP="00FC695E">
            <w:pPr>
              <w:spacing w:after="0"/>
              <w:ind w:firstLine="93"/>
              <w:jc w:val="both"/>
              <w:rPr>
                <w:rFonts w:ascii="Times New Roman" w:hAnsi="Times New Roman" w:cs="Times New Roman"/>
                <w:b/>
                <w:sz w:val="24"/>
                <w:szCs w:val="24"/>
              </w:rPr>
            </w:pPr>
            <w:r w:rsidRPr="00CB1C3A">
              <w:rPr>
                <w:rFonts w:ascii="Times New Roman" w:hAnsi="Times New Roman" w:cs="Times New Roman"/>
                <w:b/>
                <w:sz w:val="24"/>
                <w:szCs w:val="24"/>
              </w:rPr>
              <w:t>Расходы бюджета</w:t>
            </w:r>
          </w:p>
        </w:tc>
        <w:tc>
          <w:tcPr>
            <w:tcW w:w="1513" w:type="dxa"/>
            <w:shd w:val="clear" w:color="auto" w:fill="auto"/>
            <w:vAlign w:val="center"/>
          </w:tcPr>
          <w:p w14:paraId="787D4819"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649850</w:t>
            </w:r>
          </w:p>
        </w:tc>
        <w:tc>
          <w:tcPr>
            <w:tcW w:w="1460" w:type="dxa"/>
            <w:shd w:val="clear" w:color="auto" w:fill="auto"/>
            <w:vAlign w:val="center"/>
          </w:tcPr>
          <w:p w14:paraId="7943DC31"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716746,7</w:t>
            </w:r>
          </w:p>
        </w:tc>
        <w:tc>
          <w:tcPr>
            <w:tcW w:w="1198" w:type="dxa"/>
            <w:shd w:val="clear" w:color="auto" w:fill="auto"/>
            <w:vAlign w:val="center"/>
          </w:tcPr>
          <w:p w14:paraId="3B634068"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110,3</w:t>
            </w:r>
          </w:p>
        </w:tc>
        <w:tc>
          <w:tcPr>
            <w:tcW w:w="1410" w:type="dxa"/>
            <w:shd w:val="clear" w:color="auto" w:fill="auto"/>
            <w:vAlign w:val="center"/>
          </w:tcPr>
          <w:p w14:paraId="69AAB251"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66996,7</w:t>
            </w:r>
          </w:p>
        </w:tc>
      </w:tr>
      <w:tr w:rsidR="00FC695E" w:rsidRPr="00CB1C3A" w14:paraId="05D6F7C2" w14:textId="77777777" w:rsidTr="000A5A39">
        <w:tc>
          <w:tcPr>
            <w:tcW w:w="3764" w:type="dxa"/>
            <w:shd w:val="clear" w:color="auto" w:fill="auto"/>
            <w:vAlign w:val="bottom"/>
          </w:tcPr>
          <w:p w14:paraId="7508B7C6" w14:textId="77777777" w:rsidR="00FC695E" w:rsidRPr="00CB1C3A" w:rsidRDefault="00FC695E" w:rsidP="00FC695E">
            <w:pPr>
              <w:spacing w:after="0"/>
              <w:ind w:firstLine="93"/>
              <w:jc w:val="both"/>
              <w:rPr>
                <w:rFonts w:ascii="Times New Roman" w:hAnsi="Times New Roman" w:cs="Times New Roman"/>
                <w:b/>
                <w:sz w:val="24"/>
                <w:szCs w:val="24"/>
              </w:rPr>
            </w:pPr>
            <w:r w:rsidRPr="00CB1C3A">
              <w:rPr>
                <w:rFonts w:ascii="Times New Roman" w:hAnsi="Times New Roman" w:cs="Times New Roman"/>
                <w:b/>
                <w:sz w:val="24"/>
                <w:szCs w:val="24"/>
              </w:rPr>
              <w:t>Дефицит (-); профицит (+)</w:t>
            </w:r>
          </w:p>
        </w:tc>
        <w:tc>
          <w:tcPr>
            <w:tcW w:w="1513" w:type="dxa"/>
            <w:shd w:val="clear" w:color="auto" w:fill="auto"/>
            <w:vAlign w:val="center"/>
          </w:tcPr>
          <w:p w14:paraId="6A7F2901"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57493,2</w:t>
            </w:r>
          </w:p>
        </w:tc>
        <w:tc>
          <w:tcPr>
            <w:tcW w:w="1460" w:type="dxa"/>
            <w:shd w:val="clear" w:color="auto" w:fill="auto"/>
            <w:vAlign w:val="center"/>
          </w:tcPr>
          <w:p w14:paraId="2B54F1CB" w14:textId="77777777" w:rsidR="00FC695E" w:rsidRPr="00CB1C3A" w:rsidRDefault="00FC695E" w:rsidP="00FC695E">
            <w:pPr>
              <w:spacing w:after="0"/>
              <w:jc w:val="center"/>
              <w:rPr>
                <w:rFonts w:ascii="Times New Roman" w:hAnsi="Times New Roman" w:cs="Times New Roman"/>
                <w:b/>
                <w:sz w:val="24"/>
                <w:szCs w:val="24"/>
              </w:rPr>
            </w:pPr>
            <w:r w:rsidRPr="00CB1C3A">
              <w:rPr>
                <w:rFonts w:ascii="Times New Roman" w:hAnsi="Times New Roman" w:cs="Times New Roman"/>
                <w:b/>
                <w:sz w:val="24"/>
                <w:szCs w:val="24"/>
              </w:rPr>
              <w:t>16416,2</w:t>
            </w:r>
          </w:p>
        </w:tc>
        <w:tc>
          <w:tcPr>
            <w:tcW w:w="1198" w:type="dxa"/>
            <w:shd w:val="clear" w:color="auto" w:fill="auto"/>
            <w:vAlign w:val="center"/>
          </w:tcPr>
          <w:p w14:paraId="74CCB7D5" w14:textId="77777777" w:rsidR="00FC695E" w:rsidRPr="00CB1C3A" w:rsidRDefault="00FC695E" w:rsidP="00FC695E">
            <w:pPr>
              <w:spacing w:after="0"/>
              <w:jc w:val="center"/>
              <w:rPr>
                <w:rFonts w:ascii="Times New Roman" w:hAnsi="Times New Roman" w:cs="Times New Roman"/>
                <w:b/>
                <w:sz w:val="24"/>
                <w:szCs w:val="24"/>
              </w:rPr>
            </w:pPr>
          </w:p>
        </w:tc>
        <w:tc>
          <w:tcPr>
            <w:tcW w:w="1410" w:type="dxa"/>
            <w:shd w:val="clear" w:color="auto" w:fill="auto"/>
            <w:vAlign w:val="center"/>
          </w:tcPr>
          <w:p w14:paraId="6CB56455" w14:textId="77777777" w:rsidR="00FC695E" w:rsidRPr="00CB1C3A" w:rsidRDefault="00FC695E" w:rsidP="00FC695E">
            <w:pPr>
              <w:spacing w:after="0"/>
              <w:jc w:val="center"/>
              <w:rPr>
                <w:rFonts w:ascii="Times New Roman" w:hAnsi="Times New Roman" w:cs="Times New Roman"/>
                <w:b/>
                <w:sz w:val="24"/>
                <w:szCs w:val="24"/>
              </w:rPr>
            </w:pPr>
          </w:p>
        </w:tc>
      </w:tr>
    </w:tbl>
    <w:p w14:paraId="22EB9017" w14:textId="77777777" w:rsidR="00FC695E" w:rsidRPr="00CB1C3A" w:rsidRDefault="00FC695E" w:rsidP="00FC695E">
      <w:pPr>
        <w:shd w:val="clear" w:color="auto" w:fill="FFFFFF"/>
        <w:spacing w:after="0"/>
        <w:ind w:firstLine="567"/>
        <w:jc w:val="both"/>
        <w:rPr>
          <w:rFonts w:ascii="Times New Roman" w:eastAsia="Calibri" w:hAnsi="Times New Roman" w:cs="Times New Roman"/>
          <w:b/>
          <w:color w:val="C00000"/>
          <w:spacing w:val="-3"/>
          <w:sz w:val="24"/>
          <w:szCs w:val="24"/>
        </w:rPr>
      </w:pPr>
    </w:p>
    <w:p w14:paraId="42038830" w14:textId="77777777" w:rsidR="00FC695E" w:rsidRPr="00CB1C3A" w:rsidRDefault="00FC695E" w:rsidP="00FC695E">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Увеличилась заработная плата работников бюджетной сферы района, указ Президента РФ №597 по доведению средней зарплаты работникам образования и культуры до средней зарплаты по экономике в Курской области выполняется. В 2022 году средняя зарплата педработников школ составила   40297,12 руб. (2021 год – 34942,1 руб.), дошкольного образования – 33541,94 руб. (2021 год – 29671,34 руб.), дополнительного образования – 38623,76 руб. (2021 год – 36196,5 руб.), работников учреждений  культуры более 35452,3 руб. (2018 год – 32908,14 руб.).</w:t>
      </w:r>
    </w:p>
    <w:p w14:paraId="1C8C7E5E" w14:textId="77777777" w:rsidR="00FC695E" w:rsidRPr="00CB1C3A" w:rsidRDefault="00FC695E" w:rsidP="00FC695E">
      <w:pPr>
        <w:autoSpaceDE w:val="0"/>
        <w:autoSpaceDN w:val="0"/>
        <w:adjustRightInd w:val="0"/>
        <w:spacing w:after="0"/>
        <w:ind w:firstLine="540"/>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Норматив формирования расходов на содержание органов местного самоуправления в 2022 году не превышает норматив, утвержденный постановлением Администрации Курской области от 28.12.2021 г. №1501-па (с изменениями).</w:t>
      </w:r>
    </w:p>
    <w:p w14:paraId="54D8A953"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xml:space="preserve">При проведении бюджетной политики сохраняется приоритетное направление развития социальной сферы Курчатовского района. </w:t>
      </w:r>
    </w:p>
    <w:p w14:paraId="16E4B271" w14:textId="77777777" w:rsidR="00FC695E" w:rsidRPr="00CB1C3A" w:rsidRDefault="00FC695E" w:rsidP="00FC695E">
      <w:pPr>
        <w:spacing w:after="0"/>
        <w:ind w:firstLine="540"/>
        <w:jc w:val="both"/>
        <w:rPr>
          <w:rFonts w:ascii="Times New Roman" w:hAnsi="Times New Roman" w:cs="Times New Roman"/>
          <w:bCs/>
          <w:sz w:val="24"/>
          <w:szCs w:val="24"/>
        </w:rPr>
      </w:pPr>
      <w:r w:rsidRPr="00CB1C3A">
        <w:rPr>
          <w:rFonts w:ascii="Times New Roman" w:hAnsi="Times New Roman" w:cs="Times New Roman"/>
          <w:bCs/>
          <w:sz w:val="24"/>
          <w:szCs w:val="24"/>
        </w:rPr>
        <w:t xml:space="preserve"> Бюджеты муниципальных образований Курчатовского района планируется ежегодно сбалансированными по доходам и расходам. При исполнении бюджета образующийся дефицит бюджета, который покрывается сверхплановыми </w:t>
      </w:r>
      <w:proofErr w:type="gramStart"/>
      <w:r w:rsidRPr="00CB1C3A">
        <w:rPr>
          <w:rFonts w:ascii="Times New Roman" w:hAnsi="Times New Roman" w:cs="Times New Roman"/>
          <w:bCs/>
          <w:sz w:val="24"/>
          <w:szCs w:val="24"/>
        </w:rPr>
        <w:t>остатками  на</w:t>
      </w:r>
      <w:proofErr w:type="gramEnd"/>
      <w:r w:rsidRPr="00CB1C3A">
        <w:rPr>
          <w:rFonts w:ascii="Times New Roman" w:hAnsi="Times New Roman" w:cs="Times New Roman"/>
          <w:bCs/>
          <w:sz w:val="24"/>
          <w:szCs w:val="24"/>
        </w:rPr>
        <w:t xml:space="preserve"> конец отчетного года.</w:t>
      </w:r>
    </w:p>
    <w:p w14:paraId="5E9E51FF" w14:textId="77777777" w:rsidR="00FC695E" w:rsidRPr="00CB1C3A" w:rsidRDefault="00FC695E" w:rsidP="00FC695E">
      <w:pPr>
        <w:spacing w:after="0"/>
        <w:ind w:firstLine="540"/>
        <w:jc w:val="both"/>
        <w:rPr>
          <w:bCs/>
          <w:sz w:val="24"/>
          <w:szCs w:val="24"/>
        </w:rPr>
      </w:pPr>
      <w:r w:rsidRPr="00CB1C3A">
        <w:rPr>
          <w:rFonts w:ascii="Times New Roman" w:hAnsi="Times New Roman" w:cs="Times New Roman"/>
          <w:bCs/>
          <w:sz w:val="24"/>
          <w:szCs w:val="24"/>
        </w:rPr>
        <w:t>За все время существования муниципального района бюджетные кредиты из областного бюджета на исполнение расходных полномочий, установленных действующим законодательством Российской Федерации, не привлекались. Муниципального долга Курчатовский район не имеет</w:t>
      </w:r>
      <w:r w:rsidRPr="00CB1C3A">
        <w:rPr>
          <w:bCs/>
          <w:sz w:val="24"/>
          <w:szCs w:val="24"/>
        </w:rPr>
        <w:t xml:space="preserve">. </w:t>
      </w:r>
    </w:p>
    <w:p w14:paraId="7ABC7F45" w14:textId="77777777" w:rsidR="00FC695E" w:rsidRPr="00CB1C3A" w:rsidRDefault="00FC695E" w:rsidP="00FC695E">
      <w:pPr>
        <w:spacing w:after="0"/>
        <w:ind w:firstLine="540"/>
        <w:jc w:val="both"/>
        <w:rPr>
          <w:rFonts w:ascii="Times New Roman" w:hAnsi="Times New Roman" w:cs="Times New Roman"/>
          <w:sz w:val="24"/>
          <w:szCs w:val="24"/>
        </w:rPr>
      </w:pPr>
      <w:r w:rsidRPr="00CB1C3A">
        <w:rPr>
          <w:rFonts w:ascii="Times New Roman" w:hAnsi="Times New Roman" w:cs="Times New Roman"/>
          <w:bCs/>
          <w:sz w:val="24"/>
          <w:szCs w:val="24"/>
        </w:rPr>
        <w:t xml:space="preserve">При этом отсутствует кредиторская задолженность за потребленные топливно-энергетические ресурсы, </w:t>
      </w:r>
      <w:r w:rsidRPr="00CB1C3A">
        <w:rPr>
          <w:rFonts w:ascii="Times New Roman" w:hAnsi="Times New Roman" w:cs="Times New Roman"/>
          <w:sz w:val="24"/>
          <w:szCs w:val="24"/>
        </w:rPr>
        <w:t xml:space="preserve">заработная плата с начислениями работникам бюджетной сферы выплачивается своевременно. </w:t>
      </w:r>
    </w:p>
    <w:p w14:paraId="2C6B7FE4" w14:textId="77777777" w:rsidR="00612103" w:rsidRPr="00CB1C3A" w:rsidRDefault="00DA3338" w:rsidP="001624B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B1C3A">
        <w:rPr>
          <w:rFonts w:ascii="Times New Roman" w:hAnsi="Times New Roman" w:cs="Times New Roman"/>
          <w:sz w:val="24"/>
          <w:szCs w:val="24"/>
        </w:rPr>
        <w:t xml:space="preserve">  </w:t>
      </w:r>
      <w:r w:rsidR="00084C9C" w:rsidRPr="00CB1C3A">
        <w:rPr>
          <w:rFonts w:ascii="Times New Roman" w:hAnsi="Times New Roman" w:cs="Times New Roman"/>
          <w:sz w:val="24"/>
          <w:szCs w:val="24"/>
        </w:rPr>
        <w:tab/>
      </w:r>
      <w:r w:rsidR="00EE613B" w:rsidRPr="00CB1C3A">
        <w:rPr>
          <w:rFonts w:ascii="Times New Roman" w:eastAsia="Times New Roman" w:hAnsi="Times New Roman" w:cs="Times New Roman"/>
          <w:color w:val="000000"/>
          <w:sz w:val="24"/>
          <w:szCs w:val="24"/>
          <w:lang w:eastAsia="ru-RU"/>
        </w:rPr>
        <w:t>В условиях новых экономических реалий экономика района показала свою устойчивость.</w:t>
      </w:r>
      <w:r w:rsidR="00EA1BD7" w:rsidRPr="00CB1C3A">
        <w:rPr>
          <w:rFonts w:ascii="Times New Roman" w:eastAsia="Times New Roman" w:hAnsi="Times New Roman" w:cs="Times New Roman"/>
          <w:color w:val="000000"/>
          <w:sz w:val="24"/>
          <w:szCs w:val="24"/>
          <w:lang w:eastAsia="ru-RU"/>
        </w:rPr>
        <w:t xml:space="preserve"> </w:t>
      </w:r>
    </w:p>
    <w:p w14:paraId="33161131" w14:textId="77777777" w:rsidR="00612103" w:rsidRPr="00CB1C3A" w:rsidRDefault="00EE613B" w:rsidP="0061210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B1C3A">
        <w:rPr>
          <w:rFonts w:ascii="Times New Roman" w:eastAsia="Times New Roman" w:hAnsi="Times New Roman" w:cs="Times New Roman"/>
          <w:color w:val="000000"/>
          <w:sz w:val="24"/>
          <w:szCs w:val="24"/>
          <w:lang w:eastAsia="ru-RU"/>
        </w:rPr>
        <w:t>Районные предприятия продолжают стабильно работать, закрытий, ликвидаций, массовых высвобождений работников за весь санкционный период не произошло.</w:t>
      </w:r>
    </w:p>
    <w:p w14:paraId="709E4397" w14:textId="77777777" w:rsidR="00612103" w:rsidRPr="00CB1C3A" w:rsidRDefault="00BC6C97" w:rsidP="00612103">
      <w:pPr>
        <w:spacing w:after="0" w:line="276" w:lineRule="auto"/>
        <w:ind w:firstLine="708"/>
        <w:jc w:val="both"/>
        <w:rPr>
          <w:rFonts w:ascii="Times New Roman" w:hAnsi="Times New Roman" w:cs="Times New Roman"/>
          <w:sz w:val="24"/>
          <w:szCs w:val="24"/>
        </w:rPr>
      </w:pPr>
      <w:r w:rsidRPr="00CB1C3A">
        <w:rPr>
          <w:rFonts w:ascii="Times New Roman" w:eastAsia="Times New Roman" w:hAnsi="Times New Roman" w:cs="Times New Roman"/>
          <w:color w:val="000000"/>
          <w:sz w:val="24"/>
          <w:szCs w:val="24"/>
          <w:lang w:eastAsia="ru-RU"/>
        </w:rPr>
        <w:t xml:space="preserve"> </w:t>
      </w:r>
      <w:r w:rsidR="00612103" w:rsidRPr="00CB1C3A">
        <w:rPr>
          <w:rFonts w:ascii="Times New Roman" w:hAnsi="Times New Roman" w:cs="Times New Roman"/>
          <w:sz w:val="24"/>
          <w:szCs w:val="24"/>
        </w:rPr>
        <w:t xml:space="preserve">По итогам 2022 года на территории района зарегистрировано 128 предприятий и организаций. </w:t>
      </w:r>
    </w:p>
    <w:p w14:paraId="0293D9F1" w14:textId="77777777" w:rsidR="00612103" w:rsidRPr="00CB1C3A" w:rsidRDefault="00612103" w:rsidP="00612103">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Численность работников, занятых </w:t>
      </w:r>
      <w:proofErr w:type="gramStart"/>
      <w:r w:rsidRPr="00CB1C3A">
        <w:rPr>
          <w:rFonts w:ascii="Times New Roman" w:hAnsi="Times New Roman" w:cs="Times New Roman"/>
          <w:sz w:val="24"/>
          <w:szCs w:val="24"/>
        </w:rPr>
        <w:t>в экономике</w:t>
      </w:r>
      <w:proofErr w:type="gramEnd"/>
      <w:r w:rsidRPr="00CB1C3A">
        <w:rPr>
          <w:rFonts w:ascii="Times New Roman" w:hAnsi="Times New Roman" w:cs="Times New Roman"/>
          <w:sz w:val="24"/>
          <w:szCs w:val="24"/>
        </w:rPr>
        <w:t xml:space="preserve"> состав</w:t>
      </w:r>
      <w:r w:rsidR="00B92723" w:rsidRPr="00CB1C3A">
        <w:rPr>
          <w:rFonts w:ascii="Times New Roman" w:hAnsi="Times New Roman" w:cs="Times New Roman"/>
          <w:sz w:val="24"/>
          <w:szCs w:val="24"/>
        </w:rPr>
        <w:t>ила</w:t>
      </w:r>
      <w:r w:rsidRPr="00CB1C3A">
        <w:rPr>
          <w:rFonts w:ascii="Times New Roman" w:hAnsi="Times New Roman" w:cs="Times New Roman"/>
          <w:sz w:val="24"/>
          <w:szCs w:val="24"/>
        </w:rPr>
        <w:t xml:space="preserve"> более 3,5 тысяч человек. </w:t>
      </w:r>
    </w:p>
    <w:p w14:paraId="7D1C9D2E" w14:textId="77777777" w:rsidR="00EE613B" w:rsidRPr="00CB1C3A" w:rsidRDefault="00612103" w:rsidP="00612103">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CB1C3A">
        <w:rPr>
          <w:rFonts w:ascii="Times New Roman" w:eastAsia="Times New Roman" w:hAnsi="Times New Roman" w:cs="Times New Roman"/>
          <w:color w:val="000000"/>
          <w:sz w:val="24"/>
          <w:szCs w:val="24"/>
          <w:lang w:eastAsia="ru-RU"/>
        </w:rPr>
        <w:t xml:space="preserve">Размер среднемесячной заработной платы работников </w:t>
      </w:r>
      <w:r w:rsidR="002B6E61" w:rsidRPr="00CB1C3A">
        <w:rPr>
          <w:rFonts w:ascii="Times New Roman" w:eastAsia="Times New Roman" w:hAnsi="Times New Roman" w:cs="Times New Roman"/>
          <w:color w:val="000000"/>
          <w:sz w:val="24"/>
          <w:szCs w:val="24"/>
          <w:lang w:eastAsia="ru-RU"/>
        </w:rPr>
        <w:t xml:space="preserve">крупных и средних </w:t>
      </w:r>
      <w:r w:rsidRPr="00CB1C3A">
        <w:rPr>
          <w:rFonts w:ascii="Times New Roman" w:eastAsia="Times New Roman" w:hAnsi="Times New Roman" w:cs="Times New Roman"/>
          <w:color w:val="000000"/>
          <w:sz w:val="24"/>
          <w:szCs w:val="24"/>
          <w:lang w:eastAsia="ru-RU"/>
        </w:rPr>
        <w:t xml:space="preserve">предприятий, осуществляющих свою деятельность на территории района </w:t>
      </w:r>
      <w:r w:rsidR="002B6E61" w:rsidRPr="00CB1C3A">
        <w:rPr>
          <w:rFonts w:ascii="Times New Roman" w:eastAsia="Times New Roman" w:hAnsi="Times New Roman" w:cs="Times New Roman"/>
          <w:color w:val="000000"/>
          <w:sz w:val="24"/>
          <w:szCs w:val="24"/>
          <w:lang w:eastAsia="ru-RU"/>
        </w:rPr>
        <w:t>с учетом АО «</w:t>
      </w:r>
      <w:proofErr w:type="spellStart"/>
      <w:r w:rsidR="002B6E61" w:rsidRPr="00CB1C3A">
        <w:rPr>
          <w:rFonts w:ascii="Times New Roman" w:eastAsia="Times New Roman" w:hAnsi="Times New Roman" w:cs="Times New Roman"/>
          <w:color w:val="000000"/>
          <w:sz w:val="24"/>
          <w:szCs w:val="24"/>
          <w:lang w:eastAsia="ru-RU"/>
        </w:rPr>
        <w:t>Энерготекс</w:t>
      </w:r>
      <w:proofErr w:type="spellEnd"/>
      <w:r w:rsidR="002B6E61" w:rsidRPr="00CB1C3A">
        <w:rPr>
          <w:rFonts w:ascii="Times New Roman" w:eastAsia="Times New Roman" w:hAnsi="Times New Roman" w:cs="Times New Roman"/>
          <w:color w:val="000000"/>
          <w:sz w:val="24"/>
          <w:szCs w:val="24"/>
          <w:lang w:eastAsia="ru-RU"/>
        </w:rPr>
        <w:t xml:space="preserve">», </w:t>
      </w:r>
      <w:r w:rsidRPr="00CB1C3A">
        <w:rPr>
          <w:rFonts w:ascii="Times New Roman" w:eastAsia="Times New Roman" w:hAnsi="Times New Roman" w:cs="Times New Roman"/>
          <w:color w:val="000000"/>
          <w:sz w:val="24"/>
          <w:szCs w:val="24"/>
          <w:lang w:eastAsia="ru-RU"/>
        </w:rPr>
        <w:t xml:space="preserve">увеличился на </w:t>
      </w:r>
      <w:r w:rsidR="002B6E61" w:rsidRPr="00CB1C3A">
        <w:rPr>
          <w:rFonts w:ascii="Times New Roman" w:eastAsia="Times New Roman" w:hAnsi="Times New Roman" w:cs="Times New Roman"/>
          <w:sz w:val="24"/>
          <w:szCs w:val="24"/>
          <w:lang w:eastAsia="ru-RU"/>
        </w:rPr>
        <w:t>11,1</w:t>
      </w:r>
      <w:r w:rsidRPr="00CB1C3A">
        <w:rPr>
          <w:rFonts w:ascii="Times New Roman" w:eastAsia="Times New Roman" w:hAnsi="Times New Roman" w:cs="Times New Roman"/>
          <w:color w:val="000000"/>
          <w:sz w:val="24"/>
          <w:szCs w:val="24"/>
          <w:lang w:eastAsia="ru-RU"/>
        </w:rPr>
        <w:t xml:space="preserve">% и </w:t>
      </w:r>
      <w:r w:rsidRPr="00CB1C3A">
        <w:rPr>
          <w:rFonts w:ascii="Times New Roman" w:eastAsia="Times New Roman" w:hAnsi="Times New Roman" w:cs="Times New Roman"/>
          <w:sz w:val="24"/>
          <w:szCs w:val="24"/>
          <w:lang w:eastAsia="ru-RU"/>
        </w:rPr>
        <w:t xml:space="preserve">составил </w:t>
      </w:r>
      <w:r w:rsidR="002B6E61" w:rsidRPr="00CB1C3A">
        <w:rPr>
          <w:rFonts w:ascii="Times New Roman" w:eastAsia="Times New Roman" w:hAnsi="Times New Roman" w:cs="Times New Roman"/>
          <w:sz w:val="24"/>
          <w:szCs w:val="24"/>
          <w:lang w:eastAsia="ru-RU"/>
        </w:rPr>
        <w:t>49027</w:t>
      </w:r>
      <w:r w:rsidRPr="00CB1C3A">
        <w:rPr>
          <w:rFonts w:ascii="Times New Roman" w:eastAsia="Times New Roman" w:hAnsi="Times New Roman" w:cs="Times New Roman"/>
          <w:sz w:val="24"/>
          <w:szCs w:val="24"/>
          <w:lang w:eastAsia="ru-RU"/>
        </w:rPr>
        <w:t xml:space="preserve"> рублей, что на </w:t>
      </w:r>
      <w:r w:rsidR="002B6E61" w:rsidRPr="00CB1C3A">
        <w:rPr>
          <w:rFonts w:ascii="Times New Roman" w:eastAsia="Times New Roman" w:hAnsi="Times New Roman" w:cs="Times New Roman"/>
          <w:sz w:val="24"/>
          <w:szCs w:val="24"/>
          <w:lang w:eastAsia="ru-RU"/>
        </w:rPr>
        <w:t>4884</w:t>
      </w:r>
      <w:r w:rsidR="008563A0" w:rsidRPr="00CB1C3A">
        <w:rPr>
          <w:rFonts w:ascii="Times New Roman" w:eastAsia="Times New Roman" w:hAnsi="Times New Roman" w:cs="Times New Roman"/>
          <w:sz w:val="24"/>
          <w:szCs w:val="24"/>
          <w:lang w:eastAsia="ru-RU"/>
        </w:rPr>
        <w:t xml:space="preserve"> </w:t>
      </w:r>
      <w:r w:rsidRPr="00CB1C3A">
        <w:rPr>
          <w:rFonts w:ascii="Times New Roman" w:eastAsia="Times New Roman" w:hAnsi="Times New Roman" w:cs="Times New Roman"/>
          <w:sz w:val="24"/>
          <w:szCs w:val="24"/>
          <w:lang w:eastAsia="ru-RU"/>
        </w:rPr>
        <w:t>рубл</w:t>
      </w:r>
      <w:r w:rsidR="008563A0" w:rsidRPr="00CB1C3A">
        <w:rPr>
          <w:rFonts w:ascii="Times New Roman" w:eastAsia="Times New Roman" w:hAnsi="Times New Roman" w:cs="Times New Roman"/>
          <w:sz w:val="24"/>
          <w:szCs w:val="24"/>
          <w:lang w:eastAsia="ru-RU"/>
        </w:rPr>
        <w:t>я</w:t>
      </w:r>
      <w:r w:rsidRPr="00CB1C3A">
        <w:rPr>
          <w:rFonts w:ascii="Times New Roman" w:eastAsia="Times New Roman" w:hAnsi="Times New Roman" w:cs="Times New Roman"/>
          <w:sz w:val="24"/>
          <w:szCs w:val="24"/>
          <w:lang w:eastAsia="ru-RU"/>
        </w:rPr>
        <w:t xml:space="preserve"> больше аналогичного периода прошлого года.</w:t>
      </w:r>
    </w:p>
    <w:p w14:paraId="4DC6FB7A" w14:textId="77777777" w:rsidR="00836669" w:rsidRPr="00CB1C3A" w:rsidRDefault="00084C9C" w:rsidP="0020041A">
      <w:pPr>
        <w:shd w:val="clear" w:color="auto" w:fill="FFFFFF"/>
        <w:spacing w:after="0" w:line="240"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Уровень безработицы постоянно снижается и</w:t>
      </w:r>
      <w:r w:rsidR="00B92723" w:rsidRPr="00CB1C3A">
        <w:rPr>
          <w:rFonts w:ascii="Times New Roman" w:hAnsi="Times New Roman" w:cs="Times New Roman"/>
          <w:sz w:val="24"/>
          <w:szCs w:val="24"/>
        </w:rPr>
        <w:t xml:space="preserve"> на конец отчетного периода </w:t>
      </w:r>
      <w:r w:rsidRPr="00CB1C3A">
        <w:rPr>
          <w:rFonts w:ascii="Times New Roman" w:hAnsi="Times New Roman" w:cs="Times New Roman"/>
          <w:sz w:val="24"/>
          <w:szCs w:val="24"/>
        </w:rPr>
        <w:t>состав</w:t>
      </w:r>
      <w:r w:rsidR="00B92723" w:rsidRPr="00CB1C3A">
        <w:rPr>
          <w:rFonts w:ascii="Times New Roman" w:hAnsi="Times New Roman" w:cs="Times New Roman"/>
          <w:sz w:val="24"/>
          <w:szCs w:val="24"/>
        </w:rPr>
        <w:t xml:space="preserve">ил </w:t>
      </w:r>
      <w:r w:rsidRPr="00CB1C3A">
        <w:rPr>
          <w:rFonts w:ascii="Times New Roman" w:hAnsi="Times New Roman" w:cs="Times New Roman"/>
          <w:sz w:val="24"/>
          <w:szCs w:val="24"/>
        </w:rPr>
        <w:t>0,</w:t>
      </w:r>
      <w:r w:rsidR="0035738A" w:rsidRPr="00CB1C3A">
        <w:rPr>
          <w:rFonts w:ascii="Times New Roman" w:hAnsi="Times New Roman" w:cs="Times New Roman"/>
          <w:sz w:val="24"/>
          <w:szCs w:val="24"/>
        </w:rPr>
        <w:t>2</w:t>
      </w:r>
      <w:r w:rsidR="003A7109" w:rsidRPr="00CB1C3A">
        <w:rPr>
          <w:rFonts w:ascii="Times New Roman" w:hAnsi="Times New Roman" w:cs="Times New Roman"/>
          <w:sz w:val="24"/>
          <w:szCs w:val="24"/>
        </w:rPr>
        <w:t xml:space="preserve"> </w:t>
      </w:r>
      <w:r w:rsidR="00476DBD" w:rsidRPr="00CB1C3A">
        <w:rPr>
          <w:rFonts w:ascii="Times New Roman" w:hAnsi="Times New Roman" w:cs="Times New Roman"/>
          <w:sz w:val="24"/>
          <w:szCs w:val="24"/>
        </w:rPr>
        <w:t>%</w:t>
      </w:r>
      <w:r w:rsidRPr="00CB1C3A">
        <w:rPr>
          <w:rFonts w:ascii="Times New Roman" w:hAnsi="Times New Roman" w:cs="Times New Roman"/>
          <w:sz w:val="24"/>
          <w:szCs w:val="24"/>
        </w:rPr>
        <w:t xml:space="preserve"> от числа </w:t>
      </w:r>
      <w:r w:rsidR="0035738A" w:rsidRPr="00CB1C3A">
        <w:rPr>
          <w:rFonts w:ascii="Times New Roman" w:hAnsi="Times New Roman" w:cs="Times New Roman"/>
          <w:sz w:val="24"/>
          <w:szCs w:val="24"/>
        </w:rPr>
        <w:t>трудоспособного</w:t>
      </w:r>
      <w:r w:rsidR="008A1841" w:rsidRPr="00CB1C3A">
        <w:rPr>
          <w:rFonts w:ascii="Times New Roman" w:hAnsi="Times New Roman" w:cs="Times New Roman"/>
          <w:sz w:val="24"/>
          <w:szCs w:val="24"/>
        </w:rPr>
        <w:t xml:space="preserve"> населения района.</w:t>
      </w:r>
      <w:r w:rsidR="00A26C7D" w:rsidRPr="00CB1C3A">
        <w:rPr>
          <w:rFonts w:ascii="Times New Roman" w:hAnsi="Times New Roman" w:cs="Times New Roman"/>
          <w:sz w:val="24"/>
          <w:szCs w:val="24"/>
        </w:rPr>
        <w:t xml:space="preserve"> </w:t>
      </w:r>
    </w:p>
    <w:p w14:paraId="65AA5B59" w14:textId="77777777" w:rsidR="00612103" w:rsidRPr="00CB1C3A" w:rsidRDefault="00612103" w:rsidP="00612103">
      <w:pPr>
        <w:shd w:val="clear" w:color="auto" w:fill="FFFFFF"/>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В настоящее время в Центре занятости населения на учете состоит </w:t>
      </w:r>
      <w:proofErr w:type="gramStart"/>
      <w:r w:rsidRPr="00CB1C3A">
        <w:rPr>
          <w:rFonts w:ascii="Times New Roman" w:hAnsi="Times New Roman" w:cs="Times New Roman"/>
          <w:sz w:val="24"/>
          <w:szCs w:val="24"/>
        </w:rPr>
        <w:t>2</w:t>
      </w:r>
      <w:r w:rsidR="0035738A" w:rsidRPr="00CB1C3A">
        <w:rPr>
          <w:rFonts w:ascii="Times New Roman" w:hAnsi="Times New Roman" w:cs="Times New Roman"/>
          <w:sz w:val="24"/>
          <w:szCs w:val="24"/>
        </w:rPr>
        <w:t>2</w:t>
      </w:r>
      <w:r w:rsidRPr="00CB1C3A">
        <w:rPr>
          <w:rFonts w:ascii="Times New Roman" w:hAnsi="Times New Roman" w:cs="Times New Roman"/>
          <w:sz w:val="24"/>
          <w:szCs w:val="24"/>
        </w:rPr>
        <w:t xml:space="preserve">  человек</w:t>
      </w:r>
      <w:r w:rsidR="0035738A" w:rsidRPr="00CB1C3A">
        <w:rPr>
          <w:rFonts w:ascii="Times New Roman" w:hAnsi="Times New Roman" w:cs="Times New Roman"/>
          <w:sz w:val="24"/>
          <w:szCs w:val="24"/>
        </w:rPr>
        <w:t>а</w:t>
      </w:r>
      <w:proofErr w:type="gramEnd"/>
      <w:r w:rsidRPr="00CB1C3A">
        <w:rPr>
          <w:rFonts w:ascii="Times New Roman" w:hAnsi="Times New Roman" w:cs="Times New Roman"/>
          <w:sz w:val="24"/>
          <w:szCs w:val="24"/>
        </w:rPr>
        <w:t>,  в то же время есть около </w:t>
      </w:r>
      <w:r w:rsidR="0035738A" w:rsidRPr="00CB1C3A">
        <w:rPr>
          <w:rFonts w:ascii="Times New Roman" w:hAnsi="Times New Roman" w:cs="Times New Roman"/>
          <w:sz w:val="24"/>
          <w:szCs w:val="24"/>
        </w:rPr>
        <w:t>187</w:t>
      </w:r>
      <w:r w:rsidRPr="00CB1C3A">
        <w:rPr>
          <w:rFonts w:ascii="Times New Roman" w:hAnsi="Times New Roman" w:cs="Times New Roman"/>
          <w:sz w:val="24"/>
          <w:szCs w:val="24"/>
        </w:rPr>
        <w:t xml:space="preserve"> вакансий.</w:t>
      </w:r>
    </w:p>
    <w:p w14:paraId="537F51FA" w14:textId="77777777" w:rsidR="00836669" w:rsidRPr="00CB1C3A" w:rsidRDefault="00476DBD" w:rsidP="008C13A5">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На </w:t>
      </w:r>
      <w:r w:rsidR="001624B1" w:rsidRPr="00CB1C3A">
        <w:rPr>
          <w:rFonts w:ascii="Times New Roman" w:hAnsi="Times New Roman" w:cs="Times New Roman"/>
          <w:sz w:val="24"/>
          <w:szCs w:val="24"/>
        </w:rPr>
        <w:t xml:space="preserve">уменьшение количества безработных граждан в районе </w:t>
      </w:r>
      <w:r w:rsidR="00836669" w:rsidRPr="00CB1C3A">
        <w:rPr>
          <w:rFonts w:ascii="Times New Roman" w:hAnsi="Times New Roman" w:cs="Times New Roman"/>
          <w:sz w:val="24"/>
          <w:szCs w:val="24"/>
        </w:rPr>
        <w:t xml:space="preserve">оказывает </w:t>
      </w:r>
      <w:r w:rsidRPr="00CB1C3A">
        <w:rPr>
          <w:rFonts w:ascii="Times New Roman" w:hAnsi="Times New Roman" w:cs="Times New Roman"/>
          <w:sz w:val="24"/>
          <w:szCs w:val="24"/>
        </w:rPr>
        <w:t>влия</w:t>
      </w:r>
      <w:r w:rsidR="00836669" w:rsidRPr="00CB1C3A">
        <w:rPr>
          <w:rFonts w:ascii="Times New Roman" w:hAnsi="Times New Roman" w:cs="Times New Roman"/>
          <w:sz w:val="24"/>
          <w:szCs w:val="24"/>
        </w:rPr>
        <w:t>ние</w:t>
      </w:r>
      <w:r w:rsidRPr="00CB1C3A">
        <w:rPr>
          <w:rFonts w:ascii="Times New Roman" w:hAnsi="Times New Roman" w:cs="Times New Roman"/>
          <w:sz w:val="24"/>
          <w:szCs w:val="24"/>
        </w:rPr>
        <w:t xml:space="preserve"> строительство объекта федерального значения –АЭС-</w:t>
      </w:r>
      <w:r w:rsidR="001624B1" w:rsidRPr="00CB1C3A">
        <w:rPr>
          <w:rFonts w:ascii="Times New Roman" w:hAnsi="Times New Roman" w:cs="Times New Roman"/>
          <w:sz w:val="24"/>
          <w:szCs w:val="24"/>
        </w:rPr>
        <w:t>2, где задействованы большие трудовые ресурсы населения.</w:t>
      </w:r>
    </w:p>
    <w:p w14:paraId="5678CC32" w14:textId="77777777" w:rsidR="006C2BC8" w:rsidRPr="00CB1C3A" w:rsidRDefault="006C2BC8" w:rsidP="008C13A5">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lastRenderedPageBreak/>
        <w:t>Кроме этого, центр занятости населения предлагает услуги по профессиональной подготовке и переподготовке, а также помощь в открытии собственного дела.</w:t>
      </w:r>
    </w:p>
    <w:p w14:paraId="733E74F9" w14:textId="77777777" w:rsidR="00476DBD" w:rsidRPr="00CB1C3A" w:rsidRDefault="00476DBD" w:rsidP="008C13A5">
      <w:pPr>
        <w:autoSpaceDE w:val="0"/>
        <w:autoSpaceDN w:val="0"/>
        <w:adjustRightInd w:val="0"/>
        <w:spacing w:after="0" w:line="276" w:lineRule="auto"/>
        <w:ind w:firstLine="708"/>
        <w:jc w:val="both"/>
        <w:rPr>
          <w:rFonts w:ascii="Times New Roman" w:hAnsi="Times New Roman" w:cs="Times New Roman"/>
          <w:color w:val="000000"/>
          <w:sz w:val="24"/>
          <w:szCs w:val="24"/>
        </w:rPr>
      </w:pPr>
      <w:r w:rsidRPr="00CB1C3A">
        <w:rPr>
          <w:rFonts w:ascii="Times New Roman" w:hAnsi="Times New Roman" w:cs="Times New Roman"/>
          <w:color w:val="000000"/>
          <w:sz w:val="24"/>
          <w:szCs w:val="24"/>
        </w:rPr>
        <w:t>Так</w:t>
      </w:r>
      <w:r w:rsidR="00836669" w:rsidRPr="00CB1C3A">
        <w:rPr>
          <w:rFonts w:ascii="Times New Roman" w:hAnsi="Times New Roman" w:cs="Times New Roman"/>
          <w:color w:val="000000"/>
          <w:sz w:val="24"/>
          <w:szCs w:val="24"/>
        </w:rPr>
        <w:t>же</w:t>
      </w:r>
      <w:r w:rsidRPr="00CB1C3A">
        <w:rPr>
          <w:rFonts w:ascii="Times New Roman" w:hAnsi="Times New Roman" w:cs="Times New Roman"/>
          <w:color w:val="000000"/>
          <w:sz w:val="24"/>
          <w:szCs w:val="24"/>
        </w:rPr>
        <w:t>, из числа безработных граждан, за</w:t>
      </w:r>
      <w:r w:rsidR="0020041A" w:rsidRPr="00CB1C3A">
        <w:rPr>
          <w:rFonts w:ascii="Times New Roman" w:hAnsi="Times New Roman" w:cs="Times New Roman"/>
          <w:color w:val="000000"/>
          <w:sz w:val="24"/>
          <w:szCs w:val="24"/>
        </w:rPr>
        <w:t xml:space="preserve"> период</w:t>
      </w:r>
      <w:r w:rsidRPr="00CB1C3A">
        <w:rPr>
          <w:rFonts w:ascii="Times New Roman" w:hAnsi="Times New Roman" w:cs="Times New Roman"/>
          <w:color w:val="000000"/>
          <w:sz w:val="24"/>
          <w:szCs w:val="24"/>
        </w:rPr>
        <w:t xml:space="preserve"> 202</w:t>
      </w:r>
      <w:r w:rsidR="00836669" w:rsidRPr="00CB1C3A">
        <w:rPr>
          <w:rFonts w:ascii="Times New Roman" w:hAnsi="Times New Roman" w:cs="Times New Roman"/>
          <w:color w:val="000000"/>
          <w:sz w:val="24"/>
          <w:szCs w:val="24"/>
        </w:rPr>
        <w:t>2</w:t>
      </w:r>
      <w:r w:rsidRPr="00CB1C3A">
        <w:rPr>
          <w:rFonts w:ascii="Times New Roman" w:hAnsi="Times New Roman" w:cs="Times New Roman"/>
          <w:color w:val="000000"/>
          <w:sz w:val="24"/>
          <w:szCs w:val="24"/>
        </w:rPr>
        <w:t xml:space="preserve"> год</w:t>
      </w:r>
      <w:r w:rsidR="0020041A" w:rsidRPr="00CB1C3A">
        <w:rPr>
          <w:rFonts w:ascii="Times New Roman" w:hAnsi="Times New Roman" w:cs="Times New Roman"/>
          <w:color w:val="000000"/>
          <w:sz w:val="24"/>
          <w:szCs w:val="24"/>
        </w:rPr>
        <w:t>а</w:t>
      </w:r>
      <w:r w:rsidRPr="00CB1C3A">
        <w:rPr>
          <w:rFonts w:ascii="Times New Roman" w:hAnsi="Times New Roman" w:cs="Times New Roman"/>
          <w:color w:val="000000"/>
          <w:sz w:val="24"/>
          <w:szCs w:val="24"/>
        </w:rPr>
        <w:t xml:space="preserve">, в качестве индивидуальных предпринимателей </w:t>
      </w:r>
      <w:r w:rsidR="00836669" w:rsidRPr="00CB1C3A">
        <w:rPr>
          <w:rFonts w:ascii="Times New Roman" w:hAnsi="Times New Roman" w:cs="Times New Roman"/>
          <w:color w:val="000000"/>
          <w:sz w:val="24"/>
          <w:szCs w:val="24"/>
        </w:rPr>
        <w:t xml:space="preserve">зарегистрировалось </w:t>
      </w:r>
      <w:r w:rsidR="009161FC" w:rsidRPr="00CB1C3A">
        <w:rPr>
          <w:rFonts w:ascii="Times New Roman" w:eastAsia="Times New Roman" w:hAnsi="Times New Roman" w:cs="Times New Roman"/>
          <w:sz w:val="24"/>
          <w:szCs w:val="24"/>
          <w:lang w:eastAsia="ru-RU"/>
        </w:rPr>
        <w:t>32</w:t>
      </w:r>
      <w:r w:rsidRPr="00CB1C3A">
        <w:rPr>
          <w:rFonts w:ascii="Times New Roman" w:hAnsi="Times New Roman" w:cs="Times New Roman"/>
          <w:color w:val="000000"/>
          <w:sz w:val="24"/>
          <w:szCs w:val="24"/>
        </w:rPr>
        <w:t xml:space="preserve"> человек</w:t>
      </w:r>
      <w:r w:rsidR="00836669" w:rsidRPr="00CB1C3A">
        <w:rPr>
          <w:rFonts w:ascii="Times New Roman" w:hAnsi="Times New Roman" w:cs="Times New Roman"/>
          <w:color w:val="000000"/>
          <w:sz w:val="24"/>
          <w:szCs w:val="24"/>
        </w:rPr>
        <w:t>а</w:t>
      </w:r>
      <w:r w:rsidRPr="00CB1C3A">
        <w:rPr>
          <w:rFonts w:ascii="Times New Roman" w:hAnsi="Times New Roman" w:cs="Times New Roman"/>
          <w:color w:val="000000"/>
          <w:sz w:val="24"/>
          <w:szCs w:val="24"/>
        </w:rPr>
        <w:t xml:space="preserve">. </w:t>
      </w:r>
    </w:p>
    <w:p w14:paraId="3E1A7A5B" w14:textId="77777777" w:rsidR="0014796C" w:rsidRPr="00CB1C3A" w:rsidRDefault="008C13A5" w:rsidP="008C13A5">
      <w:pPr>
        <w:widowControl w:val="0"/>
        <w:suppressAutoHyphens/>
        <w:spacing w:after="0" w:line="276" w:lineRule="auto"/>
        <w:ind w:firstLine="603"/>
        <w:jc w:val="both"/>
        <w:rPr>
          <w:rFonts w:ascii="Times New Roman" w:eastAsia="Lucida Sans Unicode" w:hAnsi="Times New Roman" w:cs="Times New Roman"/>
          <w:kern w:val="2"/>
          <w:sz w:val="24"/>
          <w:szCs w:val="24"/>
          <w:shd w:val="clear" w:color="auto" w:fill="FFFFFF"/>
          <w:lang w:eastAsia="zh-CN"/>
        </w:rPr>
      </w:pPr>
      <w:r w:rsidRPr="00CB1C3A">
        <w:rPr>
          <w:rFonts w:ascii="Times New Roman" w:hAnsi="Times New Roman" w:cs="Times New Roman"/>
          <w:sz w:val="24"/>
          <w:szCs w:val="24"/>
        </w:rPr>
        <w:t xml:space="preserve">По данным Реестра Налоговой службы </w:t>
      </w:r>
      <w:r w:rsidRPr="00CB1C3A">
        <w:rPr>
          <w:rFonts w:ascii="Times New Roman" w:eastAsia="Times New Roman" w:hAnsi="Times New Roman" w:cs="Times New Roman"/>
          <w:sz w:val="24"/>
          <w:szCs w:val="24"/>
          <w:lang w:eastAsia="ru-RU"/>
        </w:rPr>
        <w:t xml:space="preserve">по состоянию </w:t>
      </w:r>
      <w:r w:rsidRPr="00CB1C3A">
        <w:rPr>
          <w:rFonts w:ascii="Times New Roman" w:eastAsia="Lucida Sans Unicode" w:hAnsi="Times New Roman" w:cs="Times New Roman"/>
          <w:kern w:val="2"/>
          <w:sz w:val="24"/>
          <w:szCs w:val="24"/>
          <w:shd w:val="clear" w:color="auto" w:fill="FFFFFF"/>
          <w:lang w:eastAsia="zh-CN"/>
        </w:rPr>
        <w:t>н</w:t>
      </w:r>
      <w:r w:rsidR="0014796C" w:rsidRPr="00CB1C3A">
        <w:rPr>
          <w:rFonts w:ascii="Times New Roman" w:eastAsia="Lucida Sans Unicode" w:hAnsi="Times New Roman" w:cs="Times New Roman"/>
          <w:kern w:val="2"/>
          <w:sz w:val="24"/>
          <w:szCs w:val="24"/>
          <w:shd w:val="clear" w:color="auto" w:fill="FFFFFF"/>
          <w:lang w:eastAsia="zh-CN"/>
        </w:rPr>
        <w:t xml:space="preserve">а 1.01.2023 года в районе зарегистрировано </w:t>
      </w:r>
      <w:r w:rsidR="009161FC" w:rsidRPr="00CB1C3A">
        <w:rPr>
          <w:rFonts w:ascii="Times New Roman" w:hAnsi="Times New Roman" w:cs="Times New Roman"/>
          <w:sz w:val="24"/>
          <w:szCs w:val="24"/>
        </w:rPr>
        <w:t>293</w:t>
      </w:r>
      <w:r w:rsidR="0014796C" w:rsidRPr="00CB1C3A">
        <w:rPr>
          <w:rFonts w:ascii="Times New Roman" w:eastAsia="Lucida Sans Unicode" w:hAnsi="Times New Roman" w:cs="Times New Roman"/>
          <w:kern w:val="2"/>
          <w:sz w:val="24"/>
          <w:szCs w:val="24"/>
          <w:shd w:val="clear" w:color="auto" w:fill="FFFFFF"/>
          <w:lang w:eastAsia="zh-CN"/>
        </w:rPr>
        <w:t xml:space="preserve"> индивидуальных предпринимател</w:t>
      </w:r>
      <w:r w:rsidR="009161FC" w:rsidRPr="00CB1C3A">
        <w:rPr>
          <w:rFonts w:ascii="Times New Roman" w:eastAsia="Lucida Sans Unicode" w:hAnsi="Times New Roman" w:cs="Times New Roman"/>
          <w:kern w:val="2"/>
          <w:sz w:val="24"/>
          <w:szCs w:val="24"/>
          <w:shd w:val="clear" w:color="auto" w:fill="FFFFFF"/>
          <w:lang w:eastAsia="zh-CN"/>
        </w:rPr>
        <w:t>я</w:t>
      </w:r>
      <w:r w:rsidR="0014796C" w:rsidRPr="00CB1C3A">
        <w:rPr>
          <w:rFonts w:ascii="Times New Roman" w:eastAsia="Lucida Sans Unicode" w:hAnsi="Times New Roman" w:cs="Times New Roman"/>
          <w:kern w:val="2"/>
          <w:sz w:val="24"/>
          <w:szCs w:val="24"/>
          <w:shd w:val="clear" w:color="auto" w:fill="FFFFFF"/>
          <w:lang w:eastAsia="zh-CN"/>
        </w:rPr>
        <w:t>, в т.ч. 5</w:t>
      </w:r>
      <w:r w:rsidR="009161FC" w:rsidRPr="00CB1C3A">
        <w:rPr>
          <w:rFonts w:ascii="Times New Roman" w:eastAsia="Lucida Sans Unicode" w:hAnsi="Times New Roman" w:cs="Times New Roman"/>
          <w:kern w:val="2"/>
          <w:sz w:val="24"/>
          <w:szCs w:val="24"/>
          <w:shd w:val="clear" w:color="auto" w:fill="FFFFFF"/>
          <w:lang w:eastAsia="zh-CN"/>
        </w:rPr>
        <w:t>0</w:t>
      </w:r>
      <w:r w:rsidR="0014796C" w:rsidRPr="00CB1C3A">
        <w:rPr>
          <w:rFonts w:ascii="Times New Roman" w:eastAsia="Lucida Sans Unicode" w:hAnsi="Times New Roman" w:cs="Times New Roman"/>
          <w:kern w:val="2"/>
          <w:sz w:val="24"/>
          <w:szCs w:val="24"/>
          <w:shd w:val="clear" w:color="auto" w:fill="FFFFFF"/>
          <w:lang w:eastAsia="zh-CN"/>
        </w:rPr>
        <w:t xml:space="preserve"> мал</w:t>
      </w:r>
      <w:r w:rsidR="009161FC" w:rsidRPr="00CB1C3A">
        <w:rPr>
          <w:rFonts w:ascii="Times New Roman" w:eastAsia="Lucida Sans Unicode" w:hAnsi="Times New Roman" w:cs="Times New Roman"/>
          <w:kern w:val="2"/>
          <w:sz w:val="24"/>
          <w:szCs w:val="24"/>
          <w:shd w:val="clear" w:color="auto" w:fill="FFFFFF"/>
          <w:lang w:eastAsia="zh-CN"/>
        </w:rPr>
        <w:t>ых</w:t>
      </w:r>
      <w:r w:rsidR="0014796C" w:rsidRPr="00CB1C3A">
        <w:rPr>
          <w:rFonts w:ascii="Times New Roman" w:eastAsia="Lucida Sans Unicode" w:hAnsi="Times New Roman" w:cs="Times New Roman"/>
          <w:kern w:val="2"/>
          <w:sz w:val="24"/>
          <w:szCs w:val="24"/>
          <w:shd w:val="clear" w:color="auto" w:fill="FFFFFF"/>
          <w:lang w:eastAsia="zh-CN"/>
        </w:rPr>
        <w:t xml:space="preserve"> предприяти</w:t>
      </w:r>
      <w:r w:rsidR="009161FC" w:rsidRPr="00CB1C3A">
        <w:rPr>
          <w:rFonts w:ascii="Times New Roman" w:eastAsia="Lucida Sans Unicode" w:hAnsi="Times New Roman" w:cs="Times New Roman"/>
          <w:kern w:val="2"/>
          <w:sz w:val="24"/>
          <w:szCs w:val="24"/>
          <w:shd w:val="clear" w:color="auto" w:fill="FFFFFF"/>
          <w:lang w:eastAsia="zh-CN"/>
        </w:rPr>
        <w:t>й</w:t>
      </w:r>
      <w:r w:rsidR="0014796C" w:rsidRPr="00CB1C3A">
        <w:rPr>
          <w:rFonts w:ascii="Times New Roman" w:eastAsia="Lucida Sans Unicode" w:hAnsi="Times New Roman" w:cs="Times New Roman"/>
          <w:kern w:val="2"/>
          <w:sz w:val="24"/>
          <w:szCs w:val="24"/>
          <w:shd w:val="clear" w:color="auto" w:fill="FFFFFF"/>
          <w:lang w:eastAsia="zh-CN"/>
        </w:rPr>
        <w:t>.</w:t>
      </w:r>
    </w:p>
    <w:p w14:paraId="18D4BF51" w14:textId="77777777" w:rsidR="00C16CE9" w:rsidRPr="00CB1C3A" w:rsidRDefault="00C16CE9" w:rsidP="008C13A5">
      <w:pPr>
        <w:shd w:val="clear" w:color="auto" w:fill="FFFFFF"/>
        <w:spacing w:after="0" w:line="276" w:lineRule="auto"/>
        <w:ind w:firstLine="709"/>
        <w:jc w:val="both"/>
        <w:rPr>
          <w:rFonts w:ascii="Times New Roman" w:hAnsi="Times New Roman" w:cs="Times New Roman"/>
          <w:bCs/>
          <w:sz w:val="24"/>
          <w:szCs w:val="24"/>
        </w:rPr>
      </w:pPr>
      <w:r w:rsidRPr="00CB1C3A">
        <w:rPr>
          <w:rFonts w:ascii="Times New Roman"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составляет </w:t>
      </w:r>
      <w:r w:rsidR="009161FC" w:rsidRPr="00CB1C3A">
        <w:rPr>
          <w:rFonts w:ascii="Times New Roman" w:hAnsi="Times New Roman" w:cs="Times New Roman"/>
          <w:sz w:val="24"/>
          <w:szCs w:val="24"/>
        </w:rPr>
        <w:t xml:space="preserve">16,6 </w:t>
      </w:r>
      <w:r w:rsidRPr="00CB1C3A">
        <w:rPr>
          <w:rFonts w:ascii="Times New Roman" w:hAnsi="Times New Roman" w:cs="Times New Roman"/>
          <w:sz w:val="24"/>
          <w:szCs w:val="24"/>
        </w:rPr>
        <w:t>единиц.</w:t>
      </w:r>
    </w:p>
    <w:p w14:paraId="34BC3A21" w14:textId="77777777" w:rsidR="0014796C" w:rsidRPr="00CB1C3A" w:rsidRDefault="0014796C" w:rsidP="008C13A5">
      <w:pPr>
        <w:widowControl w:val="0"/>
        <w:suppressAutoHyphens/>
        <w:spacing w:after="0" w:line="276" w:lineRule="auto"/>
        <w:ind w:firstLine="603"/>
        <w:jc w:val="both"/>
        <w:rPr>
          <w:rFonts w:ascii="Times New Roman" w:eastAsia="Lucida Sans Unicode" w:hAnsi="Times New Roman" w:cs="Times New Roman"/>
          <w:kern w:val="2"/>
          <w:sz w:val="24"/>
          <w:szCs w:val="24"/>
          <w:lang w:eastAsia="ru-RU"/>
        </w:rPr>
      </w:pPr>
      <w:r w:rsidRPr="00CB1C3A">
        <w:rPr>
          <w:rFonts w:ascii="Times New Roman" w:eastAsia="Lucida Sans Unicode" w:hAnsi="Times New Roman" w:cs="Times New Roman"/>
          <w:kern w:val="2"/>
          <w:sz w:val="24"/>
          <w:szCs w:val="24"/>
          <w:lang w:eastAsia="ru-RU"/>
        </w:rPr>
        <w:t xml:space="preserve">Основными видами деятельности субъектов малого бизнеса Курчатовского </w:t>
      </w:r>
      <w:proofErr w:type="gramStart"/>
      <w:r w:rsidRPr="00CB1C3A">
        <w:rPr>
          <w:rFonts w:ascii="Times New Roman" w:eastAsia="Lucida Sans Unicode" w:hAnsi="Times New Roman" w:cs="Times New Roman"/>
          <w:kern w:val="2"/>
          <w:sz w:val="24"/>
          <w:szCs w:val="24"/>
          <w:lang w:eastAsia="ru-RU"/>
        </w:rPr>
        <w:t>района  традиционно</w:t>
      </w:r>
      <w:proofErr w:type="gramEnd"/>
      <w:r w:rsidRPr="00CB1C3A">
        <w:rPr>
          <w:rFonts w:ascii="Times New Roman" w:eastAsia="Lucida Sans Unicode" w:hAnsi="Times New Roman" w:cs="Times New Roman"/>
          <w:kern w:val="2"/>
          <w:sz w:val="24"/>
          <w:szCs w:val="24"/>
          <w:lang w:eastAsia="ru-RU"/>
        </w:rPr>
        <w:t xml:space="preserve"> остается торговля и сфера услуг.</w:t>
      </w:r>
    </w:p>
    <w:p w14:paraId="340EC434" w14:textId="77777777" w:rsidR="00601063" w:rsidRPr="00CB1C3A" w:rsidRDefault="004F77D6" w:rsidP="008C13A5">
      <w:pPr>
        <w:widowControl w:val="0"/>
        <w:suppressAutoHyphens/>
        <w:spacing w:after="0" w:line="276" w:lineRule="auto"/>
        <w:ind w:firstLine="603"/>
        <w:jc w:val="both"/>
        <w:rPr>
          <w:rFonts w:ascii="Times New Roman" w:eastAsia="Calibri" w:hAnsi="Times New Roman" w:cs="Times New Roman"/>
          <w:sz w:val="24"/>
          <w:szCs w:val="24"/>
        </w:rPr>
      </w:pPr>
      <w:r w:rsidRPr="00CB1C3A">
        <w:rPr>
          <w:rFonts w:ascii="Times New Roman" w:eastAsia="Times New Roman" w:hAnsi="Times New Roman" w:cs="Times New Roman"/>
          <w:color w:val="000000"/>
          <w:sz w:val="24"/>
          <w:szCs w:val="24"/>
          <w:lang w:eastAsia="ru-RU"/>
        </w:rPr>
        <w:t xml:space="preserve">Промышленный сектор района представлен предприятиями - </w:t>
      </w:r>
      <w:r w:rsidRPr="00CB1C3A">
        <w:rPr>
          <w:rFonts w:ascii="Times New Roman" w:hAnsi="Times New Roman" w:cs="Times New Roman"/>
          <w:sz w:val="24"/>
          <w:szCs w:val="24"/>
        </w:rPr>
        <w:t>АО «</w:t>
      </w:r>
      <w:proofErr w:type="spellStart"/>
      <w:r w:rsidRPr="00CB1C3A">
        <w:rPr>
          <w:rFonts w:ascii="Times New Roman" w:hAnsi="Times New Roman" w:cs="Times New Roman"/>
          <w:sz w:val="24"/>
          <w:szCs w:val="24"/>
        </w:rPr>
        <w:t>Энерготекс</w:t>
      </w:r>
      <w:proofErr w:type="spellEnd"/>
      <w:r w:rsidRPr="00CB1C3A">
        <w:rPr>
          <w:rFonts w:ascii="Times New Roman" w:hAnsi="Times New Roman" w:cs="Times New Roman"/>
          <w:sz w:val="24"/>
          <w:szCs w:val="24"/>
        </w:rPr>
        <w:t>», ООО «</w:t>
      </w:r>
      <w:proofErr w:type="spellStart"/>
      <w:r w:rsidRPr="00CB1C3A">
        <w:rPr>
          <w:rFonts w:ascii="Times New Roman" w:hAnsi="Times New Roman" w:cs="Times New Roman"/>
          <w:sz w:val="24"/>
          <w:szCs w:val="24"/>
        </w:rPr>
        <w:t>БрянскАгрострой</w:t>
      </w:r>
      <w:proofErr w:type="spellEnd"/>
      <w:r w:rsidRPr="00CB1C3A">
        <w:rPr>
          <w:rFonts w:ascii="Times New Roman" w:hAnsi="Times New Roman" w:cs="Times New Roman"/>
          <w:sz w:val="24"/>
          <w:szCs w:val="24"/>
        </w:rPr>
        <w:t>», ОАО «</w:t>
      </w:r>
      <w:proofErr w:type="spellStart"/>
      <w:r w:rsidRPr="00CB1C3A">
        <w:rPr>
          <w:rFonts w:ascii="Times New Roman" w:hAnsi="Times New Roman" w:cs="Times New Roman"/>
          <w:sz w:val="24"/>
          <w:szCs w:val="24"/>
        </w:rPr>
        <w:t>Лукашевское</w:t>
      </w:r>
      <w:proofErr w:type="spellEnd"/>
      <w:r w:rsidRPr="00CB1C3A">
        <w:rPr>
          <w:rFonts w:ascii="Times New Roman" w:hAnsi="Times New Roman" w:cs="Times New Roman"/>
          <w:sz w:val="24"/>
          <w:szCs w:val="24"/>
        </w:rPr>
        <w:t xml:space="preserve"> ХПП» и АО «</w:t>
      </w:r>
      <w:proofErr w:type="spellStart"/>
      <w:r w:rsidRPr="00CB1C3A">
        <w:rPr>
          <w:rFonts w:ascii="Times New Roman" w:hAnsi="Times New Roman" w:cs="Times New Roman"/>
          <w:sz w:val="24"/>
          <w:szCs w:val="24"/>
        </w:rPr>
        <w:t>Элокс-пром</w:t>
      </w:r>
      <w:proofErr w:type="spellEnd"/>
      <w:r w:rsidRPr="00CB1C3A">
        <w:rPr>
          <w:rFonts w:ascii="Times New Roman" w:hAnsi="Times New Roman" w:cs="Times New Roman"/>
          <w:sz w:val="24"/>
          <w:szCs w:val="24"/>
        </w:rPr>
        <w:t xml:space="preserve">». Также в </w:t>
      </w:r>
      <w:proofErr w:type="spellStart"/>
      <w:r w:rsidRPr="00CB1C3A">
        <w:rPr>
          <w:rFonts w:ascii="Times New Roman" w:hAnsi="Times New Roman" w:cs="Times New Roman"/>
          <w:sz w:val="24"/>
          <w:szCs w:val="24"/>
        </w:rPr>
        <w:t>п.им</w:t>
      </w:r>
      <w:proofErr w:type="spellEnd"/>
      <w:r w:rsidRPr="00CB1C3A">
        <w:rPr>
          <w:rFonts w:ascii="Times New Roman" w:hAnsi="Times New Roman" w:cs="Times New Roman"/>
          <w:sz w:val="24"/>
          <w:szCs w:val="24"/>
        </w:rPr>
        <w:t xml:space="preserve">. </w:t>
      </w:r>
      <w:proofErr w:type="spellStart"/>
      <w:r w:rsidRPr="00CB1C3A">
        <w:rPr>
          <w:rFonts w:ascii="Times New Roman" w:hAnsi="Times New Roman" w:cs="Times New Roman"/>
          <w:sz w:val="24"/>
          <w:szCs w:val="24"/>
        </w:rPr>
        <w:t>К.Либкнехта</w:t>
      </w:r>
      <w:proofErr w:type="spellEnd"/>
      <w:r w:rsidRPr="00CB1C3A">
        <w:rPr>
          <w:rFonts w:ascii="Times New Roman" w:hAnsi="Times New Roman" w:cs="Times New Roman"/>
          <w:sz w:val="24"/>
          <w:szCs w:val="24"/>
        </w:rPr>
        <w:t xml:space="preserve"> осуществляет деятельность </w:t>
      </w:r>
      <w:r w:rsidR="00CA1E86" w:rsidRPr="00CB1C3A">
        <w:rPr>
          <w:rFonts w:ascii="Times New Roman" w:hAnsi="Times New Roman" w:cs="Times New Roman"/>
          <w:sz w:val="24"/>
          <w:szCs w:val="24"/>
        </w:rPr>
        <w:t xml:space="preserve">малые предприятия - </w:t>
      </w:r>
      <w:r w:rsidRPr="00CB1C3A">
        <w:rPr>
          <w:rFonts w:ascii="Times New Roman" w:hAnsi="Times New Roman" w:cs="Times New Roman"/>
          <w:sz w:val="24"/>
          <w:szCs w:val="24"/>
        </w:rPr>
        <w:t>ООО «Диада», ООО «Синтетические индустриальные материалы», ООО «Курчатовский литейный завод», дочернее предприятие ООО «Вагонмаш» -</w:t>
      </w:r>
      <w:r w:rsidRPr="00CB1C3A">
        <w:rPr>
          <w:rFonts w:ascii="Times New Roman" w:eastAsia="Calibri" w:hAnsi="Times New Roman" w:cs="Times New Roman"/>
          <w:b/>
          <w:sz w:val="24"/>
          <w:szCs w:val="24"/>
        </w:rPr>
        <w:t xml:space="preserve"> </w:t>
      </w:r>
      <w:proofErr w:type="gramStart"/>
      <w:r w:rsidRPr="00CB1C3A">
        <w:rPr>
          <w:rFonts w:ascii="Times New Roman" w:eastAsia="Calibri" w:hAnsi="Times New Roman" w:cs="Times New Roman"/>
          <w:sz w:val="24"/>
          <w:szCs w:val="24"/>
        </w:rPr>
        <w:t>ООО  "</w:t>
      </w:r>
      <w:proofErr w:type="gramEnd"/>
      <w:r w:rsidRPr="00CB1C3A">
        <w:rPr>
          <w:rFonts w:ascii="Times New Roman" w:eastAsia="Calibri" w:hAnsi="Times New Roman" w:cs="Times New Roman"/>
          <w:sz w:val="24"/>
          <w:szCs w:val="24"/>
        </w:rPr>
        <w:t>ВГМ Композит».</w:t>
      </w:r>
      <w:r w:rsidR="00601063" w:rsidRPr="00CB1C3A">
        <w:rPr>
          <w:rFonts w:ascii="Times New Roman" w:eastAsia="Calibri" w:hAnsi="Times New Roman" w:cs="Times New Roman"/>
          <w:sz w:val="24"/>
          <w:szCs w:val="24"/>
        </w:rPr>
        <w:t xml:space="preserve"> </w:t>
      </w:r>
    </w:p>
    <w:p w14:paraId="3589CBEB" w14:textId="77777777" w:rsidR="00065B06" w:rsidRPr="00CB1C3A" w:rsidRDefault="004F77D6" w:rsidP="008C13A5">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Развитие промышленного комплекса района определяется динамикой </w:t>
      </w:r>
      <w:r w:rsidR="00495D66" w:rsidRPr="00CB1C3A">
        <w:rPr>
          <w:rFonts w:ascii="Times New Roman" w:hAnsi="Times New Roman" w:cs="Times New Roman"/>
          <w:sz w:val="24"/>
          <w:szCs w:val="24"/>
        </w:rPr>
        <w:t>машиностроительной отрасли</w:t>
      </w:r>
      <w:r w:rsidRPr="00CB1C3A">
        <w:rPr>
          <w:rFonts w:ascii="Times New Roman" w:hAnsi="Times New Roman" w:cs="Times New Roman"/>
          <w:sz w:val="24"/>
          <w:szCs w:val="24"/>
        </w:rPr>
        <w:t>, на долю которой приходится 9</w:t>
      </w:r>
      <w:r w:rsidR="00495D66" w:rsidRPr="00CB1C3A">
        <w:rPr>
          <w:rFonts w:ascii="Times New Roman" w:hAnsi="Times New Roman" w:cs="Times New Roman"/>
          <w:sz w:val="24"/>
          <w:szCs w:val="24"/>
        </w:rPr>
        <w:t>7</w:t>
      </w:r>
      <w:r w:rsidRPr="00CB1C3A">
        <w:rPr>
          <w:rFonts w:ascii="Times New Roman" w:hAnsi="Times New Roman" w:cs="Times New Roman"/>
          <w:sz w:val="24"/>
          <w:szCs w:val="24"/>
        </w:rPr>
        <w:t>,</w:t>
      </w:r>
      <w:r w:rsidR="00495D66" w:rsidRPr="00CB1C3A">
        <w:rPr>
          <w:rFonts w:ascii="Times New Roman" w:hAnsi="Times New Roman" w:cs="Times New Roman"/>
          <w:sz w:val="24"/>
          <w:szCs w:val="24"/>
        </w:rPr>
        <w:t>4</w:t>
      </w:r>
      <w:r w:rsidRPr="00CB1C3A">
        <w:rPr>
          <w:rFonts w:ascii="Times New Roman" w:hAnsi="Times New Roman" w:cs="Times New Roman"/>
          <w:sz w:val="24"/>
          <w:szCs w:val="24"/>
        </w:rPr>
        <w:t xml:space="preserve">%, в общем объеме промышленного производства. </w:t>
      </w:r>
    </w:p>
    <w:p w14:paraId="0260C5B9" w14:textId="77777777" w:rsidR="00053B2B" w:rsidRPr="00CB1C3A" w:rsidRDefault="004F77D6" w:rsidP="0020041A">
      <w:pPr>
        <w:spacing w:after="0" w:line="276" w:lineRule="auto"/>
        <w:ind w:firstLine="708"/>
        <w:jc w:val="both"/>
        <w:rPr>
          <w:rFonts w:ascii="Times New Roman" w:eastAsia="Times New Roman" w:hAnsi="Times New Roman" w:cs="Times New Roman"/>
          <w:color w:val="000000"/>
          <w:sz w:val="24"/>
          <w:szCs w:val="24"/>
          <w:lang w:eastAsia="ru-RU"/>
        </w:rPr>
      </w:pPr>
      <w:r w:rsidRPr="00CB1C3A">
        <w:rPr>
          <w:rFonts w:ascii="Times New Roman" w:hAnsi="Times New Roman" w:cs="Times New Roman"/>
          <w:sz w:val="24"/>
          <w:szCs w:val="24"/>
        </w:rPr>
        <w:t xml:space="preserve">Несмотря на сложную экономическую ситуацию, </w:t>
      </w:r>
      <w:r w:rsidR="008A1841" w:rsidRPr="00CB1C3A">
        <w:rPr>
          <w:rFonts w:ascii="Times New Roman" w:eastAsia="Times New Roman" w:hAnsi="Times New Roman" w:cs="Times New Roman"/>
          <w:color w:val="000000"/>
          <w:sz w:val="24"/>
          <w:szCs w:val="24"/>
          <w:lang w:eastAsia="ru-RU"/>
        </w:rPr>
        <w:t>объем</w:t>
      </w:r>
      <w:r w:rsidR="00EE613B" w:rsidRPr="00CB1C3A">
        <w:rPr>
          <w:rFonts w:ascii="Times New Roman" w:eastAsia="Times New Roman" w:hAnsi="Times New Roman" w:cs="Times New Roman"/>
          <w:color w:val="000000"/>
          <w:sz w:val="24"/>
          <w:szCs w:val="24"/>
          <w:lang w:eastAsia="ru-RU"/>
        </w:rPr>
        <w:t xml:space="preserve"> </w:t>
      </w:r>
      <w:r w:rsidR="008A1841" w:rsidRPr="00CB1C3A">
        <w:rPr>
          <w:rFonts w:ascii="Times New Roman" w:eastAsia="Times New Roman" w:hAnsi="Times New Roman" w:cs="Times New Roman"/>
          <w:color w:val="000000"/>
          <w:sz w:val="24"/>
          <w:szCs w:val="24"/>
          <w:lang w:eastAsia="ru-RU"/>
        </w:rPr>
        <w:t xml:space="preserve">промышленной продукции </w:t>
      </w:r>
      <w:r w:rsidR="00EE613B" w:rsidRPr="00CB1C3A">
        <w:rPr>
          <w:rFonts w:ascii="Times New Roman" w:eastAsia="Times New Roman" w:hAnsi="Times New Roman" w:cs="Times New Roman"/>
          <w:color w:val="000000"/>
          <w:sz w:val="24"/>
          <w:szCs w:val="24"/>
          <w:lang w:eastAsia="ru-RU"/>
        </w:rPr>
        <w:t xml:space="preserve">по </w:t>
      </w:r>
      <w:r w:rsidR="00DF3281" w:rsidRPr="00CB1C3A">
        <w:rPr>
          <w:rFonts w:ascii="Times New Roman" w:eastAsia="Times New Roman" w:hAnsi="Times New Roman" w:cs="Times New Roman"/>
          <w:color w:val="000000"/>
          <w:sz w:val="24"/>
          <w:szCs w:val="24"/>
          <w:lang w:eastAsia="ru-RU"/>
        </w:rPr>
        <w:t xml:space="preserve">основным </w:t>
      </w:r>
      <w:proofErr w:type="gramStart"/>
      <w:r w:rsidR="00DF3281" w:rsidRPr="00CB1C3A">
        <w:rPr>
          <w:rFonts w:ascii="Times New Roman" w:eastAsia="Times New Roman" w:hAnsi="Times New Roman" w:cs="Times New Roman"/>
          <w:color w:val="000000"/>
          <w:sz w:val="24"/>
          <w:szCs w:val="24"/>
          <w:lang w:eastAsia="ru-RU"/>
        </w:rPr>
        <w:t xml:space="preserve">видам </w:t>
      </w:r>
      <w:r w:rsidR="00EE613B" w:rsidRPr="00CB1C3A">
        <w:rPr>
          <w:rFonts w:ascii="Times New Roman" w:eastAsia="Times New Roman" w:hAnsi="Times New Roman" w:cs="Times New Roman"/>
          <w:color w:val="000000"/>
          <w:sz w:val="24"/>
          <w:szCs w:val="24"/>
          <w:lang w:eastAsia="ru-RU"/>
        </w:rPr>
        <w:t xml:space="preserve"> </w:t>
      </w:r>
      <w:r w:rsidR="00DF3281" w:rsidRPr="00CB1C3A">
        <w:rPr>
          <w:rFonts w:ascii="Times New Roman" w:eastAsia="Times New Roman" w:hAnsi="Times New Roman" w:cs="Times New Roman"/>
          <w:color w:val="000000"/>
          <w:sz w:val="24"/>
          <w:szCs w:val="24"/>
          <w:lang w:eastAsia="ru-RU"/>
        </w:rPr>
        <w:t>экономической</w:t>
      </w:r>
      <w:proofErr w:type="gramEnd"/>
      <w:r w:rsidR="00DF3281" w:rsidRPr="00CB1C3A">
        <w:rPr>
          <w:rFonts w:ascii="Times New Roman" w:eastAsia="Times New Roman" w:hAnsi="Times New Roman" w:cs="Times New Roman"/>
          <w:color w:val="000000"/>
          <w:sz w:val="24"/>
          <w:szCs w:val="24"/>
          <w:lang w:eastAsia="ru-RU"/>
        </w:rPr>
        <w:t xml:space="preserve"> деятельности</w:t>
      </w:r>
      <w:r w:rsidR="00EE613B" w:rsidRPr="00CB1C3A">
        <w:rPr>
          <w:rFonts w:ascii="Times New Roman" w:eastAsia="Times New Roman" w:hAnsi="Times New Roman" w:cs="Times New Roman"/>
          <w:color w:val="000000"/>
          <w:sz w:val="24"/>
          <w:szCs w:val="24"/>
          <w:lang w:eastAsia="ru-RU"/>
        </w:rPr>
        <w:t xml:space="preserve"> за 2022 год </w:t>
      </w:r>
      <w:r w:rsidR="00065B06" w:rsidRPr="00CB1C3A">
        <w:rPr>
          <w:rFonts w:ascii="Times New Roman" w:eastAsia="Times New Roman" w:hAnsi="Times New Roman" w:cs="Times New Roman"/>
          <w:color w:val="000000"/>
          <w:sz w:val="24"/>
          <w:szCs w:val="24"/>
          <w:lang w:eastAsia="ru-RU"/>
        </w:rPr>
        <w:t xml:space="preserve">в районе </w:t>
      </w:r>
      <w:r w:rsidR="00EE613B" w:rsidRPr="00CB1C3A">
        <w:rPr>
          <w:rFonts w:ascii="Times New Roman" w:eastAsia="Times New Roman" w:hAnsi="Times New Roman" w:cs="Times New Roman"/>
          <w:color w:val="000000"/>
          <w:sz w:val="24"/>
          <w:szCs w:val="24"/>
          <w:lang w:eastAsia="ru-RU"/>
        </w:rPr>
        <w:t xml:space="preserve">составил </w:t>
      </w:r>
      <w:r w:rsidR="00495D66" w:rsidRPr="00CB1C3A">
        <w:rPr>
          <w:rFonts w:ascii="Times New Roman" w:eastAsia="Times New Roman" w:hAnsi="Times New Roman" w:cs="Times New Roman"/>
          <w:sz w:val="24"/>
          <w:szCs w:val="24"/>
          <w:lang w:eastAsia="ru-RU"/>
        </w:rPr>
        <w:t>1,2</w:t>
      </w:r>
      <w:r w:rsidR="008A1841" w:rsidRPr="00CB1C3A">
        <w:rPr>
          <w:rFonts w:ascii="Times New Roman" w:eastAsia="Times New Roman" w:hAnsi="Times New Roman" w:cs="Times New Roman"/>
          <w:sz w:val="24"/>
          <w:szCs w:val="24"/>
          <w:lang w:eastAsia="ru-RU"/>
        </w:rPr>
        <w:t xml:space="preserve"> </w:t>
      </w:r>
      <w:r w:rsidR="00EE613B" w:rsidRPr="00CB1C3A">
        <w:rPr>
          <w:rFonts w:ascii="Times New Roman" w:eastAsia="Times New Roman" w:hAnsi="Times New Roman" w:cs="Times New Roman"/>
          <w:sz w:val="24"/>
          <w:szCs w:val="24"/>
          <w:lang w:eastAsia="ru-RU"/>
        </w:rPr>
        <w:t xml:space="preserve"> </w:t>
      </w:r>
      <w:r w:rsidR="00EE613B" w:rsidRPr="00CB1C3A">
        <w:rPr>
          <w:rFonts w:ascii="Times New Roman" w:eastAsia="Times New Roman" w:hAnsi="Times New Roman" w:cs="Times New Roman"/>
          <w:color w:val="000000"/>
          <w:sz w:val="24"/>
          <w:szCs w:val="24"/>
          <w:lang w:eastAsia="ru-RU"/>
        </w:rPr>
        <w:t xml:space="preserve">млрд. руб., что на </w:t>
      </w:r>
      <w:r w:rsidR="008A1841" w:rsidRPr="00CB1C3A">
        <w:rPr>
          <w:rFonts w:ascii="Times New Roman" w:eastAsia="Times New Roman" w:hAnsi="Times New Roman" w:cs="Times New Roman"/>
          <w:sz w:val="24"/>
          <w:szCs w:val="24"/>
          <w:lang w:eastAsia="ru-RU"/>
        </w:rPr>
        <w:t>1</w:t>
      </w:r>
      <w:r w:rsidR="00EE613B" w:rsidRPr="00CB1C3A">
        <w:rPr>
          <w:rFonts w:ascii="Times New Roman" w:eastAsia="Times New Roman" w:hAnsi="Times New Roman" w:cs="Times New Roman"/>
          <w:sz w:val="24"/>
          <w:szCs w:val="24"/>
          <w:lang w:eastAsia="ru-RU"/>
        </w:rPr>
        <w:t>,1</w:t>
      </w:r>
      <w:r w:rsidR="00EE613B" w:rsidRPr="00CB1C3A">
        <w:rPr>
          <w:rFonts w:ascii="Times New Roman" w:eastAsia="Times New Roman" w:hAnsi="Times New Roman" w:cs="Times New Roman"/>
          <w:color w:val="000000"/>
          <w:sz w:val="24"/>
          <w:szCs w:val="24"/>
          <w:lang w:eastAsia="ru-RU"/>
        </w:rPr>
        <w:t>% выше аналогичного периода 2021 года.</w:t>
      </w:r>
      <w:r w:rsidR="00053B2B" w:rsidRPr="00CB1C3A">
        <w:rPr>
          <w:rFonts w:ascii="Times New Roman" w:eastAsia="Times New Roman" w:hAnsi="Times New Roman" w:cs="Times New Roman"/>
          <w:color w:val="000000"/>
          <w:sz w:val="24"/>
          <w:szCs w:val="24"/>
          <w:lang w:eastAsia="ru-RU"/>
        </w:rPr>
        <w:t xml:space="preserve"> </w:t>
      </w:r>
    </w:p>
    <w:p w14:paraId="558E0B65" w14:textId="77777777" w:rsidR="00EE613B" w:rsidRPr="00CB1C3A" w:rsidRDefault="00053B2B" w:rsidP="0020041A">
      <w:pPr>
        <w:spacing w:after="0" w:line="276" w:lineRule="auto"/>
        <w:ind w:firstLine="708"/>
        <w:jc w:val="both"/>
        <w:rPr>
          <w:rFonts w:ascii="Times New Roman" w:eastAsia="Times New Roman" w:hAnsi="Times New Roman" w:cs="Times New Roman"/>
          <w:color w:val="000000"/>
          <w:sz w:val="24"/>
          <w:szCs w:val="24"/>
          <w:lang w:eastAsia="ru-RU"/>
        </w:rPr>
      </w:pPr>
      <w:r w:rsidRPr="00CB1C3A">
        <w:rPr>
          <w:rFonts w:ascii="Times New Roman" w:eastAsia="Times New Roman" w:hAnsi="Times New Roman" w:cs="Times New Roman"/>
          <w:color w:val="000000"/>
          <w:sz w:val="24"/>
          <w:szCs w:val="24"/>
          <w:lang w:eastAsia="ru-RU"/>
        </w:rPr>
        <w:t>Флагманом промышленного производства по-прежнему остается АО «</w:t>
      </w:r>
      <w:proofErr w:type="spellStart"/>
      <w:r w:rsidRPr="00CB1C3A">
        <w:rPr>
          <w:rFonts w:ascii="Times New Roman" w:eastAsia="Times New Roman" w:hAnsi="Times New Roman" w:cs="Times New Roman"/>
          <w:color w:val="000000"/>
          <w:sz w:val="24"/>
          <w:szCs w:val="24"/>
          <w:lang w:eastAsia="ru-RU"/>
        </w:rPr>
        <w:t>Энерготекс</w:t>
      </w:r>
      <w:proofErr w:type="spellEnd"/>
      <w:r w:rsidRPr="00CB1C3A">
        <w:rPr>
          <w:rFonts w:ascii="Times New Roman" w:eastAsia="Times New Roman" w:hAnsi="Times New Roman" w:cs="Times New Roman"/>
          <w:color w:val="000000"/>
          <w:sz w:val="24"/>
          <w:szCs w:val="24"/>
          <w:lang w:eastAsia="ru-RU"/>
        </w:rPr>
        <w:t>».</w:t>
      </w:r>
      <w:r w:rsidR="00C963A1" w:rsidRPr="00CB1C3A">
        <w:rPr>
          <w:rFonts w:ascii="Times New Roman" w:eastAsia="Calibri" w:hAnsi="Times New Roman" w:cs="Times New Roman"/>
          <w:sz w:val="24"/>
          <w:szCs w:val="24"/>
        </w:rPr>
        <w:t xml:space="preserve"> Это динамично развивающееся машиностроительное предприятие, </w:t>
      </w:r>
      <w:r w:rsidR="00C963A1" w:rsidRPr="00CB1C3A">
        <w:rPr>
          <w:rFonts w:ascii="Times New Roman" w:hAnsi="Times New Roman" w:cs="Times New Roman"/>
          <w:sz w:val="24"/>
          <w:szCs w:val="24"/>
        </w:rPr>
        <w:t>оснащенное необходимой инфраструктурой и технологическим оборудованием.</w:t>
      </w:r>
      <w:r w:rsidRPr="00CB1C3A">
        <w:rPr>
          <w:rFonts w:ascii="Times New Roman" w:eastAsia="Times New Roman" w:hAnsi="Times New Roman" w:cs="Times New Roman"/>
          <w:color w:val="000000"/>
          <w:sz w:val="24"/>
          <w:szCs w:val="24"/>
          <w:lang w:eastAsia="ru-RU"/>
        </w:rPr>
        <w:t xml:space="preserve"> </w:t>
      </w:r>
      <w:r w:rsidR="00C963A1" w:rsidRPr="00CB1C3A">
        <w:rPr>
          <w:rFonts w:ascii="Times New Roman" w:eastAsia="Calibri" w:hAnsi="Times New Roman" w:cs="Times New Roman"/>
          <w:sz w:val="24"/>
          <w:szCs w:val="24"/>
        </w:rPr>
        <w:t>Кроме того, АО «</w:t>
      </w:r>
      <w:proofErr w:type="spellStart"/>
      <w:r w:rsidR="00C963A1" w:rsidRPr="00CB1C3A">
        <w:rPr>
          <w:rFonts w:ascii="Times New Roman" w:eastAsia="Calibri" w:hAnsi="Times New Roman" w:cs="Times New Roman"/>
          <w:sz w:val="24"/>
          <w:szCs w:val="24"/>
        </w:rPr>
        <w:t>Энерготекс</w:t>
      </w:r>
      <w:proofErr w:type="spellEnd"/>
      <w:r w:rsidR="00C963A1" w:rsidRPr="00CB1C3A">
        <w:rPr>
          <w:rFonts w:ascii="Times New Roman" w:eastAsia="Calibri" w:hAnsi="Times New Roman" w:cs="Times New Roman"/>
          <w:sz w:val="24"/>
          <w:szCs w:val="24"/>
        </w:rPr>
        <w:t>» освоило новые виды продукции с военной приемкой заказчика.</w:t>
      </w:r>
      <w:r w:rsidR="00C963A1" w:rsidRPr="00CB1C3A">
        <w:rPr>
          <w:rFonts w:ascii="Times New Roman" w:eastAsia="Times New Roman" w:hAnsi="Times New Roman" w:cs="Times New Roman"/>
          <w:color w:val="000000"/>
          <w:sz w:val="24"/>
          <w:szCs w:val="24"/>
          <w:lang w:eastAsia="ru-RU"/>
        </w:rPr>
        <w:t xml:space="preserve"> </w:t>
      </w:r>
      <w:r w:rsidRPr="00CB1C3A">
        <w:rPr>
          <w:rFonts w:ascii="Times New Roman" w:eastAsia="Times New Roman" w:hAnsi="Times New Roman" w:cs="Times New Roman"/>
          <w:color w:val="000000"/>
          <w:sz w:val="24"/>
          <w:szCs w:val="24"/>
          <w:lang w:eastAsia="ru-RU"/>
        </w:rPr>
        <w:t xml:space="preserve">В отчетном периоде объем производства </w:t>
      </w:r>
      <w:r w:rsidR="00C963A1" w:rsidRPr="00CB1C3A">
        <w:rPr>
          <w:rFonts w:ascii="Times New Roman" w:eastAsia="Times New Roman" w:hAnsi="Times New Roman" w:cs="Times New Roman"/>
          <w:color w:val="000000"/>
          <w:sz w:val="24"/>
          <w:szCs w:val="24"/>
          <w:lang w:eastAsia="ru-RU"/>
        </w:rPr>
        <w:t xml:space="preserve">предприятия увеличился на </w:t>
      </w:r>
      <w:r w:rsidR="00CA1E86" w:rsidRPr="00CB1C3A">
        <w:rPr>
          <w:rFonts w:ascii="Times New Roman" w:eastAsia="Times New Roman" w:hAnsi="Times New Roman" w:cs="Times New Roman"/>
          <w:color w:val="000000"/>
          <w:sz w:val="24"/>
          <w:szCs w:val="24"/>
          <w:lang w:eastAsia="ru-RU"/>
        </w:rPr>
        <w:t>1,2% в сопоставимых ценах.</w:t>
      </w:r>
      <w:r w:rsidR="00C963A1" w:rsidRPr="00CB1C3A">
        <w:rPr>
          <w:rFonts w:ascii="Times New Roman" w:eastAsia="Times New Roman" w:hAnsi="Times New Roman" w:cs="Times New Roman"/>
          <w:color w:val="000000"/>
          <w:sz w:val="24"/>
          <w:szCs w:val="24"/>
          <w:lang w:eastAsia="ru-RU"/>
        </w:rPr>
        <w:t xml:space="preserve"> </w:t>
      </w:r>
    </w:p>
    <w:p w14:paraId="4557FC95" w14:textId="77777777" w:rsidR="009E3B11" w:rsidRPr="00CB1C3A" w:rsidRDefault="009E3B11" w:rsidP="009716C9">
      <w:pPr>
        <w:autoSpaceDE w:val="0"/>
        <w:autoSpaceDN w:val="0"/>
        <w:adjustRightInd w:val="0"/>
        <w:spacing w:after="0" w:line="276" w:lineRule="auto"/>
        <w:ind w:firstLine="708"/>
        <w:jc w:val="both"/>
        <w:rPr>
          <w:rFonts w:ascii="Times New Roman" w:hAnsi="Times New Roman" w:cs="Times New Roman"/>
          <w:color w:val="000000"/>
          <w:sz w:val="24"/>
          <w:szCs w:val="24"/>
        </w:rPr>
      </w:pPr>
      <w:r w:rsidRPr="00CB1C3A">
        <w:rPr>
          <w:rFonts w:ascii="Times New Roman" w:hAnsi="Times New Roman" w:cs="Times New Roman"/>
          <w:color w:val="000000"/>
          <w:sz w:val="24"/>
          <w:szCs w:val="24"/>
        </w:rPr>
        <w:t xml:space="preserve">Наряду с промышленностью, важнейшей отраслью экономики </w:t>
      </w:r>
      <w:r w:rsidR="00C851C4" w:rsidRPr="00CB1C3A">
        <w:rPr>
          <w:rFonts w:ascii="Times New Roman" w:hAnsi="Times New Roman" w:cs="Times New Roman"/>
          <w:color w:val="000000"/>
          <w:sz w:val="24"/>
          <w:szCs w:val="24"/>
        </w:rPr>
        <w:t>Курчатовского</w:t>
      </w:r>
      <w:r w:rsidRPr="00CB1C3A">
        <w:rPr>
          <w:rFonts w:ascii="Times New Roman" w:hAnsi="Times New Roman" w:cs="Times New Roman"/>
          <w:color w:val="000000"/>
          <w:sz w:val="24"/>
          <w:szCs w:val="24"/>
        </w:rPr>
        <w:t xml:space="preserve"> района</w:t>
      </w:r>
      <w:r w:rsidR="00F50D34" w:rsidRPr="00CB1C3A">
        <w:rPr>
          <w:rFonts w:ascii="Times New Roman" w:hAnsi="Times New Roman" w:cs="Times New Roman"/>
          <w:color w:val="000000"/>
          <w:sz w:val="24"/>
          <w:szCs w:val="24"/>
        </w:rPr>
        <w:t xml:space="preserve">, несмотря на ликвидацию </w:t>
      </w:r>
      <w:r w:rsidR="009716C9" w:rsidRPr="00CB1C3A">
        <w:rPr>
          <w:rFonts w:ascii="Times New Roman" w:hAnsi="Times New Roman" w:cs="Times New Roman"/>
          <w:color w:val="000000"/>
          <w:sz w:val="24"/>
          <w:szCs w:val="24"/>
        </w:rPr>
        <w:t xml:space="preserve">в сельхозпредприятиях района </w:t>
      </w:r>
      <w:r w:rsidR="001329E0" w:rsidRPr="00CB1C3A">
        <w:rPr>
          <w:rFonts w:ascii="Times New Roman" w:hAnsi="Times New Roman" w:cs="Times New Roman"/>
          <w:color w:val="000000"/>
          <w:sz w:val="24"/>
          <w:szCs w:val="24"/>
        </w:rPr>
        <w:t>крупного рогатого скота</w:t>
      </w:r>
      <w:r w:rsidR="00F50D34" w:rsidRPr="00CB1C3A">
        <w:rPr>
          <w:rFonts w:ascii="Times New Roman" w:hAnsi="Times New Roman" w:cs="Times New Roman"/>
          <w:color w:val="000000"/>
          <w:sz w:val="24"/>
          <w:szCs w:val="24"/>
        </w:rPr>
        <w:t>,</w:t>
      </w:r>
      <w:r w:rsidRPr="00CB1C3A">
        <w:rPr>
          <w:rFonts w:ascii="Times New Roman" w:hAnsi="Times New Roman" w:cs="Times New Roman"/>
          <w:color w:val="000000"/>
          <w:sz w:val="24"/>
          <w:szCs w:val="24"/>
        </w:rPr>
        <w:t xml:space="preserve"> </w:t>
      </w:r>
      <w:r w:rsidR="00F50D34" w:rsidRPr="00CB1C3A">
        <w:rPr>
          <w:rFonts w:ascii="Times New Roman" w:hAnsi="Times New Roman" w:cs="Times New Roman"/>
          <w:color w:val="000000"/>
          <w:sz w:val="24"/>
          <w:szCs w:val="24"/>
        </w:rPr>
        <w:t xml:space="preserve">продолжает оставаться </w:t>
      </w:r>
      <w:r w:rsidRPr="00CB1C3A">
        <w:rPr>
          <w:rFonts w:ascii="Times New Roman" w:hAnsi="Times New Roman" w:cs="Times New Roman"/>
          <w:color w:val="000000"/>
          <w:sz w:val="24"/>
          <w:szCs w:val="24"/>
        </w:rPr>
        <w:t xml:space="preserve">сельское хозяйство. </w:t>
      </w:r>
    </w:p>
    <w:p w14:paraId="5B81B745" w14:textId="77777777" w:rsidR="009E3B11" w:rsidRPr="00CB1C3A" w:rsidRDefault="00F2261D" w:rsidP="009716C9">
      <w:pPr>
        <w:autoSpaceDE w:val="0"/>
        <w:autoSpaceDN w:val="0"/>
        <w:adjustRightInd w:val="0"/>
        <w:spacing w:after="0" w:line="276" w:lineRule="auto"/>
        <w:ind w:firstLine="708"/>
        <w:jc w:val="both"/>
        <w:rPr>
          <w:rFonts w:ascii="Times New Roman" w:hAnsi="Times New Roman" w:cs="Times New Roman"/>
          <w:color w:val="000000"/>
          <w:sz w:val="24"/>
          <w:szCs w:val="24"/>
        </w:rPr>
      </w:pPr>
      <w:r w:rsidRPr="00CB1C3A">
        <w:rPr>
          <w:rFonts w:ascii="Times New Roman" w:hAnsi="Times New Roman" w:cs="Times New Roman"/>
          <w:sz w:val="24"/>
          <w:szCs w:val="24"/>
        </w:rPr>
        <w:t xml:space="preserve">В агропромышленном комплексе района производством и реализацией сельскохозяйственной продукции </w:t>
      </w:r>
      <w:r w:rsidR="00F50D34" w:rsidRPr="00CB1C3A">
        <w:rPr>
          <w:rFonts w:ascii="Times New Roman" w:hAnsi="Times New Roman" w:cs="Times New Roman"/>
          <w:sz w:val="24"/>
          <w:szCs w:val="24"/>
        </w:rPr>
        <w:t>8 сельскохозяйственных предприятий (ООО «Агропромышленный комплекс Курской АЭС», ООО «Дружное», ООО «РИФ», ООО «КЗОМС», филиал «Курчатовский свекловод» ООО «Курск-Агро», ООО «</w:t>
      </w:r>
      <w:proofErr w:type="spellStart"/>
      <w:r w:rsidR="00F50D34" w:rsidRPr="00CB1C3A">
        <w:rPr>
          <w:rFonts w:ascii="Times New Roman" w:hAnsi="Times New Roman" w:cs="Times New Roman"/>
          <w:sz w:val="24"/>
          <w:szCs w:val="24"/>
        </w:rPr>
        <w:t>Грейнрус</w:t>
      </w:r>
      <w:proofErr w:type="spellEnd"/>
      <w:r w:rsidR="00F50D34" w:rsidRPr="00CB1C3A">
        <w:rPr>
          <w:rFonts w:ascii="Times New Roman" w:hAnsi="Times New Roman" w:cs="Times New Roman"/>
          <w:sz w:val="24"/>
          <w:szCs w:val="24"/>
        </w:rPr>
        <w:t xml:space="preserve"> Агро», ООО «Пристенская зерновая компания», ООО «Агрокомплекс «Глушковский»), 14 крестьянских фермерских хозяйств, включая индивидуальных предпринимателей</w:t>
      </w:r>
      <w:r w:rsidR="00A651CA" w:rsidRPr="00CB1C3A">
        <w:rPr>
          <w:rFonts w:ascii="Times New Roman" w:hAnsi="Times New Roman" w:cs="Times New Roman"/>
          <w:sz w:val="24"/>
          <w:szCs w:val="24"/>
        </w:rPr>
        <w:t>.</w:t>
      </w:r>
    </w:p>
    <w:p w14:paraId="1A60B56D" w14:textId="77777777" w:rsidR="009716C9" w:rsidRPr="00CB1C3A" w:rsidRDefault="009716C9" w:rsidP="002D3EBE">
      <w:pPr>
        <w:autoSpaceDE w:val="0"/>
        <w:autoSpaceDN w:val="0"/>
        <w:adjustRightInd w:val="0"/>
        <w:spacing w:after="0" w:line="276" w:lineRule="auto"/>
        <w:ind w:firstLine="708"/>
        <w:rPr>
          <w:rFonts w:ascii="Times New Roman" w:hAnsi="Times New Roman" w:cs="Times New Roman"/>
          <w:color w:val="000000"/>
          <w:sz w:val="24"/>
          <w:szCs w:val="24"/>
        </w:rPr>
      </w:pPr>
      <w:r w:rsidRPr="00CB1C3A">
        <w:rPr>
          <w:rFonts w:ascii="Times New Roman" w:hAnsi="Times New Roman" w:cs="Times New Roman"/>
          <w:color w:val="000000"/>
          <w:sz w:val="24"/>
          <w:szCs w:val="24"/>
        </w:rPr>
        <w:t>Общая посевная площадь сельскохозяйственных культур под урожай 2022</w:t>
      </w:r>
      <w:r w:rsidR="003E258E" w:rsidRPr="00CB1C3A">
        <w:rPr>
          <w:rFonts w:ascii="Times New Roman" w:hAnsi="Times New Roman" w:cs="Times New Roman"/>
          <w:color w:val="000000"/>
          <w:sz w:val="24"/>
          <w:szCs w:val="24"/>
        </w:rPr>
        <w:t xml:space="preserve"> </w:t>
      </w:r>
      <w:r w:rsidRPr="00CB1C3A">
        <w:rPr>
          <w:rFonts w:ascii="Times New Roman" w:hAnsi="Times New Roman" w:cs="Times New Roman"/>
          <w:color w:val="000000"/>
          <w:sz w:val="24"/>
          <w:szCs w:val="24"/>
        </w:rPr>
        <w:t xml:space="preserve">года во всех категориях хозяйств составила </w:t>
      </w:r>
      <w:r w:rsidR="003E258E" w:rsidRPr="00CB1C3A">
        <w:rPr>
          <w:rFonts w:ascii="Times New Roman" w:hAnsi="Times New Roman" w:cs="Times New Roman"/>
          <w:color w:val="000000"/>
          <w:sz w:val="24"/>
          <w:szCs w:val="24"/>
        </w:rPr>
        <w:t>28 тыс</w:t>
      </w:r>
      <w:r w:rsidRPr="00CB1C3A">
        <w:rPr>
          <w:rFonts w:ascii="Times New Roman" w:hAnsi="Times New Roman" w:cs="Times New Roman"/>
          <w:color w:val="000000"/>
          <w:sz w:val="24"/>
          <w:szCs w:val="24"/>
        </w:rPr>
        <w:t>. гектаров.</w:t>
      </w:r>
    </w:p>
    <w:p w14:paraId="0B1CC488" w14:textId="77777777" w:rsidR="003E258E" w:rsidRPr="00CB1C3A" w:rsidRDefault="009716C9" w:rsidP="002D3EBE">
      <w:pPr>
        <w:spacing w:after="0" w:line="276" w:lineRule="auto"/>
        <w:ind w:firstLine="709"/>
        <w:jc w:val="both"/>
        <w:rPr>
          <w:rFonts w:ascii="Times New Roman" w:hAnsi="Times New Roman" w:cs="Times New Roman"/>
          <w:color w:val="000000"/>
          <w:sz w:val="24"/>
          <w:szCs w:val="24"/>
        </w:rPr>
      </w:pPr>
      <w:r w:rsidRPr="00CB1C3A">
        <w:rPr>
          <w:rFonts w:ascii="Times New Roman" w:hAnsi="Times New Roman" w:cs="Times New Roman"/>
          <w:color w:val="000000"/>
          <w:sz w:val="24"/>
          <w:szCs w:val="24"/>
        </w:rPr>
        <w:t xml:space="preserve">Сельхозтоваропроизводителями района намолочено </w:t>
      </w:r>
      <w:r w:rsidR="003E258E" w:rsidRPr="00CB1C3A">
        <w:rPr>
          <w:rFonts w:ascii="Times New Roman" w:hAnsi="Times New Roman" w:cs="Times New Roman"/>
          <w:sz w:val="24"/>
          <w:szCs w:val="24"/>
        </w:rPr>
        <w:t xml:space="preserve">77,6 </w:t>
      </w:r>
      <w:r w:rsidRPr="00CB1C3A">
        <w:rPr>
          <w:rFonts w:ascii="Times New Roman" w:hAnsi="Times New Roman" w:cs="Times New Roman"/>
          <w:color w:val="000000"/>
          <w:sz w:val="24"/>
          <w:szCs w:val="24"/>
        </w:rPr>
        <w:t xml:space="preserve">тыс. тонн зерновых и зернобобовых культур при средней урожайности </w:t>
      </w:r>
      <w:r w:rsidR="003E258E" w:rsidRPr="00CB1C3A">
        <w:rPr>
          <w:rFonts w:ascii="Times New Roman" w:hAnsi="Times New Roman" w:cs="Times New Roman"/>
          <w:sz w:val="24"/>
          <w:szCs w:val="24"/>
        </w:rPr>
        <w:t xml:space="preserve">56,7 </w:t>
      </w:r>
      <w:r w:rsidRPr="00CB1C3A">
        <w:rPr>
          <w:rFonts w:ascii="Times New Roman" w:hAnsi="Times New Roman" w:cs="Times New Roman"/>
          <w:color w:val="000000"/>
          <w:sz w:val="24"/>
          <w:szCs w:val="24"/>
        </w:rPr>
        <w:t>центнер</w:t>
      </w:r>
      <w:r w:rsidR="003E258E" w:rsidRPr="00CB1C3A">
        <w:rPr>
          <w:rFonts w:ascii="Times New Roman" w:hAnsi="Times New Roman" w:cs="Times New Roman"/>
          <w:color w:val="000000"/>
          <w:sz w:val="24"/>
          <w:szCs w:val="24"/>
        </w:rPr>
        <w:t>ов</w:t>
      </w:r>
      <w:r w:rsidRPr="00CB1C3A">
        <w:rPr>
          <w:rFonts w:ascii="Times New Roman" w:hAnsi="Times New Roman" w:cs="Times New Roman"/>
          <w:color w:val="000000"/>
          <w:sz w:val="24"/>
          <w:szCs w:val="24"/>
        </w:rPr>
        <w:t xml:space="preserve"> с гектара. </w:t>
      </w:r>
      <w:r w:rsidR="00F730DF" w:rsidRPr="00CB1C3A">
        <w:rPr>
          <w:rFonts w:ascii="Times New Roman" w:hAnsi="Times New Roman" w:cs="Times New Roman"/>
          <w:color w:val="000000"/>
          <w:sz w:val="24"/>
          <w:szCs w:val="24"/>
        </w:rPr>
        <w:t xml:space="preserve">Такая урожайность в районе </w:t>
      </w:r>
      <w:r w:rsidR="00EB5B2C" w:rsidRPr="00CB1C3A">
        <w:rPr>
          <w:rFonts w:ascii="Times New Roman" w:hAnsi="Times New Roman" w:cs="Times New Roman"/>
          <w:color w:val="000000"/>
          <w:sz w:val="24"/>
          <w:szCs w:val="24"/>
        </w:rPr>
        <w:t>получена</w:t>
      </w:r>
      <w:r w:rsidR="00F730DF" w:rsidRPr="00CB1C3A">
        <w:rPr>
          <w:rFonts w:ascii="Times New Roman" w:hAnsi="Times New Roman" w:cs="Times New Roman"/>
          <w:color w:val="000000"/>
          <w:sz w:val="24"/>
          <w:szCs w:val="24"/>
        </w:rPr>
        <w:t xml:space="preserve"> впервые, благодаря </w:t>
      </w:r>
      <w:r w:rsidR="00EB5B2C" w:rsidRPr="00CB1C3A">
        <w:rPr>
          <w:rFonts w:ascii="Times New Roman" w:hAnsi="Times New Roman" w:cs="Times New Roman"/>
          <w:sz w:val="24"/>
          <w:szCs w:val="24"/>
        </w:rPr>
        <w:t>использованию</w:t>
      </w:r>
      <w:r w:rsidR="00B92723" w:rsidRPr="00CB1C3A">
        <w:rPr>
          <w:rFonts w:ascii="Times New Roman" w:hAnsi="Times New Roman" w:cs="Times New Roman"/>
          <w:sz w:val="24"/>
          <w:szCs w:val="24"/>
        </w:rPr>
        <w:t xml:space="preserve"> в севообороте</w:t>
      </w:r>
      <w:r w:rsidR="00EB5B2C" w:rsidRPr="00CB1C3A">
        <w:rPr>
          <w:rFonts w:ascii="Times New Roman" w:hAnsi="Times New Roman" w:cs="Times New Roman"/>
          <w:sz w:val="24"/>
          <w:szCs w:val="24"/>
        </w:rPr>
        <w:t xml:space="preserve"> семян перспективных элитных сортов и гибридов.</w:t>
      </w:r>
      <w:r w:rsidR="00EB5B2C" w:rsidRPr="00CB1C3A">
        <w:rPr>
          <w:rFonts w:ascii="Times New Roman" w:hAnsi="Times New Roman" w:cs="Times New Roman"/>
          <w:color w:val="000000"/>
          <w:sz w:val="24"/>
          <w:szCs w:val="24"/>
        </w:rPr>
        <w:t xml:space="preserve"> </w:t>
      </w:r>
    </w:p>
    <w:p w14:paraId="69AC5624" w14:textId="77777777" w:rsidR="00F730DF" w:rsidRPr="00CB1C3A" w:rsidRDefault="002D3EBE" w:rsidP="00996FA3">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Была</w:t>
      </w:r>
      <w:r w:rsidR="00EB5B2C" w:rsidRPr="00CB1C3A">
        <w:rPr>
          <w:rFonts w:ascii="Times New Roman" w:hAnsi="Times New Roman" w:cs="Times New Roman"/>
          <w:sz w:val="24"/>
          <w:szCs w:val="24"/>
        </w:rPr>
        <w:t xml:space="preserve"> значительно увелич</w:t>
      </w:r>
      <w:r w:rsidRPr="00CB1C3A">
        <w:rPr>
          <w:rFonts w:ascii="Times New Roman" w:hAnsi="Times New Roman" w:cs="Times New Roman"/>
          <w:sz w:val="24"/>
          <w:szCs w:val="24"/>
        </w:rPr>
        <w:t>ена</w:t>
      </w:r>
      <w:r w:rsidR="00EB5B2C" w:rsidRPr="00CB1C3A">
        <w:rPr>
          <w:rFonts w:ascii="Times New Roman" w:hAnsi="Times New Roman" w:cs="Times New Roman"/>
          <w:sz w:val="24"/>
          <w:szCs w:val="24"/>
        </w:rPr>
        <w:t xml:space="preserve"> </w:t>
      </w:r>
      <w:r w:rsidR="00F730DF" w:rsidRPr="00CB1C3A">
        <w:rPr>
          <w:rFonts w:ascii="Times New Roman" w:hAnsi="Times New Roman" w:cs="Times New Roman"/>
          <w:sz w:val="24"/>
          <w:szCs w:val="24"/>
        </w:rPr>
        <w:t xml:space="preserve">посевная площадь сахарной свеклы </w:t>
      </w:r>
      <w:r w:rsidR="00B92723" w:rsidRPr="00CB1C3A">
        <w:rPr>
          <w:rFonts w:ascii="Times New Roman" w:hAnsi="Times New Roman" w:cs="Times New Roman"/>
          <w:sz w:val="24"/>
          <w:szCs w:val="24"/>
        </w:rPr>
        <w:t>до</w:t>
      </w:r>
      <w:r w:rsidR="00F730DF" w:rsidRPr="00CB1C3A">
        <w:rPr>
          <w:rFonts w:ascii="Times New Roman" w:hAnsi="Times New Roman" w:cs="Times New Roman"/>
          <w:sz w:val="24"/>
          <w:szCs w:val="24"/>
        </w:rPr>
        <w:t xml:space="preserve"> 3207 га, </w:t>
      </w:r>
      <w:r w:rsidR="00B92723" w:rsidRPr="00CB1C3A">
        <w:rPr>
          <w:rFonts w:ascii="Times New Roman" w:hAnsi="Times New Roman" w:cs="Times New Roman"/>
          <w:sz w:val="24"/>
          <w:szCs w:val="24"/>
        </w:rPr>
        <w:t>валовой сбор</w:t>
      </w:r>
      <w:r w:rsidR="00C757E0" w:rsidRPr="00CB1C3A">
        <w:rPr>
          <w:rFonts w:ascii="Times New Roman" w:hAnsi="Times New Roman" w:cs="Times New Roman"/>
          <w:sz w:val="24"/>
          <w:szCs w:val="24"/>
        </w:rPr>
        <w:t xml:space="preserve"> составил</w:t>
      </w:r>
      <w:r w:rsidR="00F730DF" w:rsidRPr="00CB1C3A">
        <w:rPr>
          <w:rFonts w:ascii="Times New Roman" w:hAnsi="Times New Roman" w:cs="Times New Roman"/>
          <w:sz w:val="24"/>
          <w:szCs w:val="24"/>
        </w:rPr>
        <w:t xml:space="preserve"> 160,3 тыс. тонн сахарной </w:t>
      </w:r>
      <w:r w:rsidR="001454AC" w:rsidRPr="00CB1C3A">
        <w:rPr>
          <w:rFonts w:ascii="Times New Roman" w:hAnsi="Times New Roman" w:cs="Times New Roman"/>
          <w:sz w:val="24"/>
          <w:szCs w:val="24"/>
        </w:rPr>
        <w:t>массы</w:t>
      </w:r>
      <w:r w:rsidR="00F730DF" w:rsidRPr="00CB1C3A">
        <w:rPr>
          <w:rFonts w:ascii="Times New Roman" w:hAnsi="Times New Roman" w:cs="Times New Roman"/>
          <w:sz w:val="24"/>
          <w:szCs w:val="24"/>
        </w:rPr>
        <w:t xml:space="preserve"> (на 431 % </w:t>
      </w:r>
      <w:r w:rsidR="00C757E0" w:rsidRPr="00CB1C3A">
        <w:rPr>
          <w:rFonts w:ascii="Times New Roman" w:hAnsi="Times New Roman" w:cs="Times New Roman"/>
          <w:sz w:val="24"/>
          <w:szCs w:val="24"/>
        </w:rPr>
        <w:t>выше</w:t>
      </w:r>
      <w:r w:rsidR="00F730DF" w:rsidRPr="00CB1C3A">
        <w:rPr>
          <w:rFonts w:ascii="Times New Roman" w:hAnsi="Times New Roman" w:cs="Times New Roman"/>
          <w:sz w:val="24"/>
          <w:szCs w:val="24"/>
        </w:rPr>
        <w:t xml:space="preserve"> показателя 2021 года), с урожайностью 499,7 ц/га.</w:t>
      </w:r>
    </w:p>
    <w:p w14:paraId="1371A0E3" w14:textId="77777777" w:rsidR="00996FA3" w:rsidRPr="00CB1C3A" w:rsidRDefault="00996FA3" w:rsidP="00996FA3">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Намолочено 18,5 тыс. тонн масличных культур с уборочной площади 9,9 </w:t>
      </w:r>
      <w:proofErr w:type="spellStart"/>
      <w:r w:rsidRPr="00CB1C3A">
        <w:rPr>
          <w:rFonts w:ascii="Times New Roman" w:hAnsi="Times New Roman" w:cs="Times New Roman"/>
          <w:sz w:val="24"/>
          <w:szCs w:val="24"/>
        </w:rPr>
        <w:t>тыс.га</w:t>
      </w:r>
      <w:proofErr w:type="spellEnd"/>
      <w:r w:rsidRPr="00CB1C3A">
        <w:rPr>
          <w:rFonts w:ascii="Times New Roman" w:hAnsi="Times New Roman" w:cs="Times New Roman"/>
          <w:sz w:val="24"/>
          <w:szCs w:val="24"/>
        </w:rPr>
        <w:t>.</w:t>
      </w:r>
    </w:p>
    <w:p w14:paraId="0935D6F8" w14:textId="77777777" w:rsidR="001454AC" w:rsidRPr="00CB1C3A" w:rsidRDefault="00996FA3" w:rsidP="00F730DF">
      <w:pPr>
        <w:spacing w:after="0" w:line="276" w:lineRule="auto"/>
        <w:ind w:firstLine="709"/>
        <w:jc w:val="both"/>
        <w:rPr>
          <w:rFonts w:ascii="Times New Roman" w:hAnsi="Times New Roman" w:cs="Times New Roman"/>
          <w:sz w:val="24"/>
          <w:szCs w:val="24"/>
        </w:rPr>
      </w:pPr>
      <w:r w:rsidRPr="00CB1C3A">
        <w:rPr>
          <w:rFonts w:ascii="Times New Roman" w:hAnsi="Times New Roman" w:cs="Times New Roman"/>
          <w:sz w:val="24"/>
          <w:szCs w:val="24"/>
        </w:rPr>
        <w:lastRenderedPageBreak/>
        <w:t>В</w:t>
      </w:r>
      <w:r w:rsidR="001329E0" w:rsidRPr="00CB1C3A">
        <w:rPr>
          <w:rFonts w:ascii="Times New Roman" w:hAnsi="Times New Roman" w:cs="Times New Roman"/>
          <w:sz w:val="24"/>
          <w:szCs w:val="24"/>
        </w:rPr>
        <w:t xml:space="preserve">аловой </w:t>
      </w:r>
      <w:r w:rsidRPr="00CB1C3A">
        <w:rPr>
          <w:rFonts w:ascii="Times New Roman" w:hAnsi="Times New Roman" w:cs="Times New Roman"/>
          <w:sz w:val="24"/>
          <w:szCs w:val="24"/>
        </w:rPr>
        <w:t xml:space="preserve">объем </w:t>
      </w:r>
      <w:r w:rsidR="001329E0" w:rsidRPr="00CB1C3A">
        <w:rPr>
          <w:rFonts w:ascii="Times New Roman" w:hAnsi="Times New Roman" w:cs="Times New Roman"/>
          <w:sz w:val="24"/>
          <w:szCs w:val="24"/>
        </w:rPr>
        <w:t>продукции сельскохозяйственного производства</w:t>
      </w:r>
      <w:r w:rsidR="001454AC" w:rsidRPr="00CB1C3A">
        <w:rPr>
          <w:rFonts w:ascii="Times New Roman" w:hAnsi="Times New Roman" w:cs="Times New Roman"/>
          <w:sz w:val="24"/>
          <w:szCs w:val="24"/>
        </w:rPr>
        <w:t xml:space="preserve">, несмотря на ликвидацию дойного стада </w:t>
      </w:r>
      <w:r w:rsidR="001D114C" w:rsidRPr="00CB1C3A">
        <w:rPr>
          <w:rFonts w:ascii="Times New Roman" w:hAnsi="Times New Roman" w:cs="Times New Roman"/>
          <w:sz w:val="24"/>
          <w:szCs w:val="24"/>
        </w:rPr>
        <w:t xml:space="preserve">в </w:t>
      </w:r>
      <w:r w:rsidR="001454AC" w:rsidRPr="00CB1C3A">
        <w:rPr>
          <w:rFonts w:ascii="Times New Roman" w:hAnsi="Times New Roman" w:cs="Times New Roman"/>
          <w:sz w:val="24"/>
          <w:szCs w:val="24"/>
        </w:rPr>
        <w:t>сельхозпредприяти</w:t>
      </w:r>
      <w:r w:rsidR="001D114C" w:rsidRPr="00CB1C3A">
        <w:rPr>
          <w:rFonts w:ascii="Times New Roman" w:hAnsi="Times New Roman" w:cs="Times New Roman"/>
          <w:sz w:val="24"/>
          <w:szCs w:val="24"/>
        </w:rPr>
        <w:t>ях,</w:t>
      </w:r>
      <w:r w:rsidR="001454AC" w:rsidRPr="00CB1C3A">
        <w:rPr>
          <w:rFonts w:ascii="Times New Roman" w:hAnsi="Times New Roman" w:cs="Times New Roman"/>
          <w:sz w:val="24"/>
          <w:szCs w:val="24"/>
        </w:rPr>
        <w:t xml:space="preserve"> остался на уровне 2022 года и </w:t>
      </w:r>
      <w:r w:rsidR="001329E0" w:rsidRPr="00CB1C3A">
        <w:rPr>
          <w:rFonts w:ascii="Times New Roman" w:hAnsi="Times New Roman" w:cs="Times New Roman"/>
          <w:sz w:val="24"/>
          <w:szCs w:val="24"/>
        </w:rPr>
        <w:t>составил 2,</w:t>
      </w:r>
      <w:r w:rsidR="001454AC" w:rsidRPr="00CB1C3A">
        <w:rPr>
          <w:rFonts w:ascii="Times New Roman" w:hAnsi="Times New Roman" w:cs="Times New Roman"/>
          <w:sz w:val="24"/>
          <w:szCs w:val="24"/>
        </w:rPr>
        <w:t>1</w:t>
      </w:r>
      <w:r w:rsidR="001329E0" w:rsidRPr="00CB1C3A">
        <w:rPr>
          <w:rFonts w:ascii="Times New Roman" w:hAnsi="Times New Roman" w:cs="Times New Roman"/>
          <w:sz w:val="24"/>
          <w:szCs w:val="24"/>
        </w:rPr>
        <w:t xml:space="preserve"> мл</w:t>
      </w:r>
      <w:r w:rsidR="009716C9" w:rsidRPr="00CB1C3A">
        <w:rPr>
          <w:rFonts w:ascii="Times New Roman" w:hAnsi="Times New Roman" w:cs="Times New Roman"/>
          <w:sz w:val="24"/>
          <w:szCs w:val="24"/>
        </w:rPr>
        <w:t>р</w:t>
      </w:r>
      <w:r w:rsidR="001329E0" w:rsidRPr="00CB1C3A">
        <w:rPr>
          <w:rFonts w:ascii="Times New Roman" w:hAnsi="Times New Roman" w:cs="Times New Roman"/>
          <w:sz w:val="24"/>
          <w:szCs w:val="24"/>
        </w:rPr>
        <w:t>д. рублей.</w:t>
      </w:r>
      <w:r w:rsidR="001454AC" w:rsidRPr="00CB1C3A">
        <w:rPr>
          <w:rFonts w:ascii="Times New Roman" w:hAnsi="Times New Roman" w:cs="Times New Roman"/>
          <w:sz w:val="24"/>
          <w:szCs w:val="24"/>
        </w:rPr>
        <w:t xml:space="preserve"> Это достигнуто в результате увеличения урожайности культур и расширения посевных площадей, а также увеличения цены реализации товаров.</w:t>
      </w:r>
      <w:r w:rsidR="001329E0" w:rsidRPr="00CB1C3A">
        <w:rPr>
          <w:rFonts w:ascii="Times New Roman" w:hAnsi="Times New Roman" w:cs="Times New Roman"/>
          <w:sz w:val="24"/>
          <w:szCs w:val="24"/>
        </w:rPr>
        <w:t xml:space="preserve"> </w:t>
      </w:r>
    </w:p>
    <w:p w14:paraId="7184ABE7" w14:textId="77777777" w:rsidR="003E258E" w:rsidRPr="00CB1C3A" w:rsidRDefault="001454AC" w:rsidP="00F730DF">
      <w:pPr>
        <w:spacing w:after="0" w:line="276" w:lineRule="auto"/>
        <w:ind w:firstLine="709"/>
        <w:jc w:val="both"/>
        <w:rPr>
          <w:rFonts w:ascii="Times New Roman" w:hAnsi="Times New Roman" w:cs="Times New Roman"/>
          <w:sz w:val="24"/>
          <w:szCs w:val="24"/>
        </w:rPr>
      </w:pPr>
      <w:r w:rsidRPr="00CB1C3A">
        <w:rPr>
          <w:rFonts w:ascii="Times New Roman" w:hAnsi="Times New Roman" w:cs="Times New Roman"/>
          <w:sz w:val="24"/>
          <w:szCs w:val="24"/>
        </w:rPr>
        <w:t>На протяжении года п</w:t>
      </w:r>
      <w:r w:rsidR="003E258E" w:rsidRPr="00CB1C3A">
        <w:rPr>
          <w:rFonts w:ascii="Times New Roman" w:hAnsi="Times New Roman" w:cs="Times New Roman"/>
          <w:sz w:val="24"/>
          <w:szCs w:val="24"/>
        </w:rPr>
        <w:t xml:space="preserve">родолжалось обновление </w:t>
      </w:r>
      <w:proofErr w:type="spellStart"/>
      <w:r w:rsidR="003E258E" w:rsidRPr="00CB1C3A">
        <w:rPr>
          <w:rFonts w:ascii="Times New Roman" w:hAnsi="Times New Roman" w:cs="Times New Roman"/>
          <w:sz w:val="24"/>
          <w:szCs w:val="24"/>
        </w:rPr>
        <w:t>машино</w:t>
      </w:r>
      <w:proofErr w:type="spellEnd"/>
      <w:r w:rsidR="003E258E" w:rsidRPr="00CB1C3A">
        <w:rPr>
          <w:rFonts w:ascii="Times New Roman" w:hAnsi="Times New Roman" w:cs="Times New Roman"/>
          <w:sz w:val="24"/>
          <w:szCs w:val="24"/>
        </w:rPr>
        <w:t xml:space="preserve"> </w:t>
      </w:r>
      <w:r w:rsidR="00F730DF" w:rsidRPr="00CB1C3A">
        <w:rPr>
          <w:rFonts w:ascii="Times New Roman" w:hAnsi="Times New Roman" w:cs="Times New Roman"/>
          <w:sz w:val="24"/>
          <w:szCs w:val="24"/>
        </w:rPr>
        <w:t>–</w:t>
      </w:r>
      <w:r w:rsidR="003E258E" w:rsidRPr="00CB1C3A">
        <w:rPr>
          <w:rFonts w:ascii="Times New Roman" w:hAnsi="Times New Roman" w:cs="Times New Roman"/>
          <w:sz w:val="24"/>
          <w:szCs w:val="24"/>
        </w:rPr>
        <w:t>тракторного</w:t>
      </w:r>
      <w:r w:rsidR="00F730DF" w:rsidRPr="00CB1C3A">
        <w:rPr>
          <w:rFonts w:ascii="Times New Roman" w:hAnsi="Times New Roman" w:cs="Times New Roman"/>
          <w:sz w:val="24"/>
          <w:szCs w:val="24"/>
        </w:rPr>
        <w:t xml:space="preserve"> </w:t>
      </w:r>
      <w:r w:rsidR="003E258E" w:rsidRPr="00CB1C3A">
        <w:rPr>
          <w:rFonts w:ascii="Times New Roman" w:hAnsi="Times New Roman" w:cs="Times New Roman"/>
          <w:sz w:val="24"/>
          <w:szCs w:val="24"/>
        </w:rPr>
        <w:t xml:space="preserve">парка. </w:t>
      </w:r>
      <w:r w:rsidR="00F730DF" w:rsidRPr="00CB1C3A">
        <w:rPr>
          <w:rFonts w:ascii="Times New Roman" w:hAnsi="Times New Roman" w:cs="Times New Roman"/>
          <w:sz w:val="24"/>
          <w:szCs w:val="24"/>
        </w:rPr>
        <w:t xml:space="preserve"> </w:t>
      </w:r>
      <w:r w:rsidR="003E258E" w:rsidRPr="00CB1C3A">
        <w:rPr>
          <w:rFonts w:ascii="Times New Roman" w:hAnsi="Times New Roman" w:cs="Times New Roman"/>
          <w:sz w:val="24"/>
          <w:szCs w:val="24"/>
        </w:rPr>
        <w:t xml:space="preserve">Приобретено </w:t>
      </w:r>
      <w:r w:rsidR="00F730DF" w:rsidRPr="00CB1C3A">
        <w:rPr>
          <w:rFonts w:ascii="Times New Roman" w:hAnsi="Times New Roman" w:cs="Times New Roman"/>
          <w:sz w:val="24"/>
          <w:szCs w:val="24"/>
        </w:rPr>
        <w:t>11</w:t>
      </w:r>
      <w:r w:rsidR="003E258E" w:rsidRPr="00CB1C3A">
        <w:rPr>
          <w:rFonts w:ascii="Times New Roman" w:hAnsi="Times New Roman" w:cs="Times New Roman"/>
          <w:sz w:val="24"/>
          <w:szCs w:val="24"/>
        </w:rPr>
        <w:t xml:space="preserve"> единиц сельскохозяйственной техники</w:t>
      </w:r>
      <w:r w:rsidR="00F730DF" w:rsidRPr="00CB1C3A">
        <w:rPr>
          <w:rFonts w:ascii="Times New Roman" w:hAnsi="Times New Roman" w:cs="Times New Roman"/>
          <w:sz w:val="24"/>
          <w:szCs w:val="24"/>
        </w:rPr>
        <w:t xml:space="preserve"> и оборудования</w:t>
      </w:r>
      <w:r w:rsidR="003E258E" w:rsidRPr="00CB1C3A">
        <w:rPr>
          <w:rFonts w:ascii="Times New Roman" w:hAnsi="Times New Roman" w:cs="Times New Roman"/>
          <w:sz w:val="24"/>
          <w:szCs w:val="24"/>
        </w:rPr>
        <w:t xml:space="preserve"> (5 единиц тракторов, 4 зерноуборочных комбайна, 1 опрыскиватель и 1 разбрасыватель минеральных удобрений</w:t>
      </w:r>
      <w:r w:rsidR="00F730DF" w:rsidRPr="00CB1C3A">
        <w:rPr>
          <w:rFonts w:ascii="Times New Roman" w:hAnsi="Times New Roman" w:cs="Times New Roman"/>
          <w:sz w:val="24"/>
          <w:szCs w:val="24"/>
        </w:rPr>
        <w:t>).</w:t>
      </w:r>
    </w:p>
    <w:p w14:paraId="09C3A586" w14:textId="77777777" w:rsidR="0054640F" w:rsidRPr="00CB1C3A" w:rsidRDefault="0054640F" w:rsidP="00065B06">
      <w:pPr>
        <w:spacing w:after="0" w:line="276" w:lineRule="auto"/>
        <w:ind w:firstLine="709"/>
        <w:jc w:val="both"/>
        <w:rPr>
          <w:rFonts w:ascii="Times New Roman" w:hAnsi="Times New Roman" w:cs="Times New Roman"/>
          <w:sz w:val="24"/>
          <w:szCs w:val="24"/>
        </w:rPr>
      </w:pPr>
      <w:r w:rsidRPr="00CB1C3A">
        <w:rPr>
          <w:rFonts w:ascii="Times New Roman" w:hAnsi="Times New Roman" w:cs="Times New Roman"/>
          <w:sz w:val="24"/>
          <w:szCs w:val="24"/>
        </w:rPr>
        <w:t>Существенную государственную поддержку, по основным направлениям сельскохозяйственного производства в сумме 12,79 млн. рублей, получили сельхозтоваропроизводители района из федерального и областного бюджетов</w:t>
      </w:r>
      <w:r w:rsidR="00DB2627" w:rsidRPr="00CB1C3A">
        <w:rPr>
          <w:rFonts w:ascii="Times New Roman" w:hAnsi="Times New Roman" w:cs="Times New Roman"/>
          <w:sz w:val="24"/>
          <w:szCs w:val="24"/>
        </w:rPr>
        <w:t xml:space="preserve">, в т.ч. </w:t>
      </w:r>
      <w:r w:rsidRPr="00CB1C3A">
        <w:rPr>
          <w:rFonts w:ascii="Times New Roman" w:hAnsi="Times New Roman" w:cs="Times New Roman"/>
          <w:sz w:val="24"/>
          <w:szCs w:val="24"/>
        </w:rPr>
        <w:t>на возмещение части затрат на высев элитных семя</w:t>
      </w:r>
      <w:r w:rsidR="00DB2627" w:rsidRPr="00CB1C3A">
        <w:rPr>
          <w:rFonts w:ascii="Times New Roman" w:hAnsi="Times New Roman" w:cs="Times New Roman"/>
          <w:sz w:val="24"/>
          <w:szCs w:val="24"/>
        </w:rPr>
        <w:t xml:space="preserve">н сельскохозяйственных культур, </w:t>
      </w:r>
      <w:r w:rsidRPr="00CB1C3A">
        <w:rPr>
          <w:rFonts w:ascii="Times New Roman" w:hAnsi="Times New Roman" w:cs="Times New Roman"/>
          <w:sz w:val="24"/>
          <w:szCs w:val="24"/>
        </w:rPr>
        <w:t>на производство масличных культур;</w:t>
      </w:r>
      <w:r w:rsidR="00DB2627" w:rsidRPr="00CB1C3A">
        <w:rPr>
          <w:rFonts w:ascii="Times New Roman" w:hAnsi="Times New Roman" w:cs="Times New Roman"/>
          <w:sz w:val="24"/>
          <w:szCs w:val="24"/>
        </w:rPr>
        <w:t xml:space="preserve">  </w:t>
      </w:r>
      <w:r w:rsidRPr="00CB1C3A">
        <w:rPr>
          <w:rFonts w:ascii="Times New Roman" w:hAnsi="Times New Roman" w:cs="Times New Roman"/>
          <w:sz w:val="24"/>
          <w:szCs w:val="24"/>
        </w:rPr>
        <w:t>на возмещение части затрат, связанны</w:t>
      </w:r>
      <w:r w:rsidR="00DB2627" w:rsidRPr="00CB1C3A">
        <w:rPr>
          <w:rFonts w:ascii="Times New Roman" w:hAnsi="Times New Roman" w:cs="Times New Roman"/>
          <w:sz w:val="24"/>
          <w:szCs w:val="24"/>
        </w:rPr>
        <w:t>х с производством и реализацией</w:t>
      </w:r>
      <w:r w:rsidRPr="00CB1C3A">
        <w:rPr>
          <w:rFonts w:ascii="Times New Roman" w:hAnsi="Times New Roman" w:cs="Times New Roman"/>
          <w:sz w:val="24"/>
          <w:szCs w:val="24"/>
        </w:rPr>
        <w:t xml:space="preserve"> зерновых культур;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w:t>
      </w:r>
      <w:r w:rsidR="00DB2627" w:rsidRPr="00CB1C3A">
        <w:rPr>
          <w:rFonts w:ascii="Times New Roman" w:hAnsi="Times New Roman" w:cs="Times New Roman"/>
          <w:sz w:val="24"/>
          <w:szCs w:val="24"/>
        </w:rPr>
        <w:t>дия и качества почв.</w:t>
      </w:r>
    </w:p>
    <w:p w14:paraId="31B1A8AC" w14:textId="77777777" w:rsidR="00DB2627" w:rsidRPr="00CB1C3A" w:rsidRDefault="00DB2627" w:rsidP="00EF5016">
      <w:pPr>
        <w:spacing w:after="0" w:line="276" w:lineRule="auto"/>
        <w:ind w:firstLine="709"/>
        <w:jc w:val="both"/>
        <w:rPr>
          <w:sz w:val="24"/>
          <w:szCs w:val="24"/>
        </w:rPr>
      </w:pPr>
      <w:r w:rsidRPr="00CB1C3A">
        <w:rPr>
          <w:rFonts w:ascii="Times New Roman" w:hAnsi="Times New Roman" w:cs="Times New Roman"/>
          <w:sz w:val="24"/>
          <w:szCs w:val="24"/>
        </w:rPr>
        <w:t>Также хозяйствами района были получены кредитные средства на сумму 235</w:t>
      </w:r>
      <w:r w:rsidR="00C757E0" w:rsidRPr="00CB1C3A">
        <w:rPr>
          <w:rFonts w:ascii="Times New Roman" w:hAnsi="Times New Roman" w:cs="Times New Roman"/>
          <w:sz w:val="24"/>
          <w:szCs w:val="24"/>
        </w:rPr>
        <w:t xml:space="preserve"> млн. рублей</w:t>
      </w:r>
      <w:r w:rsidRPr="00CB1C3A">
        <w:rPr>
          <w:rFonts w:ascii="Times New Roman" w:hAnsi="Times New Roman" w:cs="Times New Roman"/>
          <w:sz w:val="24"/>
          <w:szCs w:val="24"/>
        </w:rPr>
        <w:t>,</w:t>
      </w:r>
      <w:r w:rsidR="00C757E0" w:rsidRPr="00CB1C3A">
        <w:rPr>
          <w:rFonts w:ascii="Times New Roman" w:hAnsi="Times New Roman" w:cs="Times New Roman"/>
          <w:sz w:val="24"/>
          <w:szCs w:val="24"/>
        </w:rPr>
        <w:t xml:space="preserve"> которые были направле</w:t>
      </w:r>
      <w:r w:rsidRPr="00CB1C3A">
        <w:rPr>
          <w:rFonts w:ascii="Times New Roman" w:hAnsi="Times New Roman" w:cs="Times New Roman"/>
          <w:sz w:val="24"/>
          <w:szCs w:val="24"/>
        </w:rPr>
        <w:t>ны на приобретение техники и земли</w:t>
      </w:r>
      <w:r w:rsidR="00065B06" w:rsidRPr="00CB1C3A">
        <w:rPr>
          <w:sz w:val="24"/>
          <w:szCs w:val="24"/>
        </w:rPr>
        <w:t>.</w:t>
      </w:r>
    </w:p>
    <w:p w14:paraId="07A0A1A9" w14:textId="77777777" w:rsidR="00C16CE9" w:rsidRPr="00CB1C3A" w:rsidRDefault="00C16CE9" w:rsidP="00EF5016">
      <w:pPr>
        <w:spacing w:after="0" w:line="276" w:lineRule="auto"/>
        <w:ind w:firstLine="709"/>
        <w:jc w:val="both"/>
        <w:rPr>
          <w:rFonts w:ascii="Times New Roman" w:hAnsi="Times New Roman" w:cs="Times New Roman"/>
          <w:sz w:val="24"/>
          <w:szCs w:val="24"/>
        </w:rPr>
      </w:pPr>
      <w:r w:rsidRPr="00CB1C3A">
        <w:rPr>
          <w:rFonts w:ascii="Times New Roman" w:hAnsi="Times New Roman" w:cs="Times New Roman"/>
          <w:sz w:val="24"/>
          <w:szCs w:val="24"/>
        </w:rPr>
        <w:t>Доля прибыльных сельскохозяйственных организаций района в общем их числе составляет 100%.</w:t>
      </w:r>
    </w:p>
    <w:p w14:paraId="38667556" w14:textId="77777777" w:rsidR="006C2BC8" w:rsidRPr="00CB1C3A" w:rsidRDefault="008E68F0" w:rsidP="00EF5016">
      <w:pPr>
        <w:spacing w:after="0" w:line="276" w:lineRule="auto"/>
        <w:ind w:firstLine="709"/>
        <w:jc w:val="both"/>
        <w:rPr>
          <w:rFonts w:ascii="Times New Roman" w:hAnsi="Times New Roman" w:cs="Times New Roman"/>
          <w:sz w:val="24"/>
          <w:szCs w:val="24"/>
        </w:rPr>
      </w:pPr>
      <w:r w:rsidRPr="00CB1C3A">
        <w:rPr>
          <w:rFonts w:ascii="Times New Roman" w:hAnsi="Times New Roman" w:cs="Times New Roman"/>
          <w:sz w:val="24"/>
          <w:szCs w:val="24"/>
        </w:rPr>
        <w:t>Одним из приоритетных направлений в деятельности органов местного самоуправления является п</w:t>
      </w:r>
      <w:r w:rsidR="006C2BC8" w:rsidRPr="00CB1C3A">
        <w:rPr>
          <w:rFonts w:ascii="Times New Roman" w:hAnsi="Times New Roman" w:cs="Times New Roman"/>
          <w:sz w:val="24"/>
          <w:szCs w:val="24"/>
        </w:rPr>
        <w:t>ривлечение инвесторов в район</w:t>
      </w:r>
      <w:r w:rsidRPr="00CB1C3A">
        <w:rPr>
          <w:rFonts w:ascii="Times New Roman" w:hAnsi="Times New Roman" w:cs="Times New Roman"/>
          <w:sz w:val="24"/>
          <w:szCs w:val="24"/>
        </w:rPr>
        <w:t>.</w:t>
      </w:r>
      <w:r w:rsidR="006C2BC8" w:rsidRPr="00CB1C3A">
        <w:rPr>
          <w:rFonts w:ascii="Times New Roman" w:hAnsi="Times New Roman" w:cs="Times New Roman"/>
          <w:sz w:val="24"/>
          <w:szCs w:val="24"/>
        </w:rPr>
        <w:t xml:space="preserve"> </w:t>
      </w:r>
    </w:p>
    <w:p w14:paraId="4DB02CC6" w14:textId="77777777" w:rsidR="006C2BC8" w:rsidRPr="00CB1C3A" w:rsidRDefault="006C2BC8" w:rsidP="00C16CE9">
      <w:pPr>
        <w:autoSpaceDE w:val="0"/>
        <w:autoSpaceDN w:val="0"/>
        <w:adjustRightInd w:val="0"/>
        <w:spacing w:after="0" w:line="276" w:lineRule="auto"/>
        <w:ind w:firstLine="708"/>
        <w:jc w:val="both"/>
        <w:rPr>
          <w:rFonts w:ascii="Times New Roman" w:hAnsi="Times New Roman" w:cs="Times New Roman"/>
          <w:color w:val="000000"/>
          <w:sz w:val="24"/>
          <w:szCs w:val="24"/>
        </w:rPr>
      </w:pPr>
      <w:r w:rsidRPr="00CB1C3A">
        <w:rPr>
          <w:rFonts w:ascii="Times New Roman" w:hAnsi="Times New Roman" w:cs="Times New Roman"/>
          <w:sz w:val="24"/>
          <w:szCs w:val="24"/>
        </w:rPr>
        <w:t xml:space="preserve">Инвестиционная деятельность способствует развитию реального сектора экономики, что благоприятно сказывается на </w:t>
      </w:r>
      <w:r w:rsidR="008E68F0" w:rsidRPr="00CB1C3A">
        <w:rPr>
          <w:rFonts w:ascii="Times New Roman" w:hAnsi="Times New Roman" w:cs="Times New Roman"/>
          <w:sz w:val="24"/>
          <w:szCs w:val="24"/>
        </w:rPr>
        <w:t>пополнении доходной части бюджета</w:t>
      </w:r>
      <w:r w:rsidRPr="00CB1C3A">
        <w:rPr>
          <w:rFonts w:ascii="Times New Roman" w:hAnsi="Times New Roman" w:cs="Times New Roman"/>
          <w:sz w:val="24"/>
          <w:szCs w:val="24"/>
        </w:rPr>
        <w:t>, а также решении социальных, и других задач.</w:t>
      </w:r>
    </w:p>
    <w:p w14:paraId="7AB27B2C" w14:textId="77777777" w:rsidR="00C16CE9" w:rsidRPr="00CB1C3A" w:rsidRDefault="006C2BC8" w:rsidP="00C16CE9">
      <w:pPr>
        <w:spacing w:after="0"/>
        <w:ind w:firstLine="723"/>
        <w:jc w:val="both"/>
        <w:rPr>
          <w:rFonts w:ascii="Times New Roman" w:hAnsi="Times New Roman" w:cs="Times New Roman"/>
          <w:sz w:val="24"/>
          <w:szCs w:val="24"/>
        </w:rPr>
      </w:pPr>
      <w:r w:rsidRPr="00CB1C3A">
        <w:rPr>
          <w:rFonts w:ascii="Times New Roman" w:hAnsi="Times New Roman" w:cs="Times New Roman"/>
          <w:sz w:val="24"/>
          <w:szCs w:val="24"/>
        </w:rPr>
        <w:t>По предварительным статистическим данным</w:t>
      </w:r>
      <w:r w:rsidR="008E68F0" w:rsidRPr="00CB1C3A">
        <w:rPr>
          <w:rFonts w:ascii="Times New Roman" w:hAnsi="Times New Roman" w:cs="Times New Roman"/>
          <w:sz w:val="24"/>
          <w:szCs w:val="24"/>
        </w:rPr>
        <w:t>,</w:t>
      </w:r>
      <w:r w:rsidRPr="00CB1C3A">
        <w:rPr>
          <w:rFonts w:ascii="Times New Roman" w:hAnsi="Times New Roman" w:cs="Times New Roman"/>
          <w:sz w:val="24"/>
          <w:szCs w:val="24"/>
        </w:rPr>
        <w:t xml:space="preserve"> объем инвестиций в основной капитал за счет всех источников финансирования в 2022 году составил 752 млн. руб., что более чем в 2 раза превышает показатель прошлогоднего периода</w:t>
      </w:r>
      <w:r w:rsidR="007B58B7" w:rsidRPr="00CB1C3A">
        <w:rPr>
          <w:rFonts w:ascii="Times New Roman" w:hAnsi="Times New Roman" w:cs="Times New Roman"/>
          <w:sz w:val="24"/>
          <w:szCs w:val="24"/>
        </w:rPr>
        <w:t>.</w:t>
      </w:r>
      <w:r w:rsidR="008F4D3F" w:rsidRPr="00CB1C3A">
        <w:rPr>
          <w:rFonts w:ascii="Times New Roman" w:hAnsi="Times New Roman" w:cs="Times New Roman"/>
          <w:sz w:val="24"/>
          <w:szCs w:val="24"/>
        </w:rPr>
        <w:t xml:space="preserve"> </w:t>
      </w:r>
    </w:p>
    <w:p w14:paraId="2C2C3F9F" w14:textId="77777777" w:rsidR="00EF5016" w:rsidRPr="00CB1C3A" w:rsidRDefault="008F4D3F" w:rsidP="00EF5016">
      <w:pPr>
        <w:autoSpaceDE w:val="0"/>
        <w:autoSpaceDN w:val="0"/>
        <w:adjustRightInd w:val="0"/>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Анализ структуры инвестиций внебюджетного сектора </w:t>
      </w:r>
      <w:r w:rsidR="00D81A52" w:rsidRPr="00CB1C3A">
        <w:rPr>
          <w:rFonts w:ascii="Times New Roman" w:hAnsi="Times New Roman" w:cs="Times New Roman"/>
          <w:sz w:val="24"/>
          <w:szCs w:val="24"/>
        </w:rPr>
        <w:t xml:space="preserve">за 2022 год </w:t>
      </w:r>
      <w:r w:rsidRPr="00CB1C3A">
        <w:rPr>
          <w:rFonts w:ascii="Times New Roman" w:hAnsi="Times New Roman" w:cs="Times New Roman"/>
          <w:sz w:val="24"/>
          <w:szCs w:val="24"/>
        </w:rPr>
        <w:t>показал, что наибольшая доля приходится на отрасль сельского хозяйства,</w:t>
      </w:r>
      <w:r w:rsidR="00D81A52" w:rsidRPr="00CB1C3A">
        <w:rPr>
          <w:rFonts w:ascii="Times New Roman" w:hAnsi="Times New Roman" w:cs="Times New Roman"/>
          <w:sz w:val="24"/>
          <w:szCs w:val="24"/>
        </w:rPr>
        <w:t xml:space="preserve"> </w:t>
      </w:r>
      <w:r w:rsidRPr="00CB1C3A">
        <w:rPr>
          <w:rFonts w:ascii="Times New Roman" w:hAnsi="Times New Roman" w:cs="Times New Roman"/>
          <w:sz w:val="24"/>
          <w:szCs w:val="24"/>
        </w:rPr>
        <w:t xml:space="preserve">где освоение средств </w:t>
      </w:r>
      <w:r w:rsidR="00D81A52" w:rsidRPr="00CB1C3A">
        <w:rPr>
          <w:rFonts w:ascii="Times New Roman" w:hAnsi="Times New Roman" w:cs="Times New Roman"/>
          <w:sz w:val="24"/>
          <w:szCs w:val="24"/>
        </w:rPr>
        <w:t xml:space="preserve">собственниками </w:t>
      </w:r>
      <w:r w:rsidRPr="00CB1C3A">
        <w:rPr>
          <w:rFonts w:ascii="Times New Roman" w:hAnsi="Times New Roman" w:cs="Times New Roman"/>
          <w:sz w:val="24"/>
          <w:szCs w:val="24"/>
        </w:rPr>
        <w:t xml:space="preserve">было направлено </w:t>
      </w:r>
      <w:r w:rsidR="00D81A52" w:rsidRPr="00CB1C3A">
        <w:rPr>
          <w:rFonts w:ascii="Times New Roman" w:hAnsi="Times New Roman" w:cs="Times New Roman"/>
          <w:sz w:val="24"/>
          <w:szCs w:val="24"/>
        </w:rPr>
        <w:t xml:space="preserve">на </w:t>
      </w:r>
      <w:r w:rsidRPr="00CB1C3A">
        <w:rPr>
          <w:rFonts w:ascii="Times New Roman" w:hAnsi="Times New Roman" w:cs="Times New Roman"/>
          <w:sz w:val="24"/>
          <w:szCs w:val="24"/>
        </w:rPr>
        <w:t>строит</w:t>
      </w:r>
      <w:r w:rsidR="00C40B78" w:rsidRPr="00CB1C3A">
        <w:rPr>
          <w:rFonts w:ascii="Times New Roman" w:hAnsi="Times New Roman" w:cs="Times New Roman"/>
          <w:sz w:val="24"/>
          <w:szCs w:val="24"/>
        </w:rPr>
        <w:t>ельство</w:t>
      </w:r>
      <w:r w:rsidRPr="00CB1C3A">
        <w:rPr>
          <w:rFonts w:ascii="Times New Roman" w:hAnsi="Times New Roman" w:cs="Times New Roman"/>
          <w:sz w:val="24"/>
          <w:szCs w:val="24"/>
        </w:rPr>
        <w:t xml:space="preserve"> производственных помещений</w:t>
      </w:r>
      <w:r w:rsidR="00C40B78" w:rsidRPr="00CB1C3A">
        <w:rPr>
          <w:rFonts w:ascii="Times New Roman" w:hAnsi="Times New Roman" w:cs="Times New Roman"/>
          <w:sz w:val="24"/>
          <w:szCs w:val="24"/>
        </w:rPr>
        <w:t xml:space="preserve"> и </w:t>
      </w:r>
      <w:r w:rsidR="00D81A52" w:rsidRPr="00CB1C3A">
        <w:rPr>
          <w:rFonts w:ascii="Times New Roman" w:hAnsi="Times New Roman" w:cs="Times New Roman"/>
          <w:sz w:val="24"/>
          <w:szCs w:val="24"/>
        </w:rPr>
        <w:t>приобретение техники.</w:t>
      </w:r>
    </w:p>
    <w:p w14:paraId="38917B52" w14:textId="77777777" w:rsidR="00C40B78" w:rsidRPr="00CB1C3A" w:rsidRDefault="00D81A52" w:rsidP="00C40B78">
      <w:pPr>
        <w:autoSpaceDE w:val="0"/>
        <w:autoSpaceDN w:val="0"/>
        <w:adjustRightInd w:val="0"/>
        <w:spacing w:after="0" w:line="276" w:lineRule="auto"/>
        <w:ind w:firstLine="708"/>
        <w:jc w:val="both"/>
        <w:rPr>
          <w:rFonts w:ascii="Times New Roman" w:hAnsi="Times New Roman" w:cs="Times New Roman"/>
          <w:color w:val="000000"/>
          <w:sz w:val="24"/>
          <w:szCs w:val="24"/>
        </w:rPr>
      </w:pPr>
      <w:r w:rsidRPr="00CB1C3A">
        <w:rPr>
          <w:rFonts w:ascii="Times New Roman" w:hAnsi="Times New Roman" w:cs="Times New Roman"/>
          <w:sz w:val="24"/>
          <w:szCs w:val="24"/>
        </w:rPr>
        <w:t xml:space="preserve"> </w:t>
      </w:r>
      <w:r w:rsidR="00C40B78" w:rsidRPr="00CB1C3A">
        <w:rPr>
          <w:rFonts w:ascii="Times New Roman" w:hAnsi="Times New Roman" w:cs="Times New Roman"/>
          <w:sz w:val="24"/>
          <w:szCs w:val="24"/>
        </w:rPr>
        <w:t>На территории района в прошедшем</w:t>
      </w:r>
      <w:r w:rsidR="008E68F0" w:rsidRPr="00CB1C3A">
        <w:rPr>
          <w:rFonts w:ascii="Times New Roman" w:hAnsi="Times New Roman" w:cs="Times New Roman"/>
          <w:sz w:val="24"/>
          <w:szCs w:val="24"/>
        </w:rPr>
        <w:t xml:space="preserve"> 2022</w:t>
      </w:r>
      <w:r w:rsidR="00C40B78" w:rsidRPr="00CB1C3A">
        <w:rPr>
          <w:rFonts w:ascii="Times New Roman" w:hAnsi="Times New Roman" w:cs="Times New Roman"/>
          <w:sz w:val="24"/>
          <w:szCs w:val="24"/>
        </w:rPr>
        <w:t xml:space="preserve"> году планировался к сдаче инвестиционный проект </w:t>
      </w:r>
      <w:r w:rsidRPr="00CB1C3A">
        <w:rPr>
          <w:rFonts w:ascii="Times New Roman" w:hAnsi="Times New Roman" w:cs="Times New Roman"/>
          <w:sz w:val="24"/>
          <w:szCs w:val="24"/>
        </w:rPr>
        <w:t xml:space="preserve">ООО «Мираторг» </w:t>
      </w:r>
      <w:r w:rsidR="00C40B78" w:rsidRPr="00CB1C3A">
        <w:rPr>
          <w:rFonts w:ascii="Times New Roman" w:hAnsi="Times New Roman" w:cs="Times New Roman"/>
          <w:sz w:val="24"/>
          <w:szCs w:val="24"/>
        </w:rPr>
        <w:t>по</w:t>
      </w:r>
      <w:r w:rsidRPr="00CB1C3A">
        <w:rPr>
          <w:rFonts w:ascii="Times New Roman" w:hAnsi="Times New Roman" w:cs="Times New Roman"/>
          <w:sz w:val="24"/>
          <w:szCs w:val="24"/>
        </w:rPr>
        <w:t xml:space="preserve"> строительств</w:t>
      </w:r>
      <w:r w:rsidR="00C40B78" w:rsidRPr="00CB1C3A">
        <w:rPr>
          <w:rFonts w:ascii="Times New Roman" w:hAnsi="Times New Roman" w:cs="Times New Roman"/>
          <w:sz w:val="24"/>
          <w:szCs w:val="24"/>
        </w:rPr>
        <w:t>у</w:t>
      </w:r>
      <w:r w:rsidRPr="00CB1C3A">
        <w:rPr>
          <w:rFonts w:ascii="Times New Roman" w:hAnsi="Times New Roman" w:cs="Times New Roman"/>
          <w:sz w:val="24"/>
          <w:szCs w:val="24"/>
        </w:rPr>
        <w:t xml:space="preserve"> репродуктора </w:t>
      </w:r>
      <w:proofErr w:type="spellStart"/>
      <w:r w:rsidRPr="00CB1C3A">
        <w:rPr>
          <w:rFonts w:ascii="Times New Roman" w:hAnsi="Times New Roman" w:cs="Times New Roman"/>
          <w:sz w:val="24"/>
          <w:szCs w:val="24"/>
        </w:rPr>
        <w:t>свинопоголовья</w:t>
      </w:r>
      <w:proofErr w:type="spellEnd"/>
      <w:r w:rsidRPr="00CB1C3A">
        <w:rPr>
          <w:rFonts w:ascii="Times New Roman" w:hAnsi="Times New Roman" w:cs="Times New Roman"/>
          <w:sz w:val="24"/>
          <w:szCs w:val="24"/>
        </w:rPr>
        <w:t xml:space="preserve">, </w:t>
      </w:r>
      <w:r w:rsidR="00C40B78" w:rsidRPr="00CB1C3A">
        <w:rPr>
          <w:rFonts w:ascii="Times New Roman" w:hAnsi="Times New Roman" w:cs="Times New Roman"/>
          <w:sz w:val="24"/>
          <w:szCs w:val="24"/>
        </w:rPr>
        <w:t>но</w:t>
      </w:r>
      <w:r w:rsidR="00C757E0" w:rsidRPr="00CB1C3A">
        <w:rPr>
          <w:rFonts w:ascii="Times New Roman" w:hAnsi="Times New Roman" w:cs="Times New Roman"/>
          <w:sz w:val="24"/>
          <w:szCs w:val="24"/>
        </w:rPr>
        <w:t>,</w:t>
      </w:r>
      <w:r w:rsidR="00C40B78" w:rsidRPr="00CB1C3A">
        <w:rPr>
          <w:rFonts w:ascii="Times New Roman" w:hAnsi="Times New Roman" w:cs="Times New Roman"/>
          <w:sz w:val="24"/>
          <w:szCs w:val="24"/>
        </w:rPr>
        <w:t xml:space="preserve"> в силу внешнеполитических событий, инвестором принято решение о переносе завершения строительства </w:t>
      </w:r>
      <w:r w:rsidR="008E68F0" w:rsidRPr="00CB1C3A">
        <w:rPr>
          <w:rFonts w:ascii="Times New Roman" w:hAnsi="Times New Roman" w:cs="Times New Roman"/>
          <w:sz w:val="24"/>
          <w:szCs w:val="24"/>
        </w:rPr>
        <w:t xml:space="preserve">и вводу в эксплуатацию </w:t>
      </w:r>
      <w:r w:rsidR="00C40B78" w:rsidRPr="00CB1C3A">
        <w:rPr>
          <w:rFonts w:ascii="Times New Roman" w:hAnsi="Times New Roman" w:cs="Times New Roman"/>
          <w:sz w:val="24"/>
          <w:szCs w:val="24"/>
        </w:rPr>
        <w:t>объекта на 2023 год.</w:t>
      </w:r>
    </w:p>
    <w:p w14:paraId="4034DA59" w14:textId="77777777" w:rsidR="003F2C67" w:rsidRPr="00CB1C3A" w:rsidRDefault="00C40B78" w:rsidP="00EF5016">
      <w:pPr>
        <w:autoSpaceDE w:val="0"/>
        <w:autoSpaceDN w:val="0"/>
        <w:adjustRightInd w:val="0"/>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 связи с этим с</w:t>
      </w:r>
      <w:r w:rsidR="00D81A52" w:rsidRPr="00CB1C3A">
        <w:rPr>
          <w:rFonts w:ascii="Times New Roman" w:hAnsi="Times New Roman" w:cs="Times New Roman"/>
          <w:sz w:val="24"/>
          <w:szCs w:val="24"/>
        </w:rPr>
        <w:t xml:space="preserve">умма освоенных инвестиций в отчетном году </w:t>
      </w:r>
      <w:r w:rsidR="008E68F0" w:rsidRPr="00CB1C3A">
        <w:rPr>
          <w:rFonts w:ascii="Times New Roman" w:hAnsi="Times New Roman" w:cs="Times New Roman"/>
          <w:sz w:val="24"/>
          <w:szCs w:val="24"/>
        </w:rPr>
        <w:t xml:space="preserve">получилась </w:t>
      </w:r>
      <w:r w:rsidR="000E19AC" w:rsidRPr="00CB1C3A">
        <w:rPr>
          <w:rFonts w:ascii="Times New Roman" w:hAnsi="Times New Roman" w:cs="Times New Roman"/>
          <w:sz w:val="24"/>
          <w:szCs w:val="24"/>
        </w:rPr>
        <w:t xml:space="preserve">несколько меньше запланированной и </w:t>
      </w:r>
      <w:r w:rsidR="00D81A52" w:rsidRPr="00CB1C3A">
        <w:rPr>
          <w:rFonts w:ascii="Times New Roman" w:hAnsi="Times New Roman" w:cs="Times New Roman"/>
          <w:sz w:val="24"/>
          <w:szCs w:val="24"/>
        </w:rPr>
        <w:t xml:space="preserve">составила 300 </w:t>
      </w:r>
      <w:proofErr w:type="spellStart"/>
      <w:r w:rsidR="00D81A52" w:rsidRPr="00CB1C3A">
        <w:rPr>
          <w:rFonts w:ascii="Times New Roman" w:hAnsi="Times New Roman" w:cs="Times New Roman"/>
          <w:sz w:val="24"/>
          <w:szCs w:val="24"/>
        </w:rPr>
        <w:t>млн.руб</w:t>
      </w:r>
      <w:proofErr w:type="spellEnd"/>
      <w:r w:rsidR="00D81A52" w:rsidRPr="00CB1C3A">
        <w:rPr>
          <w:rFonts w:ascii="Times New Roman" w:hAnsi="Times New Roman" w:cs="Times New Roman"/>
          <w:sz w:val="24"/>
          <w:szCs w:val="24"/>
        </w:rPr>
        <w:t xml:space="preserve">. </w:t>
      </w:r>
    </w:p>
    <w:p w14:paraId="46A94ED7" w14:textId="77777777" w:rsidR="007B58B7" w:rsidRPr="00CB1C3A" w:rsidRDefault="007B58B7" w:rsidP="006D14FC">
      <w:pPr>
        <w:spacing w:after="0"/>
        <w:ind w:firstLine="708"/>
        <w:jc w:val="both"/>
        <w:rPr>
          <w:rFonts w:ascii="Times New Roman" w:hAnsi="Times New Roman" w:cs="Times New Roman"/>
          <w:sz w:val="24"/>
          <w:szCs w:val="24"/>
        </w:rPr>
      </w:pPr>
      <w:r w:rsidRPr="00CB1C3A">
        <w:rPr>
          <w:rFonts w:ascii="Times New Roman" w:hAnsi="Times New Roman" w:cs="Times New Roman"/>
          <w:sz w:val="24"/>
          <w:szCs w:val="24"/>
        </w:rPr>
        <w:t>Показатель объема инвестиций в основной капитал (за исключением бюджетных средств) в расчете на 1 жителя в районе составил 44077 рублей.</w:t>
      </w:r>
    </w:p>
    <w:p w14:paraId="68426505" w14:textId="77777777" w:rsidR="00AE7039" w:rsidRPr="00CB1C3A" w:rsidRDefault="00AE7039" w:rsidP="006D14FC">
      <w:pPr>
        <w:pStyle w:val="ConsPlusNormal"/>
        <w:widowControl/>
        <w:spacing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Важнейшей составляющей стабильного развития Курчатовского района является газификация населенных пунктов.</w:t>
      </w:r>
    </w:p>
    <w:p w14:paraId="562A65A1" w14:textId="77777777" w:rsidR="00AE7039" w:rsidRPr="00CB1C3A" w:rsidRDefault="00AE7039" w:rsidP="006D14FC">
      <w:pPr>
        <w:pStyle w:val="ConsPlusNormal"/>
        <w:widowControl/>
        <w:spacing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По итогам 2022г. уровень газификации городских поселений Курчатовского района составляет 100%, сельских – 93%. Количество абонентов, подключенных к газораспределительным сетям, составляет более 4710.</w:t>
      </w:r>
    </w:p>
    <w:p w14:paraId="3389B226"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В целях газификации населенных пунктов северной части района, в частности, в населенных пунктах Макаровского сельсовета в 2022г. было завершено строительство газораспределительных сетей высокого давления к д. Мосолово, с. </w:t>
      </w:r>
      <w:proofErr w:type="spellStart"/>
      <w:r w:rsidRPr="00CB1C3A">
        <w:rPr>
          <w:rFonts w:ascii="Times New Roman" w:hAnsi="Times New Roman" w:cs="Times New Roman"/>
          <w:sz w:val="24"/>
          <w:szCs w:val="24"/>
        </w:rPr>
        <w:t>Дроняево</w:t>
      </w:r>
      <w:proofErr w:type="spellEnd"/>
      <w:r w:rsidRPr="00CB1C3A">
        <w:rPr>
          <w:rFonts w:ascii="Times New Roman" w:hAnsi="Times New Roman" w:cs="Times New Roman"/>
          <w:sz w:val="24"/>
          <w:szCs w:val="24"/>
        </w:rPr>
        <w:t xml:space="preserve">, д. </w:t>
      </w:r>
      <w:proofErr w:type="spellStart"/>
      <w:r w:rsidRPr="00CB1C3A">
        <w:rPr>
          <w:rFonts w:ascii="Times New Roman" w:hAnsi="Times New Roman" w:cs="Times New Roman"/>
          <w:sz w:val="24"/>
          <w:szCs w:val="24"/>
        </w:rPr>
        <w:t>Гупово</w:t>
      </w:r>
      <w:proofErr w:type="spellEnd"/>
      <w:r w:rsidRPr="00CB1C3A">
        <w:rPr>
          <w:rFonts w:ascii="Times New Roman" w:hAnsi="Times New Roman" w:cs="Times New Roman"/>
          <w:sz w:val="24"/>
          <w:szCs w:val="24"/>
        </w:rPr>
        <w:t xml:space="preserve">, х. </w:t>
      </w:r>
      <w:proofErr w:type="spellStart"/>
      <w:r w:rsidRPr="00CB1C3A">
        <w:rPr>
          <w:rFonts w:ascii="Times New Roman" w:hAnsi="Times New Roman" w:cs="Times New Roman"/>
          <w:sz w:val="24"/>
          <w:szCs w:val="24"/>
        </w:rPr>
        <w:t>Дроняевский</w:t>
      </w:r>
      <w:proofErr w:type="spellEnd"/>
      <w:r w:rsidRPr="00CB1C3A">
        <w:rPr>
          <w:rFonts w:ascii="Times New Roman" w:hAnsi="Times New Roman" w:cs="Times New Roman"/>
          <w:sz w:val="24"/>
          <w:szCs w:val="24"/>
        </w:rPr>
        <w:t xml:space="preserve">, которое осуществлялось за счет средств ПАО «Газпром». </w:t>
      </w:r>
    </w:p>
    <w:p w14:paraId="44841B6B"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lastRenderedPageBreak/>
        <w:t>В декабре 2022 году выполнено строительство газовой котельной в Никольской школе. Сметная стоимость объекта состав</w:t>
      </w:r>
      <w:r w:rsidR="00E81E9B" w:rsidRPr="00CB1C3A">
        <w:rPr>
          <w:rFonts w:ascii="Times New Roman" w:hAnsi="Times New Roman" w:cs="Times New Roman"/>
          <w:sz w:val="24"/>
          <w:szCs w:val="24"/>
        </w:rPr>
        <w:t>ила</w:t>
      </w:r>
      <w:r w:rsidRPr="00CB1C3A">
        <w:rPr>
          <w:rFonts w:ascii="Times New Roman" w:hAnsi="Times New Roman" w:cs="Times New Roman"/>
          <w:sz w:val="24"/>
          <w:szCs w:val="24"/>
        </w:rPr>
        <w:t xml:space="preserve"> 11</w:t>
      </w:r>
      <w:r w:rsidR="00E81E9B" w:rsidRPr="00CB1C3A">
        <w:rPr>
          <w:rFonts w:ascii="Times New Roman" w:hAnsi="Times New Roman" w:cs="Times New Roman"/>
          <w:sz w:val="24"/>
          <w:szCs w:val="24"/>
        </w:rPr>
        <w:t>,6 млн</w:t>
      </w:r>
      <w:r w:rsidRPr="00CB1C3A">
        <w:rPr>
          <w:rFonts w:ascii="Times New Roman" w:hAnsi="Times New Roman" w:cs="Times New Roman"/>
          <w:sz w:val="24"/>
          <w:szCs w:val="24"/>
        </w:rPr>
        <w:t>. рублей. Следующий отопительный сезон Никольская школа начнет на</w:t>
      </w:r>
      <w:r w:rsidR="00E81E9B" w:rsidRPr="00CB1C3A">
        <w:rPr>
          <w:rFonts w:ascii="Times New Roman" w:hAnsi="Times New Roman" w:cs="Times New Roman"/>
          <w:sz w:val="24"/>
          <w:szCs w:val="24"/>
        </w:rPr>
        <w:t xml:space="preserve"> более экономичном виде топлива.</w:t>
      </w:r>
    </w:p>
    <w:p w14:paraId="1B1CB9E1" w14:textId="77777777" w:rsidR="00E81E9B" w:rsidRPr="00CB1C3A" w:rsidRDefault="00E81E9B"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В соответствии с переданными полномочиями по обеспечению </w:t>
      </w:r>
      <w:r w:rsidR="004125E9" w:rsidRPr="00CB1C3A">
        <w:rPr>
          <w:rFonts w:ascii="Times New Roman" w:hAnsi="Times New Roman" w:cs="Times New Roman"/>
          <w:bCs/>
          <w:sz w:val="24"/>
          <w:szCs w:val="24"/>
        </w:rPr>
        <w:t xml:space="preserve">благоустроенным жилым помещением специализированного жилищного фонда граждан из числа детей-сирот и детей, оставшихся без попечения родителей в Курчатовском районе Курской области </w:t>
      </w:r>
      <w:proofErr w:type="gramStart"/>
      <w:r w:rsidR="004125E9" w:rsidRPr="00CB1C3A">
        <w:rPr>
          <w:rFonts w:ascii="Times New Roman" w:hAnsi="Times New Roman" w:cs="Times New Roman"/>
          <w:bCs/>
          <w:sz w:val="24"/>
          <w:szCs w:val="24"/>
        </w:rPr>
        <w:t xml:space="preserve">в </w:t>
      </w:r>
      <w:r w:rsidR="00A62008" w:rsidRPr="00CB1C3A">
        <w:rPr>
          <w:rFonts w:ascii="Times New Roman" w:hAnsi="Times New Roman" w:cs="Times New Roman"/>
          <w:sz w:val="24"/>
          <w:szCs w:val="24"/>
        </w:rPr>
        <w:t xml:space="preserve"> 2022</w:t>
      </w:r>
      <w:proofErr w:type="gramEnd"/>
      <w:r w:rsidR="00A62008" w:rsidRPr="00CB1C3A">
        <w:rPr>
          <w:rFonts w:ascii="Times New Roman" w:hAnsi="Times New Roman" w:cs="Times New Roman"/>
          <w:sz w:val="24"/>
          <w:szCs w:val="24"/>
        </w:rPr>
        <w:t xml:space="preserve"> году приоб</w:t>
      </w:r>
      <w:r w:rsidR="004125E9" w:rsidRPr="00CB1C3A">
        <w:rPr>
          <w:rFonts w:ascii="Times New Roman" w:hAnsi="Times New Roman" w:cs="Times New Roman"/>
          <w:sz w:val="24"/>
          <w:szCs w:val="24"/>
        </w:rPr>
        <w:t>р</w:t>
      </w:r>
      <w:r w:rsidR="00A62008" w:rsidRPr="00CB1C3A">
        <w:rPr>
          <w:rFonts w:ascii="Times New Roman" w:hAnsi="Times New Roman" w:cs="Times New Roman"/>
          <w:sz w:val="24"/>
          <w:szCs w:val="24"/>
        </w:rPr>
        <w:t xml:space="preserve">етено </w:t>
      </w:r>
      <w:r w:rsidR="004125E9" w:rsidRPr="00CB1C3A">
        <w:rPr>
          <w:rFonts w:ascii="Times New Roman" w:hAnsi="Times New Roman" w:cs="Times New Roman"/>
          <w:sz w:val="24"/>
          <w:szCs w:val="24"/>
        </w:rPr>
        <w:t>15</w:t>
      </w:r>
      <w:r w:rsidR="00A62008" w:rsidRPr="00CB1C3A">
        <w:rPr>
          <w:rFonts w:ascii="Times New Roman" w:hAnsi="Times New Roman" w:cs="Times New Roman"/>
          <w:sz w:val="24"/>
          <w:szCs w:val="24"/>
        </w:rPr>
        <w:t xml:space="preserve"> квартир для вышеуказанной категории граждан.</w:t>
      </w:r>
    </w:p>
    <w:p w14:paraId="3813B6B1"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В целях приведения в соответствие с требованиями градостроительного законодательства имеющейся документации территориального планирования на протяжении ряда лет проводится работа по координированию границ населенных пунктов и территориальных зон. </w:t>
      </w:r>
    </w:p>
    <w:p w14:paraId="675488DA"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Так в 2022 году выполнены работы по координированию границ 2 населенных пунктов и 36 территориальных зон. Общая стоимость работ составила – 1, 57 млн. рублей. в том числе средств областного бюджета – 1 ,1 млн. рублей, средств районного бюджета – 471,58 тыс. рублей.</w:t>
      </w:r>
    </w:p>
    <w:p w14:paraId="31130A42"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В соответствии с уведомлением Курской АЭС из эксплуатации выводятся 1 и 2 энергоблоки, в связи, с чем, возникает дефицит тепловой энергии, для теплоснабжения п. </w:t>
      </w:r>
      <w:proofErr w:type="spellStart"/>
      <w:r w:rsidRPr="00CB1C3A">
        <w:rPr>
          <w:rFonts w:ascii="Times New Roman" w:hAnsi="Times New Roman" w:cs="Times New Roman"/>
          <w:sz w:val="24"/>
          <w:szCs w:val="24"/>
        </w:rPr>
        <w:t>Иванино</w:t>
      </w:r>
      <w:proofErr w:type="spellEnd"/>
      <w:r w:rsidRPr="00CB1C3A">
        <w:rPr>
          <w:rFonts w:ascii="Times New Roman" w:hAnsi="Times New Roman" w:cs="Times New Roman"/>
          <w:sz w:val="24"/>
          <w:szCs w:val="24"/>
        </w:rPr>
        <w:t xml:space="preserve">, с. </w:t>
      </w:r>
      <w:proofErr w:type="spellStart"/>
      <w:r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xml:space="preserve"> и д. Дружная.</w:t>
      </w:r>
    </w:p>
    <w:p w14:paraId="427D5181"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 Альтернативным вариантом теплоснабжения данных населенных пунктов является строительство одной </w:t>
      </w:r>
      <w:proofErr w:type="spellStart"/>
      <w:r w:rsidRPr="00CB1C3A">
        <w:rPr>
          <w:rFonts w:ascii="Times New Roman" w:hAnsi="Times New Roman" w:cs="Times New Roman"/>
          <w:sz w:val="24"/>
          <w:szCs w:val="24"/>
        </w:rPr>
        <w:t>блочно</w:t>
      </w:r>
      <w:proofErr w:type="spellEnd"/>
      <w:r w:rsidRPr="00CB1C3A">
        <w:rPr>
          <w:rFonts w:ascii="Times New Roman" w:hAnsi="Times New Roman" w:cs="Times New Roman"/>
          <w:sz w:val="24"/>
          <w:szCs w:val="24"/>
        </w:rPr>
        <w:t xml:space="preserve">-модульной газовой котельной в с. </w:t>
      </w:r>
      <w:proofErr w:type="spellStart"/>
      <w:r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xml:space="preserve"> и двух котельных в п. </w:t>
      </w:r>
      <w:proofErr w:type="spellStart"/>
      <w:r w:rsidRPr="00CB1C3A">
        <w:rPr>
          <w:rFonts w:ascii="Times New Roman" w:hAnsi="Times New Roman" w:cs="Times New Roman"/>
          <w:sz w:val="24"/>
          <w:szCs w:val="24"/>
        </w:rPr>
        <w:t>Иванино</w:t>
      </w:r>
      <w:proofErr w:type="spellEnd"/>
      <w:r w:rsidRPr="00CB1C3A">
        <w:rPr>
          <w:rFonts w:ascii="Times New Roman" w:hAnsi="Times New Roman" w:cs="Times New Roman"/>
          <w:sz w:val="24"/>
          <w:szCs w:val="24"/>
        </w:rPr>
        <w:t xml:space="preserve">. </w:t>
      </w:r>
    </w:p>
    <w:p w14:paraId="5CAC9F4C"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Для организации строительства котельных в 2022 году были выполнены следующие мероприятия: анализ существующей схемы теплоснабжения стоимостью с. </w:t>
      </w:r>
      <w:proofErr w:type="spellStart"/>
      <w:r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xml:space="preserve"> – 100 тыс. рублей и п. </w:t>
      </w:r>
      <w:proofErr w:type="spellStart"/>
      <w:r w:rsidRPr="00CB1C3A">
        <w:rPr>
          <w:rFonts w:ascii="Times New Roman" w:hAnsi="Times New Roman" w:cs="Times New Roman"/>
          <w:sz w:val="24"/>
          <w:szCs w:val="24"/>
        </w:rPr>
        <w:t>Иванино</w:t>
      </w:r>
      <w:proofErr w:type="spellEnd"/>
      <w:r w:rsidRPr="00CB1C3A">
        <w:rPr>
          <w:rFonts w:ascii="Times New Roman" w:hAnsi="Times New Roman" w:cs="Times New Roman"/>
          <w:sz w:val="24"/>
          <w:szCs w:val="24"/>
        </w:rPr>
        <w:t xml:space="preserve"> – 200 тыс. рублей.</w:t>
      </w:r>
    </w:p>
    <w:p w14:paraId="656813DA"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 Выполнены корректировки схем теплоснабжения с учетом использования газовых </w:t>
      </w:r>
      <w:proofErr w:type="spellStart"/>
      <w:r w:rsidRPr="00CB1C3A">
        <w:rPr>
          <w:rFonts w:ascii="Times New Roman" w:hAnsi="Times New Roman" w:cs="Times New Roman"/>
          <w:sz w:val="24"/>
          <w:szCs w:val="24"/>
        </w:rPr>
        <w:t>блочно</w:t>
      </w:r>
      <w:proofErr w:type="spellEnd"/>
      <w:r w:rsidRPr="00CB1C3A">
        <w:rPr>
          <w:rFonts w:ascii="Times New Roman" w:hAnsi="Times New Roman" w:cs="Times New Roman"/>
          <w:sz w:val="24"/>
          <w:szCs w:val="24"/>
        </w:rPr>
        <w:t xml:space="preserve">-модульных котельных стоимостью для с. </w:t>
      </w:r>
      <w:proofErr w:type="spellStart"/>
      <w:r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xml:space="preserve"> 50 тыс. рублей, для п. </w:t>
      </w:r>
      <w:proofErr w:type="spellStart"/>
      <w:r w:rsidRPr="00CB1C3A">
        <w:rPr>
          <w:rFonts w:ascii="Times New Roman" w:hAnsi="Times New Roman" w:cs="Times New Roman"/>
          <w:sz w:val="24"/>
          <w:szCs w:val="24"/>
        </w:rPr>
        <w:t>Иванино</w:t>
      </w:r>
      <w:proofErr w:type="spellEnd"/>
      <w:r w:rsidRPr="00CB1C3A">
        <w:rPr>
          <w:rFonts w:ascii="Times New Roman" w:hAnsi="Times New Roman" w:cs="Times New Roman"/>
          <w:sz w:val="24"/>
          <w:szCs w:val="24"/>
        </w:rPr>
        <w:t xml:space="preserve"> 100 тыс. рублей.</w:t>
      </w:r>
    </w:p>
    <w:p w14:paraId="64CE8BF4"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 Сформирован земельный участок под строительство котельной с. </w:t>
      </w:r>
      <w:proofErr w:type="spellStart"/>
      <w:r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xml:space="preserve"> и проведены соответствующие экологические изыскания на данном участке.</w:t>
      </w:r>
    </w:p>
    <w:p w14:paraId="62DBEFD9"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 </w:t>
      </w:r>
      <w:proofErr w:type="gramStart"/>
      <w:r w:rsidRPr="00CB1C3A">
        <w:rPr>
          <w:rFonts w:ascii="Times New Roman" w:hAnsi="Times New Roman" w:cs="Times New Roman"/>
          <w:sz w:val="24"/>
          <w:szCs w:val="24"/>
        </w:rPr>
        <w:t>Стоимость  работ</w:t>
      </w:r>
      <w:proofErr w:type="gramEnd"/>
      <w:r w:rsidRPr="00CB1C3A">
        <w:rPr>
          <w:rFonts w:ascii="Times New Roman" w:hAnsi="Times New Roman" w:cs="Times New Roman"/>
          <w:sz w:val="24"/>
          <w:szCs w:val="24"/>
        </w:rPr>
        <w:t xml:space="preserve"> составила – 53 тыс. рублей. </w:t>
      </w:r>
    </w:p>
    <w:p w14:paraId="2A8D3A5D" w14:textId="77777777" w:rsidR="00AE7039" w:rsidRPr="00CB1C3A" w:rsidRDefault="00AE7039"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 Выполнена проектно-сметная документация на газовую </w:t>
      </w:r>
      <w:proofErr w:type="spellStart"/>
      <w:r w:rsidRPr="00CB1C3A">
        <w:rPr>
          <w:rFonts w:ascii="Times New Roman" w:hAnsi="Times New Roman" w:cs="Times New Roman"/>
          <w:sz w:val="24"/>
          <w:szCs w:val="24"/>
        </w:rPr>
        <w:t>блочно</w:t>
      </w:r>
      <w:proofErr w:type="spellEnd"/>
      <w:r w:rsidRPr="00CB1C3A">
        <w:rPr>
          <w:rFonts w:ascii="Times New Roman" w:hAnsi="Times New Roman" w:cs="Times New Roman"/>
          <w:sz w:val="24"/>
          <w:szCs w:val="24"/>
        </w:rPr>
        <w:t xml:space="preserve">-модульную котельную с. </w:t>
      </w:r>
      <w:proofErr w:type="spellStart"/>
      <w:r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xml:space="preserve"> стоимостью 2</w:t>
      </w:r>
      <w:r w:rsidR="001B05C7" w:rsidRPr="00CB1C3A">
        <w:rPr>
          <w:rFonts w:ascii="Times New Roman" w:hAnsi="Times New Roman" w:cs="Times New Roman"/>
          <w:sz w:val="24"/>
          <w:szCs w:val="24"/>
        </w:rPr>
        <w:t>,0</w:t>
      </w:r>
      <w:r w:rsidRPr="00CB1C3A">
        <w:rPr>
          <w:rFonts w:ascii="Times New Roman" w:hAnsi="Times New Roman" w:cs="Times New Roman"/>
          <w:sz w:val="24"/>
          <w:szCs w:val="24"/>
        </w:rPr>
        <w:t> </w:t>
      </w:r>
      <w:r w:rsidR="001B05C7" w:rsidRPr="00CB1C3A">
        <w:rPr>
          <w:rFonts w:ascii="Times New Roman" w:hAnsi="Times New Roman" w:cs="Times New Roman"/>
          <w:sz w:val="24"/>
          <w:szCs w:val="24"/>
        </w:rPr>
        <w:t>млн</w:t>
      </w:r>
      <w:r w:rsidRPr="00CB1C3A">
        <w:rPr>
          <w:rFonts w:ascii="Times New Roman" w:hAnsi="Times New Roman" w:cs="Times New Roman"/>
          <w:sz w:val="24"/>
          <w:szCs w:val="24"/>
        </w:rPr>
        <w:t>. рублей.</w:t>
      </w:r>
    </w:p>
    <w:p w14:paraId="0704D629" w14:textId="77777777" w:rsidR="008E68F0" w:rsidRPr="00CB1C3A" w:rsidRDefault="008E68F0" w:rsidP="008E68F0">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В рамках исполнения Указа Президента Российской федерации от 07.05.2012г. № 600, в 2022г. были приняты меры по выполнению показателя ввода жилья</w:t>
      </w:r>
      <w:r w:rsidRPr="00CB1C3A">
        <w:rPr>
          <w:sz w:val="24"/>
          <w:szCs w:val="24"/>
        </w:rPr>
        <w:t xml:space="preserve"> </w:t>
      </w:r>
      <w:r w:rsidRPr="00CB1C3A">
        <w:rPr>
          <w:rFonts w:ascii="Times New Roman" w:hAnsi="Times New Roman" w:cs="Times New Roman"/>
          <w:sz w:val="24"/>
          <w:szCs w:val="24"/>
        </w:rPr>
        <w:t>на территории Курчатовского района Курской области.</w:t>
      </w:r>
    </w:p>
    <w:p w14:paraId="5F98843C" w14:textId="77777777" w:rsidR="008E68F0" w:rsidRPr="00CB1C3A" w:rsidRDefault="008E68F0" w:rsidP="008E68F0">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 Площадь введенного в эксплуатацию жилищного фонда составила 7195 кв. м., что составило 109% от установленного значения. Основной объем строительства – индивидуальное жилищное строительство.</w:t>
      </w:r>
    </w:p>
    <w:p w14:paraId="7915EB7A" w14:textId="77777777" w:rsidR="001B05C7" w:rsidRPr="00CB1C3A" w:rsidRDefault="001B05C7" w:rsidP="00AE7039">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bCs/>
          <w:sz w:val="24"/>
          <w:szCs w:val="24"/>
        </w:rPr>
        <w:t>Дорожно-транспортный комплекс</w:t>
      </w:r>
      <w:r w:rsidRPr="00CB1C3A">
        <w:rPr>
          <w:rFonts w:ascii="Times New Roman" w:hAnsi="Times New Roman" w:cs="Times New Roman"/>
          <w:b/>
          <w:bCs/>
          <w:sz w:val="24"/>
          <w:szCs w:val="24"/>
        </w:rPr>
        <w:t xml:space="preserve"> </w:t>
      </w:r>
      <w:r w:rsidRPr="00CB1C3A">
        <w:rPr>
          <w:rFonts w:ascii="Times New Roman" w:hAnsi="Times New Roman" w:cs="Times New Roman"/>
          <w:sz w:val="24"/>
          <w:szCs w:val="24"/>
        </w:rPr>
        <w:t>во многом определяет стратегию устойчивого социально-экономического развития района, и поэтому крайне важно, чтобы все его системы работали в тесной взаимосвязи, максимально ориентировались на потребности людей.</w:t>
      </w:r>
    </w:p>
    <w:p w14:paraId="58F7A6EC" w14:textId="77777777" w:rsidR="00C16CE9" w:rsidRPr="00CB1C3A" w:rsidRDefault="00C16CE9" w:rsidP="00C16CE9">
      <w:pPr>
        <w:ind w:firstLine="723"/>
        <w:jc w:val="both"/>
        <w:rPr>
          <w:rFonts w:ascii="Times New Roman" w:hAnsi="Times New Roman" w:cs="Times New Roman"/>
          <w:sz w:val="24"/>
          <w:szCs w:val="24"/>
        </w:rPr>
      </w:pPr>
      <w:r w:rsidRPr="00CB1C3A">
        <w:rPr>
          <w:rFonts w:ascii="Times New Roman" w:hAnsi="Times New Roman" w:cs="Times New Roman"/>
          <w:sz w:val="24"/>
          <w:szCs w:val="24"/>
        </w:rPr>
        <w:t xml:space="preserve">Снижается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период 2022 года данный показатель составил </w:t>
      </w:r>
      <w:r w:rsidR="00BD5214" w:rsidRPr="00CB1C3A">
        <w:rPr>
          <w:rFonts w:ascii="Times New Roman" w:hAnsi="Times New Roman" w:cs="Times New Roman"/>
          <w:sz w:val="24"/>
          <w:szCs w:val="24"/>
        </w:rPr>
        <w:t>43%</w:t>
      </w:r>
      <w:r w:rsidRPr="00CB1C3A">
        <w:rPr>
          <w:rFonts w:ascii="Times New Roman" w:hAnsi="Times New Roman" w:cs="Times New Roman"/>
          <w:sz w:val="24"/>
          <w:szCs w:val="24"/>
        </w:rPr>
        <w:t>.</w:t>
      </w:r>
    </w:p>
    <w:p w14:paraId="2FCB9276" w14:textId="77777777" w:rsidR="001B05C7" w:rsidRPr="00CB1C3A" w:rsidRDefault="001B05C7" w:rsidP="001B05C7">
      <w:pPr>
        <w:pStyle w:val="ConsPlusNormal"/>
        <w:widowControl/>
        <w:spacing w:line="276" w:lineRule="auto"/>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В целях развития улично-дорожной сети и обеспечения безопасности дорожного движения в 2022 году за счет средств муниципального дорожного фонда Курчатовского района Курской области </w:t>
      </w:r>
    </w:p>
    <w:p w14:paraId="2FBE93D5" w14:textId="77777777" w:rsidR="001B05C7"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lastRenderedPageBreak/>
        <w:t xml:space="preserve">- выполнен ремонт дорожного покрытия в с. </w:t>
      </w:r>
      <w:proofErr w:type="spellStart"/>
      <w:r w:rsidRPr="00CB1C3A">
        <w:rPr>
          <w:rFonts w:ascii="Times New Roman" w:hAnsi="Times New Roman"/>
          <w:sz w:val="24"/>
          <w:szCs w:val="24"/>
        </w:rPr>
        <w:t>Дичня</w:t>
      </w:r>
      <w:proofErr w:type="spellEnd"/>
      <w:r w:rsidRPr="00CB1C3A">
        <w:rPr>
          <w:rFonts w:ascii="Times New Roman" w:hAnsi="Times New Roman"/>
          <w:sz w:val="24"/>
          <w:szCs w:val="24"/>
        </w:rPr>
        <w:t xml:space="preserve"> и д. Дружное, с. </w:t>
      </w:r>
      <w:proofErr w:type="spellStart"/>
      <w:r w:rsidRPr="00CB1C3A">
        <w:rPr>
          <w:rFonts w:ascii="Times New Roman" w:hAnsi="Times New Roman"/>
          <w:sz w:val="24"/>
          <w:szCs w:val="24"/>
        </w:rPr>
        <w:t>Чапли</w:t>
      </w:r>
      <w:proofErr w:type="spellEnd"/>
      <w:r w:rsidRPr="00CB1C3A">
        <w:rPr>
          <w:rFonts w:ascii="Times New Roman" w:hAnsi="Times New Roman"/>
          <w:sz w:val="24"/>
          <w:szCs w:val="24"/>
        </w:rPr>
        <w:t xml:space="preserve">, подъездной дороги к СНТ «Энергетик», а также выполнено устройство щебеночного покрытия автодорог в с. </w:t>
      </w:r>
      <w:proofErr w:type="spellStart"/>
      <w:r w:rsidRPr="00CB1C3A">
        <w:rPr>
          <w:rFonts w:ascii="Times New Roman" w:hAnsi="Times New Roman"/>
          <w:sz w:val="24"/>
          <w:szCs w:val="24"/>
        </w:rPr>
        <w:t>Макаровка</w:t>
      </w:r>
      <w:proofErr w:type="spellEnd"/>
      <w:r w:rsidRPr="00CB1C3A">
        <w:rPr>
          <w:rFonts w:ascii="Times New Roman" w:hAnsi="Times New Roman"/>
          <w:sz w:val="24"/>
          <w:szCs w:val="24"/>
        </w:rPr>
        <w:t xml:space="preserve">, - общая стоимость ремонтных работ составила 3 136,7 тыс. руб. </w:t>
      </w:r>
    </w:p>
    <w:p w14:paraId="3D3A197D" w14:textId="77777777" w:rsidR="001B05C7"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 выполнены работы по нанесению горизонтальной разметки </w:t>
      </w:r>
      <w:r w:rsidR="00C757E0" w:rsidRPr="00CB1C3A">
        <w:rPr>
          <w:rFonts w:ascii="Times New Roman" w:hAnsi="Times New Roman"/>
          <w:sz w:val="24"/>
          <w:szCs w:val="24"/>
        </w:rPr>
        <w:t xml:space="preserve">на </w:t>
      </w:r>
      <w:r w:rsidRPr="00CB1C3A">
        <w:rPr>
          <w:rFonts w:ascii="Times New Roman" w:hAnsi="Times New Roman"/>
          <w:sz w:val="24"/>
          <w:szCs w:val="24"/>
        </w:rPr>
        <w:t>автодорогах общего пользования местного значения Курчатовского района на 227 тыс. руб.;</w:t>
      </w:r>
    </w:p>
    <w:p w14:paraId="78F09258" w14:textId="77777777" w:rsidR="001B05C7"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выполнены работы по установке дорожных знаков стоимостью 374,6 тыс. руб.</w:t>
      </w:r>
    </w:p>
    <w:p w14:paraId="402B342D" w14:textId="77777777" w:rsidR="001B05C7"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выполнены работы по установке придорожных информационных щитов «Выезд школьного автобуса» - общая стоимость работ составила 290 тыс. руб.</w:t>
      </w:r>
    </w:p>
    <w:p w14:paraId="547D8614" w14:textId="77777777" w:rsidR="001B05C7"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 Разработана проектно-сметная документация на строительство автодороги к д. Троицкое </w:t>
      </w:r>
      <w:proofErr w:type="spellStart"/>
      <w:r w:rsidRPr="00CB1C3A">
        <w:rPr>
          <w:rFonts w:ascii="Times New Roman" w:hAnsi="Times New Roman"/>
          <w:sz w:val="24"/>
          <w:szCs w:val="24"/>
        </w:rPr>
        <w:t>Костельцевского</w:t>
      </w:r>
      <w:proofErr w:type="spellEnd"/>
      <w:r w:rsidRPr="00CB1C3A">
        <w:rPr>
          <w:rFonts w:ascii="Times New Roman" w:hAnsi="Times New Roman"/>
          <w:sz w:val="24"/>
          <w:szCs w:val="24"/>
        </w:rPr>
        <w:t xml:space="preserve"> сельсовета – стоимость работ составила 1,4 млн. рублей. В 2023 году планируется получить заключение государственной экспертизы проекта, сформировать земельный участок и направить заявку на предоставление финансовой помощи из областного бюджета на 2024 год, на строительство дороги.</w:t>
      </w:r>
    </w:p>
    <w:p w14:paraId="6E8D7E09" w14:textId="77777777" w:rsidR="001B05C7"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 кроме того, за счет средств муниципального дорожного фонда Курчатовского района осуществлялось зимнее и летнее содержание автодорог местного значения в населенных пунктах района. </w:t>
      </w:r>
    </w:p>
    <w:p w14:paraId="45291821" w14:textId="77777777" w:rsidR="00AA7BA4"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В целях повышения безопасности дорожного движения на автомобильных дорогах местного значения выполнена реконструкция уличного освещения</w:t>
      </w:r>
      <w:r w:rsidR="00C757E0" w:rsidRPr="00CB1C3A">
        <w:rPr>
          <w:rFonts w:ascii="Times New Roman" w:hAnsi="Times New Roman"/>
          <w:sz w:val="24"/>
          <w:szCs w:val="24"/>
        </w:rPr>
        <w:t>. У</w:t>
      </w:r>
      <w:r w:rsidRPr="00CB1C3A">
        <w:rPr>
          <w:rFonts w:ascii="Times New Roman" w:hAnsi="Times New Roman"/>
          <w:sz w:val="24"/>
          <w:szCs w:val="24"/>
        </w:rPr>
        <w:t>станов</w:t>
      </w:r>
      <w:r w:rsidR="00C757E0" w:rsidRPr="00CB1C3A">
        <w:rPr>
          <w:rFonts w:ascii="Times New Roman" w:hAnsi="Times New Roman"/>
          <w:sz w:val="24"/>
          <w:szCs w:val="24"/>
        </w:rPr>
        <w:t>лено</w:t>
      </w:r>
      <w:r w:rsidR="00AA7BA4" w:rsidRPr="00CB1C3A">
        <w:rPr>
          <w:rFonts w:ascii="Times New Roman" w:hAnsi="Times New Roman"/>
          <w:sz w:val="24"/>
          <w:szCs w:val="24"/>
        </w:rPr>
        <w:t xml:space="preserve"> 2052 штук</w:t>
      </w:r>
      <w:r w:rsidR="00C757E0" w:rsidRPr="00CB1C3A">
        <w:rPr>
          <w:rFonts w:ascii="Times New Roman" w:hAnsi="Times New Roman"/>
          <w:sz w:val="24"/>
          <w:szCs w:val="24"/>
        </w:rPr>
        <w:t>и</w:t>
      </w:r>
      <w:r w:rsidRPr="00CB1C3A">
        <w:rPr>
          <w:rFonts w:ascii="Times New Roman" w:hAnsi="Times New Roman"/>
          <w:sz w:val="24"/>
          <w:szCs w:val="24"/>
        </w:rPr>
        <w:t xml:space="preserve"> новых свет</w:t>
      </w:r>
      <w:r w:rsidR="00AA7BA4" w:rsidRPr="00CB1C3A">
        <w:rPr>
          <w:rFonts w:ascii="Times New Roman" w:hAnsi="Times New Roman"/>
          <w:sz w:val="24"/>
          <w:szCs w:val="24"/>
        </w:rPr>
        <w:t>одиодных осветительных приборов:</w:t>
      </w:r>
    </w:p>
    <w:p w14:paraId="548F8360" w14:textId="77777777" w:rsidR="00AA7BA4"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п. им. К. Либкнехта установлено-1049,</w:t>
      </w:r>
    </w:p>
    <w:p w14:paraId="20AFEE77" w14:textId="77777777" w:rsidR="00AA7BA4"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п. </w:t>
      </w:r>
      <w:proofErr w:type="spellStart"/>
      <w:r w:rsidRPr="00CB1C3A">
        <w:rPr>
          <w:rFonts w:ascii="Times New Roman" w:hAnsi="Times New Roman"/>
          <w:sz w:val="24"/>
          <w:szCs w:val="24"/>
        </w:rPr>
        <w:t>Иванино</w:t>
      </w:r>
      <w:proofErr w:type="spellEnd"/>
      <w:r w:rsidRPr="00CB1C3A">
        <w:rPr>
          <w:rFonts w:ascii="Times New Roman" w:hAnsi="Times New Roman"/>
          <w:sz w:val="24"/>
          <w:szCs w:val="24"/>
        </w:rPr>
        <w:t xml:space="preserve"> </w:t>
      </w:r>
      <w:r w:rsidR="00AA7BA4" w:rsidRPr="00CB1C3A">
        <w:rPr>
          <w:rFonts w:ascii="Times New Roman" w:hAnsi="Times New Roman"/>
          <w:sz w:val="24"/>
          <w:szCs w:val="24"/>
        </w:rPr>
        <w:t>-</w:t>
      </w:r>
      <w:r w:rsidRPr="00CB1C3A">
        <w:rPr>
          <w:rFonts w:ascii="Times New Roman" w:hAnsi="Times New Roman"/>
          <w:sz w:val="24"/>
          <w:szCs w:val="24"/>
        </w:rPr>
        <w:t xml:space="preserve">538, </w:t>
      </w:r>
    </w:p>
    <w:p w14:paraId="185C16FC" w14:textId="77777777" w:rsidR="00AA7BA4"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с. </w:t>
      </w:r>
      <w:proofErr w:type="spellStart"/>
      <w:r w:rsidRPr="00CB1C3A">
        <w:rPr>
          <w:rFonts w:ascii="Times New Roman" w:hAnsi="Times New Roman"/>
          <w:sz w:val="24"/>
          <w:szCs w:val="24"/>
        </w:rPr>
        <w:t>Дичня</w:t>
      </w:r>
      <w:proofErr w:type="spellEnd"/>
      <w:r w:rsidRPr="00CB1C3A">
        <w:rPr>
          <w:rFonts w:ascii="Times New Roman" w:hAnsi="Times New Roman"/>
          <w:sz w:val="24"/>
          <w:szCs w:val="24"/>
        </w:rPr>
        <w:t xml:space="preserve"> </w:t>
      </w:r>
      <w:r w:rsidR="00AA7BA4" w:rsidRPr="00CB1C3A">
        <w:rPr>
          <w:rFonts w:ascii="Times New Roman" w:hAnsi="Times New Roman"/>
          <w:sz w:val="24"/>
          <w:szCs w:val="24"/>
        </w:rPr>
        <w:t>-</w:t>
      </w:r>
      <w:r w:rsidRPr="00CB1C3A">
        <w:rPr>
          <w:rFonts w:ascii="Times New Roman" w:hAnsi="Times New Roman"/>
          <w:sz w:val="24"/>
          <w:szCs w:val="24"/>
        </w:rPr>
        <w:t xml:space="preserve">313 </w:t>
      </w:r>
    </w:p>
    <w:p w14:paraId="1FEA8D87" w14:textId="77777777" w:rsidR="00AA7BA4"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д. Дружная </w:t>
      </w:r>
      <w:r w:rsidR="00C757E0" w:rsidRPr="00CB1C3A">
        <w:rPr>
          <w:rFonts w:ascii="Times New Roman" w:hAnsi="Times New Roman"/>
          <w:sz w:val="24"/>
          <w:szCs w:val="24"/>
        </w:rPr>
        <w:t>-</w:t>
      </w:r>
      <w:r w:rsidRPr="00CB1C3A">
        <w:rPr>
          <w:rFonts w:ascii="Times New Roman" w:hAnsi="Times New Roman"/>
          <w:sz w:val="24"/>
          <w:szCs w:val="24"/>
        </w:rPr>
        <w:t>152.</w:t>
      </w:r>
    </w:p>
    <w:p w14:paraId="04442E91" w14:textId="77777777" w:rsidR="00AA7BA4" w:rsidRPr="00CB1C3A" w:rsidRDefault="00AA7BA4" w:rsidP="00AA7BA4">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Работы выполняются в рамках контракта </w:t>
      </w:r>
      <w:proofErr w:type="spellStart"/>
      <w:r w:rsidRPr="00CB1C3A">
        <w:rPr>
          <w:rFonts w:ascii="Times New Roman" w:hAnsi="Times New Roman"/>
          <w:sz w:val="24"/>
          <w:szCs w:val="24"/>
        </w:rPr>
        <w:t>энерголизинга</w:t>
      </w:r>
      <w:proofErr w:type="spellEnd"/>
      <w:r w:rsidRPr="00CB1C3A">
        <w:rPr>
          <w:rFonts w:ascii="Times New Roman" w:hAnsi="Times New Roman"/>
          <w:sz w:val="24"/>
          <w:szCs w:val="24"/>
        </w:rPr>
        <w:t xml:space="preserve">, с рассрочкой платежей до 2024 года. </w:t>
      </w:r>
    </w:p>
    <w:p w14:paraId="46BB1ED5" w14:textId="77777777" w:rsidR="001B05C7" w:rsidRPr="00CB1C3A" w:rsidRDefault="001B05C7" w:rsidP="001B05C7">
      <w:pPr>
        <w:pStyle w:val="a6"/>
        <w:spacing w:line="276" w:lineRule="auto"/>
        <w:ind w:firstLine="708"/>
        <w:jc w:val="both"/>
        <w:rPr>
          <w:rFonts w:ascii="Times New Roman" w:hAnsi="Times New Roman"/>
          <w:sz w:val="24"/>
          <w:szCs w:val="24"/>
        </w:rPr>
      </w:pPr>
      <w:r w:rsidRPr="00CB1C3A">
        <w:rPr>
          <w:rFonts w:ascii="Times New Roman" w:hAnsi="Times New Roman"/>
          <w:sz w:val="24"/>
          <w:szCs w:val="24"/>
        </w:rPr>
        <w:t xml:space="preserve"> Годовые платежи составили: К. Либкнехта – 6</w:t>
      </w:r>
      <w:r w:rsidR="00AA7BA4" w:rsidRPr="00CB1C3A">
        <w:rPr>
          <w:rFonts w:ascii="Times New Roman" w:hAnsi="Times New Roman"/>
          <w:sz w:val="24"/>
          <w:szCs w:val="24"/>
        </w:rPr>
        <w:t>,</w:t>
      </w:r>
      <w:r w:rsidRPr="00CB1C3A">
        <w:rPr>
          <w:rFonts w:ascii="Times New Roman" w:hAnsi="Times New Roman"/>
          <w:sz w:val="24"/>
          <w:szCs w:val="24"/>
        </w:rPr>
        <w:t xml:space="preserve"> 081</w:t>
      </w:r>
      <w:r w:rsidR="00AA7BA4" w:rsidRPr="00CB1C3A">
        <w:rPr>
          <w:rFonts w:ascii="Times New Roman" w:hAnsi="Times New Roman"/>
          <w:sz w:val="24"/>
          <w:szCs w:val="24"/>
        </w:rPr>
        <w:t>млн</w:t>
      </w:r>
      <w:r w:rsidRPr="00CB1C3A">
        <w:rPr>
          <w:rFonts w:ascii="Times New Roman" w:hAnsi="Times New Roman"/>
          <w:sz w:val="24"/>
          <w:szCs w:val="24"/>
        </w:rPr>
        <w:t xml:space="preserve">. руб., </w:t>
      </w:r>
      <w:proofErr w:type="spellStart"/>
      <w:r w:rsidRPr="00CB1C3A">
        <w:rPr>
          <w:rFonts w:ascii="Times New Roman" w:hAnsi="Times New Roman"/>
          <w:sz w:val="24"/>
          <w:szCs w:val="24"/>
        </w:rPr>
        <w:t>Иванино</w:t>
      </w:r>
      <w:proofErr w:type="spellEnd"/>
      <w:r w:rsidRPr="00CB1C3A">
        <w:rPr>
          <w:rFonts w:ascii="Times New Roman" w:hAnsi="Times New Roman"/>
          <w:sz w:val="24"/>
          <w:szCs w:val="24"/>
        </w:rPr>
        <w:t xml:space="preserve"> – 4</w:t>
      </w:r>
      <w:r w:rsidR="00AA7BA4" w:rsidRPr="00CB1C3A">
        <w:rPr>
          <w:rFonts w:ascii="Times New Roman" w:hAnsi="Times New Roman"/>
          <w:sz w:val="24"/>
          <w:szCs w:val="24"/>
        </w:rPr>
        <w:t>,</w:t>
      </w:r>
      <w:r w:rsidRPr="00CB1C3A">
        <w:rPr>
          <w:rFonts w:ascii="Times New Roman" w:hAnsi="Times New Roman"/>
          <w:sz w:val="24"/>
          <w:szCs w:val="24"/>
        </w:rPr>
        <w:t> 5</w:t>
      </w:r>
      <w:r w:rsidR="00AA7BA4" w:rsidRPr="00CB1C3A">
        <w:rPr>
          <w:rFonts w:ascii="Times New Roman" w:hAnsi="Times New Roman"/>
          <w:sz w:val="24"/>
          <w:szCs w:val="24"/>
        </w:rPr>
        <w:t xml:space="preserve"> млн</w:t>
      </w:r>
      <w:r w:rsidRPr="00CB1C3A">
        <w:rPr>
          <w:rFonts w:ascii="Times New Roman" w:hAnsi="Times New Roman"/>
          <w:sz w:val="24"/>
          <w:szCs w:val="24"/>
        </w:rPr>
        <w:t xml:space="preserve">. руб., </w:t>
      </w:r>
      <w:proofErr w:type="spellStart"/>
      <w:r w:rsidRPr="00CB1C3A">
        <w:rPr>
          <w:rFonts w:ascii="Times New Roman" w:hAnsi="Times New Roman"/>
          <w:sz w:val="24"/>
          <w:szCs w:val="24"/>
        </w:rPr>
        <w:t>Дичня</w:t>
      </w:r>
      <w:proofErr w:type="spellEnd"/>
      <w:r w:rsidRPr="00CB1C3A">
        <w:rPr>
          <w:rFonts w:ascii="Times New Roman" w:hAnsi="Times New Roman"/>
          <w:sz w:val="24"/>
          <w:szCs w:val="24"/>
        </w:rPr>
        <w:t xml:space="preserve"> – 2</w:t>
      </w:r>
      <w:r w:rsidR="00AA7BA4" w:rsidRPr="00CB1C3A">
        <w:rPr>
          <w:rFonts w:ascii="Times New Roman" w:hAnsi="Times New Roman"/>
          <w:sz w:val="24"/>
          <w:szCs w:val="24"/>
        </w:rPr>
        <w:t>,</w:t>
      </w:r>
      <w:r w:rsidRPr="00CB1C3A">
        <w:rPr>
          <w:rFonts w:ascii="Times New Roman" w:hAnsi="Times New Roman"/>
          <w:sz w:val="24"/>
          <w:szCs w:val="24"/>
        </w:rPr>
        <w:t> </w:t>
      </w:r>
      <w:r w:rsidR="00AA7BA4" w:rsidRPr="00CB1C3A">
        <w:rPr>
          <w:rFonts w:ascii="Times New Roman" w:hAnsi="Times New Roman"/>
          <w:sz w:val="24"/>
          <w:szCs w:val="24"/>
        </w:rPr>
        <w:t>3</w:t>
      </w:r>
      <w:r w:rsidRPr="00CB1C3A">
        <w:rPr>
          <w:rFonts w:ascii="Times New Roman" w:hAnsi="Times New Roman"/>
          <w:sz w:val="24"/>
          <w:szCs w:val="24"/>
        </w:rPr>
        <w:t xml:space="preserve"> </w:t>
      </w:r>
      <w:r w:rsidR="00AA7BA4" w:rsidRPr="00CB1C3A">
        <w:rPr>
          <w:rFonts w:ascii="Times New Roman" w:hAnsi="Times New Roman"/>
          <w:sz w:val="24"/>
          <w:szCs w:val="24"/>
        </w:rPr>
        <w:t>млн</w:t>
      </w:r>
      <w:r w:rsidRPr="00CB1C3A">
        <w:rPr>
          <w:rFonts w:ascii="Times New Roman" w:hAnsi="Times New Roman"/>
          <w:sz w:val="24"/>
          <w:szCs w:val="24"/>
        </w:rPr>
        <w:t>. руб., Дружная – 1</w:t>
      </w:r>
      <w:r w:rsidR="00AA7BA4" w:rsidRPr="00CB1C3A">
        <w:rPr>
          <w:rFonts w:ascii="Times New Roman" w:hAnsi="Times New Roman"/>
          <w:sz w:val="24"/>
          <w:szCs w:val="24"/>
        </w:rPr>
        <w:t>,2</w:t>
      </w:r>
      <w:r w:rsidRPr="00CB1C3A">
        <w:rPr>
          <w:rFonts w:ascii="Times New Roman" w:hAnsi="Times New Roman"/>
          <w:sz w:val="24"/>
          <w:szCs w:val="24"/>
        </w:rPr>
        <w:t xml:space="preserve"> </w:t>
      </w:r>
      <w:r w:rsidR="00AA7BA4" w:rsidRPr="00CB1C3A">
        <w:rPr>
          <w:rFonts w:ascii="Times New Roman" w:hAnsi="Times New Roman"/>
          <w:sz w:val="24"/>
          <w:szCs w:val="24"/>
        </w:rPr>
        <w:t>млн</w:t>
      </w:r>
      <w:r w:rsidRPr="00CB1C3A">
        <w:rPr>
          <w:rFonts w:ascii="Times New Roman" w:hAnsi="Times New Roman"/>
          <w:sz w:val="24"/>
          <w:szCs w:val="24"/>
        </w:rPr>
        <w:t>. руб.</w:t>
      </w:r>
    </w:p>
    <w:p w14:paraId="139AA706" w14:textId="77777777" w:rsidR="00AA7BA4" w:rsidRPr="00CB1C3A" w:rsidRDefault="001B05C7" w:rsidP="001B05C7">
      <w:pPr>
        <w:pStyle w:val="ConsPlusNormal"/>
        <w:widowControl/>
        <w:spacing w:line="276" w:lineRule="auto"/>
        <w:ind w:firstLine="709"/>
        <w:jc w:val="both"/>
        <w:rPr>
          <w:rFonts w:ascii="Times New Roman" w:hAnsi="Times New Roman" w:cs="Times New Roman"/>
          <w:color w:val="000000"/>
          <w:sz w:val="24"/>
          <w:szCs w:val="24"/>
        </w:rPr>
      </w:pPr>
      <w:r w:rsidRPr="00CB1C3A">
        <w:rPr>
          <w:rFonts w:ascii="Times New Roman" w:hAnsi="Times New Roman" w:cs="Times New Roman"/>
          <w:sz w:val="24"/>
          <w:szCs w:val="24"/>
        </w:rPr>
        <w:t>В целях обеспечения предоставления качественных коммунальных услуг по холодному водоснабжению жител</w:t>
      </w:r>
      <w:r w:rsidR="00AA7BA4" w:rsidRPr="00CB1C3A">
        <w:rPr>
          <w:rFonts w:ascii="Times New Roman" w:hAnsi="Times New Roman" w:cs="Times New Roman"/>
          <w:sz w:val="24"/>
          <w:szCs w:val="24"/>
        </w:rPr>
        <w:t>ям</w:t>
      </w:r>
      <w:r w:rsidRPr="00CB1C3A">
        <w:rPr>
          <w:rFonts w:ascii="Times New Roman" w:hAnsi="Times New Roman" w:cs="Times New Roman"/>
          <w:sz w:val="24"/>
          <w:szCs w:val="24"/>
        </w:rPr>
        <w:t xml:space="preserve"> района</w:t>
      </w:r>
      <w:r w:rsidR="00AA7BA4" w:rsidRPr="00CB1C3A">
        <w:rPr>
          <w:rFonts w:ascii="Times New Roman" w:hAnsi="Times New Roman" w:cs="Times New Roman"/>
          <w:sz w:val="24"/>
          <w:szCs w:val="24"/>
        </w:rPr>
        <w:t xml:space="preserve">, </w:t>
      </w:r>
      <w:r w:rsidRPr="00CB1C3A">
        <w:rPr>
          <w:rFonts w:ascii="Times New Roman" w:hAnsi="Times New Roman" w:cs="Times New Roman"/>
          <w:sz w:val="24"/>
          <w:szCs w:val="24"/>
        </w:rPr>
        <w:t>в 2022 году получено положительное заключение государственной экспертизы на р</w:t>
      </w:r>
      <w:r w:rsidRPr="00CB1C3A">
        <w:rPr>
          <w:rFonts w:ascii="Times New Roman" w:hAnsi="Times New Roman" w:cs="Times New Roman"/>
          <w:color w:val="000000"/>
          <w:sz w:val="24"/>
          <w:szCs w:val="24"/>
        </w:rPr>
        <w:t xml:space="preserve">азработанную проектно-сметную документацию по реконструкции </w:t>
      </w:r>
      <w:proofErr w:type="spellStart"/>
      <w:r w:rsidRPr="00CB1C3A">
        <w:rPr>
          <w:rFonts w:ascii="Times New Roman" w:hAnsi="Times New Roman" w:cs="Times New Roman"/>
          <w:color w:val="000000"/>
          <w:sz w:val="24"/>
          <w:szCs w:val="24"/>
        </w:rPr>
        <w:t>Дичнянского</w:t>
      </w:r>
      <w:proofErr w:type="spellEnd"/>
      <w:r w:rsidRPr="00CB1C3A">
        <w:rPr>
          <w:rFonts w:ascii="Times New Roman" w:hAnsi="Times New Roman" w:cs="Times New Roman"/>
          <w:color w:val="000000"/>
          <w:sz w:val="24"/>
          <w:szCs w:val="24"/>
        </w:rPr>
        <w:t xml:space="preserve"> водозабора, водонапорных башен на улице </w:t>
      </w:r>
      <w:proofErr w:type="spellStart"/>
      <w:r w:rsidRPr="00CB1C3A">
        <w:rPr>
          <w:rFonts w:ascii="Times New Roman" w:hAnsi="Times New Roman" w:cs="Times New Roman"/>
          <w:color w:val="000000"/>
          <w:sz w:val="24"/>
          <w:szCs w:val="24"/>
        </w:rPr>
        <w:t>Мезенцево</w:t>
      </w:r>
      <w:proofErr w:type="spellEnd"/>
      <w:r w:rsidRPr="00CB1C3A">
        <w:rPr>
          <w:rFonts w:ascii="Times New Roman" w:hAnsi="Times New Roman" w:cs="Times New Roman"/>
          <w:color w:val="000000"/>
          <w:sz w:val="24"/>
          <w:szCs w:val="24"/>
        </w:rPr>
        <w:t xml:space="preserve"> в с. </w:t>
      </w:r>
      <w:proofErr w:type="spellStart"/>
      <w:r w:rsidRPr="00CB1C3A">
        <w:rPr>
          <w:rFonts w:ascii="Times New Roman" w:hAnsi="Times New Roman" w:cs="Times New Roman"/>
          <w:color w:val="000000"/>
          <w:sz w:val="24"/>
          <w:szCs w:val="24"/>
        </w:rPr>
        <w:t>Дичня</w:t>
      </w:r>
      <w:proofErr w:type="spellEnd"/>
      <w:r w:rsidRPr="00CB1C3A">
        <w:rPr>
          <w:rFonts w:ascii="Times New Roman" w:hAnsi="Times New Roman" w:cs="Times New Roman"/>
          <w:color w:val="000000"/>
          <w:sz w:val="24"/>
          <w:szCs w:val="24"/>
        </w:rPr>
        <w:t xml:space="preserve"> и с. </w:t>
      </w:r>
      <w:proofErr w:type="spellStart"/>
      <w:r w:rsidRPr="00CB1C3A">
        <w:rPr>
          <w:rFonts w:ascii="Times New Roman" w:hAnsi="Times New Roman" w:cs="Times New Roman"/>
          <w:color w:val="000000"/>
          <w:sz w:val="24"/>
          <w:szCs w:val="24"/>
        </w:rPr>
        <w:t>Костельцево</w:t>
      </w:r>
      <w:proofErr w:type="spellEnd"/>
      <w:r w:rsidRPr="00CB1C3A">
        <w:rPr>
          <w:rFonts w:ascii="Times New Roman" w:hAnsi="Times New Roman" w:cs="Times New Roman"/>
          <w:color w:val="000000"/>
          <w:sz w:val="24"/>
          <w:szCs w:val="24"/>
        </w:rPr>
        <w:t>. Стоимость работ составила 672,4 тыс. рублей.</w:t>
      </w:r>
    </w:p>
    <w:p w14:paraId="2F065C42" w14:textId="77777777" w:rsidR="001B05C7" w:rsidRPr="00CB1C3A" w:rsidRDefault="001B05C7" w:rsidP="001B05C7">
      <w:pPr>
        <w:pStyle w:val="ConsPlusNormal"/>
        <w:widowControl/>
        <w:spacing w:line="276" w:lineRule="auto"/>
        <w:ind w:firstLine="709"/>
        <w:jc w:val="both"/>
        <w:rPr>
          <w:rFonts w:ascii="Times New Roman" w:hAnsi="Times New Roman" w:cs="Times New Roman"/>
          <w:sz w:val="24"/>
          <w:szCs w:val="24"/>
        </w:rPr>
      </w:pPr>
      <w:r w:rsidRPr="00CB1C3A">
        <w:rPr>
          <w:rFonts w:ascii="Times New Roman" w:hAnsi="Times New Roman" w:cs="Times New Roman"/>
          <w:color w:val="000000"/>
          <w:sz w:val="24"/>
          <w:szCs w:val="24"/>
        </w:rPr>
        <w:t xml:space="preserve"> В 2023 году планируется выполнить реконструкцию </w:t>
      </w:r>
      <w:proofErr w:type="spellStart"/>
      <w:r w:rsidRPr="00CB1C3A">
        <w:rPr>
          <w:rFonts w:ascii="Times New Roman" w:hAnsi="Times New Roman" w:cs="Times New Roman"/>
          <w:color w:val="000000"/>
          <w:sz w:val="24"/>
          <w:szCs w:val="24"/>
        </w:rPr>
        <w:t>Дичнянского</w:t>
      </w:r>
      <w:proofErr w:type="spellEnd"/>
      <w:r w:rsidRPr="00CB1C3A">
        <w:rPr>
          <w:rFonts w:ascii="Times New Roman" w:hAnsi="Times New Roman" w:cs="Times New Roman"/>
          <w:color w:val="000000"/>
          <w:sz w:val="24"/>
          <w:szCs w:val="24"/>
        </w:rPr>
        <w:t xml:space="preserve"> водозабора. Ориентировочная стоимость составит 6</w:t>
      </w:r>
      <w:r w:rsidR="00AA7BA4" w:rsidRPr="00CB1C3A">
        <w:rPr>
          <w:rFonts w:ascii="Times New Roman" w:hAnsi="Times New Roman" w:cs="Times New Roman"/>
          <w:color w:val="000000"/>
          <w:sz w:val="24"/>
          <w:szCs w:val="24"/>
        </w:rPr>
        <w:t>,</w:t>
      </w:r>
      <w:r w:rsidRPr="00CB1C3A">
        <w:rPr>
          <w:rFonts w:ascii="Times New Roman" w:hAnsi="Times New Roman" w:cs="Times New Roman"/>
          <w:color w:val="000000"/>
          <w:sz w:val="24"/>
          <w:szCs w:val="24"/>
        </w:rPr>
        <w:t>8</w:t>
      </w:r>
      <w:r w:rsidR="00AA7BA4" w:rsidRPr="00CB1C3A">
        <w:rPr>
          <w:rFonts w:ascii="Times New Roman" w:hAnsi="Times New Roman" w:cs="Times New Roman"/>
          <w:color w:val="000000"/>
          <w:sz w:val="24"/>
          <w:szCs w:val="24"/>
        </w:rPr>
        <w:t xml:space="preserve"> млн. рублей, из которых </w:t>
      </w:r>
      <w:r w:rsidRPr="00CB1C3A">
        <w:rPr>
          <w:rFonts w:ascii="Times New Roman" w:hAnsi="Times New Roman" w:cs="Times New Roman"/>
          <w:color w:val="000000"/>
          <w:sz w:val="24"/>
          <w:szCs w:val="24"/>
        </w:rPr>
        <w:t>6</w:t>
      </w:r>
      <w:r w:rsidR="00AA7BA4" w:rsidRPr="00CB1C3A">
        <w:rPr>
          <w:rFonts w:ascii="Times New Roman" w:hAnsi="Times New Roman" w:cs="Times New Roman"/>
          <w:color w:val="000000"/>
          <w:sz w:val="24"/>
          <w:szCs w:val="24"/>
        </w:rPr>
        <w:t>,</w:t>
      </w:r>
      <w:r w:rsidRPr="00CB1C3A">
        <w:rPr>
          <w:rFonts w:ascii="Times New Roman" w:hAnsi="Times New Roman" w:cs="Times New Roman"/>
          <w:color w:val="000000"/>
          <w:sz w:val="24"/>
          <w:szCs w:val="24"/>
        </w:rPr>
        <w:t xml:space="preserve">4 – </w:t>
      </w:r>
      <w:r w:rsidR="00AA7BA4" w:rsidRPr="00CB1C3A">
        <w:rPr>
          <w:rFonts w:ascii="Times New Roman" w:hAnsi="Times New Roman" w:cs="Times New Roman"/>
          <w:color w:val="000000"/>
          <w:sz w:val="24"/>
          <w:szCs w:val="24"/>
        </w:rPr>
        <w:t>млн</w:t>
      </w:r>
      <w:r w:rsidRPr="00CB1C3A">
        <w:rPr>
          <w:rFonts w:ascii="Times New Roman" w:hAnsi="Times New Roman" w:cs="Times New Roman"/>
          <w:color w:val="000000"/>
          <w:sz w:val="24"/>
          <w:szCs w:val="24"/>
        </w:rPr>
        <w:t>. рублей</w:t>
      </w:r>
      <w:r w:rsidR="00AA7BA4" w:rsidRPr="00CB1C3A">
        <w:rPr>
          <w:rFonts w:ascii="Times New Roman" w:hAnsi="Times New Roman" w:cs="Times New Roman"/>
          <w:color w:val="000000"/>
          <w:sz w:val="24"/>
          <w:szCs w:val="24"/>
        </w:rPr>
        <w:t xml:space="preserve"> средства областного бюджета, и</w:t>
      </w:r>
      <w:r w:rsidRPr="00CB1C3A">
        <w:rPr>
          <w:rFonts w:ascii="Times New Roman" w:hAnsi="Times New Roman" w:cs="Times New Roman"/>
          <w:color w:val="000000"/>
          <w:sz w:val="24"/>
          <w:szCs w:val="24"/>
        </w:rPr>
        <w:t xml:space="preserve"> 4</w:t>
      </w:r>
      <w:r w:rsidR="00AA7BA4" w:rsidRPr="00CB1C3A">
        <w:rPr>
          <w:rFonts w:ascii="Times New Roman" w:hAnsi="Times New Roman" w:cs="Times New Roman"/>
          <w:color w:val="000000"/>
          <w:sz w:val="24"/>
          <w:szCs w:val="24"/>
        </w:rPr>
        <w:t>,1</w:t>
      </w:r>
      <w:r w:rsidRPr="00CB1C3A">
        <w:rPr>
          <w:rFonts w:ascii="Times New Roman" w:hAnsi="Times New Roman" w:cs="Times New Roman"/>
          <w:color w:val="000000"/>
          <w:sz w:val="24"/>
          <w:szCs w:val="24"/>
        </w:rPr>
        <w:t xml:space="preserve"> - </w:t>
      </w:r>
      <w:r w:rsidR="00AA7BA4" w:rsidRPr="00CB1C3A">
        <w:rPr>
          <w:rFonts w:ascii="Times New Roman" w:hAnsi="Times New Roman" w:cs="Times New Roman"/>
          <w:color w:val="000000"/>
          <w:sz w:val="24"/>
          <w:szCs w:val="24"/>
        </w:rPr>
        <w:t>млн</w:t>
      </w:r>
      <w:r w:rsidRPr="00CB1C3A">
        <w:rPr>
          <w:rFonts w:ascii="Times New Roman" w:hAnsi="Times New Roman" w:cs="Times New Roman"/>
          <w:color w:val="000000"/>
          <w:sz w:val="24"/>
          <w:szCs w:val="24"/>
        </w:rPr>
        <w:t xml:space="preserve">. руб. </w:t>
      </w:r>
      <w:r w:rsidR="00AA7BA4" w:rsidRPr="00CB1C3A">
        <w:rPr>
          <w:rFonts w:ascii="Times New Roman" w:hAnsi="Times New Roman" w:cs="Times New Roman"/>
          <w:color w:val="000000"/>
          <w:sz w:val="24"/>
          <w:szCs w:val="24"/>
        </w:rPr>
        <w:t>средства районного бюджета.</w:t>
      </w:r>
    </w:p>
    <w:p w14:paraId="220E29F8" w14:textId="77777777" w:rsidR="001B05C7" w:rsidRPr="00CB1C3A" w:rsidRDefault="001B05C7" w:rsidP="00C720E8">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Учитывая, что объекты коммунального назначения Курчатовского района имеют высокий процент износа (до 80-100%), организациями коммунального комплекса проводилась постоянная работа по устранению аварийных ситуаций на водопроводах, водозаборных сооружениях, канализационных сетях. В 2022 году проведена модернизация системы управления водозабора с. </w:t>
      </w:r>
      <w:proofErr w:type="spellStart"/>
      <w:r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стоимость работ составила - 89 тыс. рублей</w:t>
      </w:r>
    </w:p>
    <w:p w14:paraId="146CC858" w14:textId="77777777" w:rsidR="001B05C7" w:rsidRPr="00CB1C3A" w:rsidRDefault="00ED3289" w:rsidP="00C720E8">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w:t>
      </w:r>
      <w:r w:rsidR="001B05C7" w:rsidRPr="00CB1C3A">
        <w:rPr>
          <w:rFonts w:ascii="Times New Roman" w:hAnsi="Times New Roman" w:cs="Times New Roman"/>
          <w:sz w:val="24"/>
          <w:szCs w:val="24"/>
        </w:rPr>
        <w:t xml:space="preserve"> рамках реализации муниципальной программы «</w:t>
      </w:r>
      <w:r w:rsidR="001B05C7" w:rsidRPr="00CB1C3A">
        <w:rPr>
          <w:rFonts w:ascii="Times New Roman" w:hAnsi="Times New Roman" w:cs="Times New Roman"/>
          <w:bCs/>
          <w:sz w:val="24"/>
          <w:szCs w:val="24"/>
        </w:rPr>
        <w:t>Обеспечение доступным и комфортным жильем и коммунальными услугами в муниципальном районе «Курчатовский район» Курской области</w:t>
      </w:r>
      <w:r w:rsidR="001B05C7" w:rsidRPr="00CB1C3A">
        <w:rPr>
          <w:rFonts w:ascii="Times New Roman" w:hAnsi="Times New Roman" w:cs="Times New Roman"/>
          <w:sz w:val="24"/>
          <w:szCs w:val="24"/>
        </w:rPr>
        <w:t xml:space="preserve">», за счет средств </w:t>
      </w:r>
      <w:r w:rsidRPr="00CB1C3A">
        <w:rPr>
          <w:rFonts w:ascii="Times New Roman" w:hAnsi="Times New Roman" w:cs="Times New Roman"/>
          <w:sz w:val="24"/>
          <w:szCs w:val="24"/>
        </w:rPr>
        <w:t xml:space="preserve">районного </w:t>
      </w:r>
      <w:r w:rsidR="001B05C7" w:rsidRPr="00CB1C3A">
        <w:rPr>
          <w:rFonts w:ascii="Times New Roman" w:hAnsi="Times New Roman" w:cs="Times New Roman"/>
          <w:sz w:val="24"/>
          <w:szCs w:val="24"/>
        </w:rPr>
        <w:t>было выполнено формирование резерва оборудования для водозаборных сооружений на сумму порядка 700 тысяч рублей.</w:t>
      </w:r>
    </w:p>
    <w:p w14:paraId="2C4E82C1" w14:textId="77777777" w:rsidR="001B05C7" w:rsidRPr="00CB1C3A" w:rsidRDefault="001B05C7" w:rsidP="00C720E8">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В течение прошедшего года, в ходе выполнения работ по содержанию ведомственных объектов коммунального хозяйства, районными организациями ЖКХ было заменено насосное </w:t>
      </w:r>
      <w:r w:rsidRPr="00CB1C3A">
        <w:rPr>
          <w:rFonts w:ascii="Times New Roman" w:hAnsi="Times New Roman" w:cs="Times New Roman"/>
          <w:sz w:val="24"/>
          <w:szCs w:val="24"/>
        </w:rPr>
        <w:lastRenderedPageBreak/>
        <w:t xml:space="preserve">оборудование на 14 водозаборных скважинах, выполнена частичная замена водопроводов на наиболее аварийных участках </w:t>
      </w:r>
      <w:r w:rsidR="00ED3289" w:rsidRPr="00CB1C3A">
        <w:rPr>
          <w:rFonts w:ascii="Times New Roman" w:hAnsi="Times New Roman" w:cs="Times New Roman"/>
          <w:sz w:val="24"/>
          <w:szCs w:val="24"/>
        </w:rPr>
        <w:t xml:space="preserve">в </w:t>
      </w:r>
      <w:r w:rsidRPr="00CB1C3A">
        <w:rPr>
          <w:rFonts w:ascii="Times New Roman" w:hAnsi="Times New Roman" w:cs="Times New Roman"/>
          <w:sz w:val="24"/>
          <w:szCs w:val="24"/>
        </w:rPr>
        <w:t>сельских поселения</w:t>
      </w:r>
      <w:r w:rsidR="00ED3289" w:rsidRPr="00CB1C3A">
        <w:rPr>
          <w:rFonts w:ascii="Times New Roman" w:hAnsi="Times New Roman" w:cs="Times New Roman"/>
          <w:sz w:val="24"/>
          <w:szCs w:val="24"/>
        </w:rPr>
        <w:t>х</w:t>
      </w:r>
      <w:r w:rsidRPr="00CB1C3A">
        <w:rPr>
          <w:rFonts w:ascii="Times New Roman" w:hAnsi="Times New Roman" w:cs="Times New Roman"/>
          <w:sz w:val="24"/>
          <w:szCs w:val="24"/>
        </w:rPr>
        <w:t>.</w:t>
      </w:r>
    </w:p>
    <w:p w14:paraId="5AFAF516" w14:textId="77777777" w:rsidR="00C720E8" w:rsidRPr="00CB1C3A" w:rsidRDefault="001B05C7" w:rsidP="00C720E8">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 рамках реализации проекта «Формирование комфортной городской среды» в 2022 году был</w:t>
      </w:r>
      <w:r w:rsidR="00ED3289" w:rsidRPr="00CB1C3A">
        <w:rPr>
          <w:rFonts w:ascii="Times New Roman" w:hAnsi="Times New Roman" w:cs="Times New Roman"/>
          <w:sz w:val="24"/>
          <w:szCs w:val="24"/>
        </w:rPr>
        <w:t>а</w:t>
      </w:r>
      <w:r w:rsidRPr="00CB1C3A">
        <w:rPr>
          <w:rFonts w:ascii="Times New Roman" w:hAnsi="Times New Roman" w:cs="Times New Roman"/>
          <w:sz w:val="24"/>
          <w:szCs w:val="24"/>
        </w:rPr>
        <w:t xml:space="preserve"> произведена укладка тротуарной плитки в 7 квартале</w:t>
      </w:r>
      <w:r w:rsidR="00ED3289" w:rsidRPr="00CB1C3A">
        <w:rPr>
          <w:rFonts w:ascii="Times New Roman" w:hAnsi="Times New Roman" w:cs="Times New Roman"/>
          <w:sz w:val="24"/>
          <w:szCs w:val="24"/>
        </w:rPr>
        <w:t xml:space="preserve"> с. </w:t>
      </w:r>
      <w:proofErr w:type="spellStart"/>
      <w:r w:rsidR="00ED3289" w:rsidRPr="00CB1C3A">
        <w:rPr>
          <w:rFonts w:ascii="Times New Roman" w:hAnsi="Times New Roman" w:cs="Times New Roman"/>
          <w:sz w:val="24"/>
          <w:szCs w:val="24"/>
        </w:rPr>
        <w:t>Дичня</w:t>
      </w:r>
      <w:proofErr w:type="spellEnd"/>
      <w:r w:rsidRPr="00CB1C3A">
        <w:rPr>
          <w:rFonts w:ascii="Times New Roman" w:hAnsi="Times New Roman" w:cs="Times New Roman"/>
          <w:sz w:val="24"/>
          <w:szCs w:val="24"/>
        </w:rPr>
        <w:t xml:space="preserve">, стоимость работ составила 549 тыс. руб., в п. </w:t>
      </w:r>
      <w:proofErr w:type="spellStart"/>
      <w:r w:rsidRPr="00CB1C3A">
        <w:rPr>
          <w:rFonts w:ascii="Times New Roman" w:hAnsi="Times New Roman" w:cs="Times New Roman"/>
          <w:sz w:val="24"/>
          <w:szCs w:val="24"/>
        </w:rPr>
        <w:t>Иванино</w:t>
      </w:r>
      <w:proofErr w:type="spellEnd"/>
      <w:r w:rsidRPr="00CB1C3A">
        <w:rPr>
          <w:rFonts w:ascii="Times New Roman" w:hAnsi="Times New Roman" w:cs="Times New Roman"/>
          <w:sz w:val="24"/>
          <w:szCs w:val="24"/>
        </w:rPr>
        <w:t xml:space="preserve"> благоустроена часть площади им. Капитана Антипова, стоимость работ составила 848 тыс. руб. </w:t>
      </w:r>
    </w:p>
    <w:p w14:paraId="68993810" w14:textId="77777777" w:rsidR="001B05C7" w:rsidRPr="00CB1C3A" w:rsidRDefault="001B05C7" w:rsidP="00C720E8">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На территории п. им. К. Либкнехта выполнены работы по освещению парка, стоимость работ составила - 1 506 тыс. руб. и благоустройства дворовой территории по ул</w:t>
      </w:r>
      <w:r w:rsidR="00ED3289" w:rsidRPr="00CB1C3A">
        <w:rPr>
          <w:rFonts w:ascii="Times New Roman" w:hAnsi="Times New Roman" w:cs="Times New Roman"/>
          <w:sz w:val="24"/>
          <w:szCs w:val="24"/>
        </w:rPr>
        <w:t>.</w:t>
      </w:r>
      <w:r w:rsidRPr="00CB1C3A">
        <w:rPr>
          <w:rFonts w:ascii="Times New Roman" w:hAnsi="Times New Roman" w:cs="Times New Roman"/>
          <w:sz w:val="24"/>
          <w:szCs w:val="24"/>
        </w:rPr>
        <w:t xml:space="preserve"> Октябрьская дом 3, </w:t>
      </w:r>
      <w:proofErr w:type="gramStart"/>
      <w:r w:rsidRPr="00CB1C3A">
        <w:rPr>
          <w:rFonts w:ascii="Times New Roman" w:hAnsi="Times New Roman" w:cs="Times New Roman"/>
          <w:sz w:val="24"/>
          <w:szCs w:val="24"/>
        </w:rPr>
        <w:t>стоимость  -</w:t>
      </w:r>
      <w:proofErr w:type="gramEnd"/>
      <w:r w:rsidRPr="00CB1C3A">
        <w:rPr>
          <w:rFonts w:ascii="Times New Roman" w:hAnsi="Times New Roman" w:cs="Times New Roman"/>
          <w:sz w:val="24"/>
          <w:szCs w:val="24"/>
        </w:rPr>
        <w:t xml:space="preserve"> 1</w:t>
      </w:r>
      <w:r w:rsidR="00ED3289" w:rsidRPr="00CB1C3A">
        <w:rPr>
          <w:rFonts w:ascii="Times New Roman" w:hAnsi="Times New Roman" w:cs="Times New Roman"/>
          <w:sz w:val="24"/>
          <w:szCs w:val="24"/>
        </w:rPr>
        <w:t>,3 млн</w:t>
      </w:r>
      <w:r w:rsidRPr="00CB1C3A">
        <w:rPr>
          <w:rFonts w:ascii="Times New Roman" w:hAnsi="Times New Roman" w:cs="Times New Roman"/>
          <w:sz w:val="24"/>
          <w:szCs w:val="24"/>
        </w:rPr>
        <w:t>. руб.</w:t>
      </w:r>
    </w:p>
    <w:p w14:paraId="5908AD4E" w14:textId="77777777" w:rsidR="001B05C7" w:rsidRPr="00CB1C3A" w:rsidRDefault="001B05C7" w:rsidP="00C720E8">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 рамках реализации проекта «Народный бюджет» на территории п. им. К. Либкнехта выполнены работы по установк</w:t>
      </w:r>
      <w:r w:rsidR="00ED3289" w:rsidRPr="00CB1C3A">
        <w:rPr>
          <w:rFonts w:ascii="Times New Roman" w:hAnsi="Times New Roman" w:cs="Times New Roman"/>
          <w:sz w:val="24"/>
          <w:szCs w:val="24"/>
        </w:rPr>
        <w:t>е</w:t>
      </w:r>
      <w:r w:rsidRPr="00CB1C3A">
        <w:rPr>
          <w:rFonts w:ascii="Times New Roman" w:hAnsi="Times New Roman" w:cs="Times New Roman"/>
          <w:sz w:val="24"/>
          <w:szCs w:val="24"/>
        </w:rPr>
        <w:t xml:space="preserve"> ограждения памятника погибшим землякам в годы Великой Отечественной войны, стоимость составила – 372,6 тыс. рублей.</w:t>
      </w:r>
    </w:p>
    <w:p w14:paraId="3CED6DF7" w14:textId="77777777" w:rsidR="001B05C7" w:rsidRPr="00CB1C3A" w:rsidRDefault="00ED3289" w:rsidP="00180E96">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Также в</w:t>
      </w:r>
      <w:r w:rsidR="001B05C7" w:rsidRPr="00CB1C3A">
        <w:rPr>
          <w:rFonts w:ascii="Times New Roman" w:hAnsi="Times New Roman" w:cs="Times New Roman"/>
          <w:sz w:val="24"/>
          <w:szCs w:val="24"/>
        </w:rPr>
        <w:t xml:space="preserve"> целях обеспечения общественного порядка, в рамках мероприятий направленных на развития аппаратно-программного комплекса Курской области «Безопасный город» на территории с. </w:t>
      </w:r>
      <w:proofErr w:type="spellStart"/>
      <w:r w:rsidR="001B05C7" w:rsidRPr="00CB1C3A">
        <w:rPr>
          <w:rFonts w:ascii="Times New Roman" w:hAnsi="Times New Roman" w:cs="Times New Roman"/>
          <w:sz w:val="24"/>
          <w:szCs w:val="24"/>
        </w:rPr>
        <w:t>Дичня</w:t>
      </w:r>
      <w:proofErr w:type="spellEnd"/>
      <w:r w:rsidR="001B05C7" w:rsidRPr="00CB1C3A">
        <w:rPr>
          <w:rFonts w:ascii="Times New Roman" w:hAnsi="Times New Roman" w:cs="Times New Roman"/>
          <w:sz w:val="24"/>
          <w:szCs w:val="24"/>
        </w:rPr>
        <w:t xml:space="preserve"> выполнена установка системы круглосуточного видеонаблюдения наблюдения с передачей данных на сервер МО МВД. В 2022 году стоимость услуги составила 104,5 тыс. рублей.</w:t>
      </w:r>
    </w:p>
    <w:p w14:paraId="7BA07465" w14:textId="77777777" w:rsidR="001B05C7" w:rsidRPr="00CB1C3A" w:rsidRDefault="001B05C7" w:rsidP="00180E96">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 рамках проводимых мероприятий по защите населения Курчатовского района от чрезвычайных ситуаций выполнено страхование гидротехнических сооружений, расположенных на территории района. Стоимость услуги составила – 100 тыс. рублей.</w:t>
      </w:r>
    </w:p>
    <w:p w14:paraId="559E3476" w14:textId="77777777" w:rsidR="001B05C7" w:rsidRPr="00CB1C3A" w:rsidRDefault="001B05C7" w:rsidP="00180E96">
      <w:pPr>
        <w:spacing w:after="0" w:line="276" w:lineRule="auto"/>
        <w:ind w:firstLine="708"/>
        <w:jc w:val="both"/>
        <w:rPr>
          <w:rFonts w:ascii="Times New Roman" w:eastAsia="Calibri" w:hAnsi="Times New Roman" w:cs="Times New Roman"/>
          <w:sz w:val="24"/>
          <w:szCs w:val="24"/>
        </w:rPr>
      </w:pPr>
      <w:proofErr w:type="gramStart"/>
      <w:r w:rsidRPr="00CB1C3A">
        <w:rPr>
          <w:rFonts w:ascii="Times New Roman" w:hAnsi="Times New Roman" w:cs="Times New Roman"/>
          <w:sz w:val="24"/>
          <w:szCs w:val="24"/>
        </w:rPr>
        <w:t>Кроме того</w:t>
      </w:r>
      <w:proofErr w:type="gramEnd"/>
      <w:r w:rsidRPr="00CB1C3A">
        <w:rPr>
          <w:rFonts w:ascii="Times New Roman" w:hAnsi="Times New Roman" w:cs="Times New Roman"/>
          <w:sz w:val="24"/>
          <w:szCs w:val="24"/>
        </w:rPr>
        <w:t xml:space="preserve"> выполнены </w:t>
      </w:r>
      <w:r w:rsidRPr="00CB1C3A">
        <w:rPr>
          <w:rFonts w:ascii="Times New Roman" w:eastAsia="Calibri" w:hAnsi="Times New Roman" w:cs="Times New Roman"/>
          <w:sz w:val="24"/>
          <w:szCs w:val="24"/>
        </w:rPr>
        <w:t>Расчет</w:t>
      </w:r>
      <w:r w:rsidR="00ED3289" w:rsidRPr="00CB1C3A">
        <w:rPr>
          <w:rFonts w:ascii="Times New Roman" w:eastAsia="Calibri" w:hAnsi="Times New Roman" w:cs="Times New Roman"/>
          <w:sz w:val="24"/>
          <w:szCs w:val="24"/>
        </w:rPr>
        <w:t>ы</w:t>
      </w:r>
      <w:r w:rsidRPr="00CB1C3A">
        <w:rPr>
          <w:rFonts w:ascii="Times New Roman" w:eastAsia="Calibri" w:hAnsi="Times New Roman" w:cs="Times New Roman"/>
          <w:sz w:val="24"/>
          <w:szCs w:val="24"/>
        </w:rPr>
        <w:t xml:space="preserve"> размера вероятного вреда, который может быть причинен жизни, здоровью физических и юридических лиц, имуществу физических и юридических лиц в результате аварий гидротехнических сооружений находящихся на территории Курчатовского района. Стоимость работ составила 900 тыс. рублей. </w:t>
      </w:r>
    </w:p>
    <w:p w14:paraId="314F70C1" w14:textId="77777777" w:rsidR="001B05C7" w:rsidRPr="00CB1C3A" w:rsidRDefault="001B05C7" w:rsidP="00180E96">
      <w:pPr>
        <w:spacing w:after="0" w:line="276" w:lineRule="auto"/>
        <w:ind w:firstLine="708"/>
        <w:jc w:val="both"/>
        <w:rPr>
          <w:rFonts w:ascii="Times New Roman" w:hAnsi="Times New Roman" w:cs="Times New Roman"/>
          <w:sz w:val="24"/>
          <w:szCs w:val="24"/>
        </w:rPr>
      </w:pPr>
      <w:r w:rsidRPr="00CB1C3A">
        <w:rPr>
          <w:rFonts w:ascii="Times New Roman" w:eastAsia="Calibri" w:hAnsi="Times New Roman" w:cs="Times New Roman"/>
          <w:sz w:val="24"/>
          <w:szCs w:val="24"/>
        </w:rPr>
        <w:t xml:space="preserve">Начаты работы по построению муниципальной автоматизированной системы оповещения населения. В 2022 году построены три оконечные точки- в. </w:t>
      </w:r>
      <w:r w:rsidR="00ED3289" w:rsidRPr="00CB1C3A">
        <w:rPr>
          <w:rFonts w:ascii="Times New Roman" w:eastAsia="Calibri" w:hAnsi="Times New Roman" w:cs="Times New Roman"/>
          <w:sz w:val="24"/>
          <w:szCs w:val="24"/>
        </w:rPr>
        <w:t>п</w:t>
      </w:r>
      <w:r w:rsidRPr="00CB1C3A">
        <w:rPr>
          <w:rFonts w:ascii="Times New Roman" w:eastAsia="Calibri" w:hAnsi="Times New Roman" w:cs="Times New Roman"/>
          <w:sz w:val="24"/>
          <w:szCs w:val="24"/>
        </w:rPr>
        <w:t xml:space="preserve">. им. К. Либкнехта, п. </w:t>
      </w:r>
      <w:proofErr w:type="spellStart"/>
      <w:r w:rsidRPr="00CB1C3A">
        <w:rPr>
          <w:rFonts w:ascii="Times New Roman" w:eastAsia="Calibri" w:hAnsi="Times New Roman" w:cs="Times New Roman"/>
          <w:sz w:val="24"/>
          <w:szCs w:val="24"/>
        </w:rPr>
        <w:t>Иванино</w:t>
      </w:r>
      <w:proofErr w:type="spellEnd"/>
      <w:r w:rsidRPr="00CB1C3A">
        <w:rPr>
          <w:rFonts w:ascii="Times New Roman" w:eastAsia="Calibri" w:hAnsi="Times New Roman" w:cs="Times New Roman"/>
          <w:sz w:val="24"/>
          <w:szCs w:val="24"/>
        </w:rPr>
        <w:t xml:space="preserve"> и ЕДДС Курчатовского района. Стоимость работ составила 2</w:t>
      </w:r>
      <w:r w:rsidR="00ED3289" w:rsidRPr="00CB1C3A">
        <w:rPr>
          <w:rFonts w:ascii="Times New Roman" w:eastAsia="Calibri" w:hAnsi="Times New Roman" w:cs="Times New Roman"/>
          <w:sz w:val="24"/>
          <w:szCs w:val="24"/>
        </w:rPr>
        <w:t xml:space="preserve">,4 </w:t>
      </w:r>
      <w:proofErr w:type="spellStart"/>
      <w:proofErr w:type="gramStart"/>
      <w:r w:rsidR="00ED3289" w:rsidRPr="00CB1C3A">
        <w:rPr>
          <w:rFonts w:ascii="Times New Roman" w:eastAsia="Calibri" w:hAnsi="Times New Roman" w:cs="Times New Roman"/>
          <w:sz w:val="24"/>
          <w:szCs w:val="24"/>
        </w:rPr>
        <w:t>млн.р</w:t>
      </w:r>
      <w:r w:rsidRPr="00CB1C3A">
        <w:rPr>
          <w:rFonts w:ascii="Times New Roman" w:eastAsia="Calibri" w:hAnsi="Times New Roman" w:cs="Times New Roman"/>
          <w:sz w:val="24"/>
          <w:szCs w:val="24"/>
        </w:rPr>
        <w:t>ублей</w:t>
      </w:r>
      <w:proofErr w:type="spellEnd"/>
      <w:proofErr w:type="gramEnd"/>
      <w:r w:rsidRPr="00CB1C3A">
        <w:rPr>
          <w:rFonts w:ascii="Times New Roman" w:eastAsia="Calibri" w:hAnsi="Times New Roman" w:cs="Times New Roman"/>
          <w:sz w:val="24"/>
          <w:szCs w:val="24"/>
        </w:rPr>
        <w:t xml:space="preserve"> консолидированных средств. </w:t>
      </w:r>
    </w:p>
    <w:p w14:paraId="4FA56671" w14:textId="77777777" w:rsidR="00ED3289" w:rsidRPr="00CB1C3A" w:rsidRDefault="00ED3289" w:rsidP="00D9171D">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 самом начале доклада звучала цифра социальной направленности бюджета, и это не случайно.</w:t>
      </w:r>
      <w:r w:rsidR="00DB3953" w:rsidRPr="00CB1C3A">
        <w:rPr>
          <w:rFonts w:ascii="Times New Roman" w:hAnsi="Times New Roman" w:cs="Times New Roman"/>
          <w:sz w:val="24"/>
          <w:szCs w:val="24"/>
        </w:rPr>
        <w:t xml:space="preserve"> </w:t>
      </w:r>
      <w:r w:rsidRPr="00CB1C3A">
        <w:rPr>
          <w:rFonts w:ascii="Times New Roman" w:hAnsi="Times New Roman" w:cs="Times New Roman"/>
          <w:sz w:val="24"/>
          <w:szCs w:val="24"/>
        </w:rPr>
        <w:t>Функционирование учреждений образования, культуры, спорта крайне важны для жителей района. </w:t>
      </w:r>
    </w:p>
    <w:p w14:paraId="1757DE16" w14:textId="77777777" w:rsidR="001831E7" w:rsidRPr="00CB1C3A" w:rsidRDefault="001831E7" w:rsidP="001831E7">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Социальная сфера района представлена 8-ю школами, 3-мя детскими садами, 2-мя учреждениями дополнительного образования, 16-ю клубными учреждениями, 15-ю библиотеками, спортивной школой.</w:t>
      </w:r>
    </w:p>
    <w:p w14:paraId="20EFAE16" w14:textId="77777777" w:rsidR="001831E7" w:rsidRPr="00CB1C3A" w:rsidRDefault="001831E7" w:rsidP="001831E7">
      <w:pPr>
        <w:spacing w:after="0"/>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В образовательных организациях обучаются 1413 школьников, детские сады посещают </w:t>
      </w:r>
      <w:proofErr w:type="gramStart"/>
      <w:r w:rsidRPr="00CB1C3A">
        <w:rPr>
          <w:rFonts w:ascii="Times New Roman" w:hAnsi="Times New Roman" w:cs="Times New Roman"/>
          <w:sz w:val="24"/>
          <w:szCs w:val="24"/>
        </w:rPr>
        <w:t>435  воспитанников</w:t>
      </w:r>
      <w:proofErr w:type="gramEnd"/>
      <w:r w:rsidRPr="00CB1C3A">
        <w:rPr>
          <w:rFonts w:ascii="Times New Roman" w:hAnsi="Times New Roman" w:cs="Times New Roman"/>
          <w:sz w:val="24"/>
          <w:szCs w:val="24"/>
        </w:rPr>
        <w:t xml:space="preserve">, </w:t>
      </w:r>
      <w:r w:rsidR="0042150A" w:rsidRPr="00CB1C3A">
        <w:rPr>
          <w:rFonts w:ascii="Times New Roman" w:hAnsi="Times New Roman" w:cs="Times New Roman"/>
          <w:sz w:val="24"/>
          <w:szCs w:val="24"/>
        </w:rPr>
        <w:t xml:space="preserve">1398 </w:t>
      </w:r>
      <w:r w:rsidRPr="00CB1C3A">
        <w:rPr>
          <w:rFonts w:ascii="Times New Roman" w:hAnsi="Times New Roman" w:cs="Times New Roman"/>
          <w:color w:val="FF0000"/>
          <w:sz w:val="24"/>
          <w:szCs w:val="24"/>
        </w:rPr>
        <w:t xml:space="preserve"> </w:t>
      </w:r>
      <w:r w:rsidR="00F4570C" w:rsidRPr="00CB1C3A">
        <w:rPr>
          <w:rFonts w:ascii="Times New Roman" w:hAnsi="Times New Roman" w:cs="Times New Roman"/>
          <w:sz w:val="24"/>
          <w:szCs w:val="24"/>
        </w:rPr>
        <w:t>детей</w:t>
      </w:r>
      <w:r w:rsidRPr="00CB1C3A">
        <w:rPr>
          <w:rFonts w:ascii="Times New Roman" w:hAnsi="Times New Roman" w:cs="Times New Roman"/>
          <w:sz w:val="24"/>
          <w:szCs w:val="24"/>
        </w:rPr>
        <w:t xml:space="preserve"> охвачено дополнительным образованием.</w:t>
      </w:r>
    </w:p>
    <w:p w14:paraId="25F64F65" w14:textId="77777777" w:rsidR="001831E7" w:rsidRPr="00CB1C3A" w:rsidRDefault="001831E7" w:rsidP="001831E7">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Также на территории района расположено 3 областных учреждения:</w:t>
      </w:r>
    </w:p>
    <w:p w14:paraId="7550A184" w14:textId="77777777" w:rsidR="001831E7" w:rsidRPr="00CB1C3A" w:rsidRDefault="001831E7" w:rsidP="001831E7">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-ОБУЗ «Курчатовская ЦРБ» с 11-ю ФАПами и 2-мя амбулаториями;</w:t>
      </w:r>
    </w:p>
    <w:p w14:paraId="31513E43" w14:textId="77777777" w:rsidR="001831E7" w:rsidRPr="00CB1C3A" w:rsidRDefault="001831E7" w:rsidP="001831E7">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-ОКОУ "</w:t>
      </w:r>
      <w:proofErr w:type="spellStart"/>
      <w:r w:rsidRPr="00CB1C3A">
        <w:rPr>
          <w:rFonts w:ascii="Times New Roman" w:hAnsi="Times New Roman" w:cs="Times New Roman"/>
          <w:sz w:val="24"/>
          <w:szCs w:val="24"/>
        </w:rPr>
        <w:t>Пенская</w:t>
      </w:r>
      <w:proofErr w:type="spellEnd"/>
      <w:r w:rsidRPr="00CB1C3A">
        <w:rPr>
          <w:rFonts w:ascii="Times New Roman" w:hAnsi="Times New Roman" w:cs="Times New Roman"/>
          <w:sz w:val="24"/>
          <w:szCs w:val="24"/>
        </w:rPr>
        <w:t xml:space="preserve"> </w:t>
      </w:r>
      <w:r w:rsidRPr="00CB1C3A">
        <w:rPr>
          <w:rFonts w:ascii="Times New Roman" w:hAnsi="Times New Roman" w:cs="Times New Roman"/>
          <w:bCs/>
          <w:sz w:val="24"/>
          <w:szCs w:val="24"/>
        </w:rPr>
        <w:t>школа</w:t>
      </w:r>
      <w:r w:rsidRPr="00CB1C3A">
        <w:rPr>
          <w:rFonts w:ascii="Times New Roman" w:hAnsi="Times New Roman" w:cs="Times New Roman"/>
          <w:sz w:val="24"/>
          <w:szCs w:val="24"/>
        </w:rPr>
        <w:t>-</w:t>
      </w:r>
      <w:r w:rsidRPr="00CB1C3A">
        <w:rPr>
          <w:rFonts w:ascii="Times New Roman" w:hAnsi="Times New Roman" w:cs="Times New Roman"/>
          <w:bCs/>
          <w:sz w:val="24"/>
          <w:szCs w:val="24"/>
        </w:rPr>
        <w:t>Интернат</w:t>
      </w:r>
      <w:r w:rsidRPr="00CB1C3A">
        <w:rPr>
          <w:rFonts w:ascii="Times New Roman" w:hAnsi="Times New Roman" w:cs="Times New Roman"/>
          <w:sz w:val="24"/>
          <w:szCs w:val="24"/>
        </w:rPr>
        <w:t xml:space="preserve">"; </w:t>
      </w:r>
    </w:p>
    <w:p w14:paraId="14CE6D2E" w14:textId="77777777" w:rsidR="001831E7" w:rsidRPr="00CB1C3A" w:rsidRDefault="001831E7" w:rsidP="001831E7">
      <w:pPr>
        <w:spacing w:after="0"/>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-филиал ОБПОУ «Железногорский политехнический колледж». </w:t>
      </w:r>
    </w:p>
    <w:p w14:paraId="4E3F3336" w14:textId="77777777" w:rsidR="00EB2801" w:rsidRPr="00CB1C3A" w:rsidRDefault="00EB2801" w:rsidP="00164C84">
      <w:pPr>
        <w:pStyle w:val="Default"/>
        <w:spacing w:line="276" w:lineRule="auto"/>
        <w:ind w:firstLine="540"/>
        <w:jc w:val="both"/>
      </w:pPr>
      <w:r w:rsidRPr="00CB1C3A">
        <w:t xml:space="preserve">Удовлетворенность потребности населения в предоставлении дошкольных образовательных услуг детям в возрасте от 1,5 до 7 лет в </w:t>
      </w:r>
      <w:proofErr w:type="gramStart"/>
      <w:r w:rsidRPr="00CB1C3A">
        <w:t>Курчатовском  районе</w:t>
      </w:r>
      <w:proofErr w:type="gramEnd"/>
      <w:r w:rsidRPr="00CB1C3A">
        <w:t xml:space="preserve"> составляет 100%.</w:t>
      </w:r>
      <w:r w:rsidR="00164C84" w:rsidRPr="00CB1C3A">
        <w:t xml:space="preserve"> Очередность в детские сады в районе отсутствует.</w:t>
      </w:r>
    </w:p>
    <w:p w14:paraId="699C6C9E" w14:textId="77777777" w:rsidR="00B66490" w:rsidRPr="00CB1C3A" w:rsidRDefault="00B66490" w:rsidP="00B66490">
      <w:pPr>
        <w:ind w:firstLine="540"/>
        <w:jc w:val="both"/>
        <w:rPr>
          <w:rFonts w:ascii="Times New Roman" w:hAnsi="Times New Roman" w:cs="Times New Roman"/>
          <w:sz w:val="24"/>
          <w:szCs w:val="24"/>
        </w:rPr>
      </w:pPr>
      <w:r w:rsidRPr="00CB1C3A">
        <w:rPr>
          <w:rFonts w:ascii="Times New Roman" w:hAnsi="Times New Roman" w:cs="Times New Roman"/>
          <w:sz w:val="24"/>
          <w:szCs w:val="24"/>
        </w:rPr>
        <w:t xml:space="preserve">Муниципальных дошкольных образовательных учреждений, здания которых находятся в аварийном состоянии или требуют капитального ремонта в районе нет. </w:t>
      </w:r>
    </w:p>
    <w:p w14:paraId="30FFC69C" w14:textId="77777777" w:rsidR="008363AB" w:rsidRPr="00CB1C3A" w:rsidRDefault="00DB3953" w:rsidP="009C4B7E">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П</w:t>
      </w:r>
      <w:r w:rsidR="00EB2801" w:rsidRPr="00CB1C3A">
        <w:rPr>
          <w:rFonts w:ascii="Times New Roman" w:hAnsi="Times New Roman" w:cs="Times New Roman"/>
          <w:sz w:val="24"/>
          <w:szCs w:val="24"/>
        </w:rPr>
        <w:t>ервостепенное внимание уделяется решению задач в сфере образования.</w:t>
      </w:r>
    </w:p>
    <w:p w14:paraId="5F732703" w14:textId="77777777" w:rsidR="00EB2801" w:rsidRPr="00CB1C3A" w:rsidRDefault="00EB2801" w:rsidP="00D9171D">
      <w:pPr>
        <w:spacing w:after="0" w:line="276" w:lineRule="auto"/>
        <w:jc w:val="both"/>
        <w:rPr>
          <w:rFonts w:ascii="Times New Roman" w:hAnsi="Times New Roman" w:cs="Times New Roman"/>
          <w:bCs/>
          <w:sz w:val="24"/>
          <w:szCs w:val="24"/>
        </w:rPr>
      </w:pPr>
      <w:r w:rsidRPr="00CB1C3A">
        <w:rPr>
          <w:rFonts w:ascii="Times New Roman" w:hAnsi="Times New Roman" w:cs="Times New Roman"/>
          <w:sz w:val="24"/>
          <w:szCs w:val="24"/>
        </w:rPr>
        <w:lastRenderedPageBreak/>
        <w:t xml:space="preserve">     </w:t>
      </w:r>
      <w:r w:rsidR="00B66490" w:rsidRPr="00CB1C3A">
        <w:rPr>
          <w:rFonts w:ascii="Times New Roman" w:hAnsi="Times New Roman" w:cs="Times New Roman"/>
          <w:sz w:val="24"/>
          <w:szCs w:val="24"/>
        </w:rPr>
        <w:t xml:space="preserve">    </w:t>
      </w:r>
      <w:r w:rsidRPr="00CB1C3A">
        <w:rPr>
          <w:rFonts w:ascii="Times New Roman" w:hAnsi="Times New Roman" w:cs="Times New Roman"/>
          <w:sz w:val="24"/>
          <w:szCs w:val="24"/>
        </w:rPr>
        <w:t xml:space="preserve"> В 2022 году расходы консолидированного бюджета </w:t>
      </w:r>
      <w:r w:rsidR="008363AB" w:rsidRPr="00CB1C3A">
        <w:rPr>
          <w:rFonts w:ascii="Times New Roman" w:hAnsi="Times New Roman" w:cs="Times New Roman"/>
          <w:sz w:val="24"/>
          <w:szCs w:val="24"/>
        </w:rPr>
        <w:t xml:space="preserve">в данной отрасли </w:t>
      </w:r>
      <w:proofErr w:type="gramStart"/>
      <w:r w:rsidRPr="00CB1C3A">
        <w:rPr>
          <w:rFonts w:ascii="Times New Roman" w:hAnsi="Times New Roman" w:cs="Times New Roman"/>
          <w:sz w:val="24"/>
          <w:szCs w:val="24"/>
        </w:rPr>
        <w:t xml:space="preserve">составили  </w:t>
      </w:r>
      <w:r w:rsidR="00D9171D" w:rsidRPr="00CB1C3A">
        <w:rPr>
          <w:rFonts w:ascii="Times New Roman" w:hAnsi="Times New Roman" w:cs="Times New Roman"/>
          <w:sz w:val="24"/>
          <w:szCs w:val="24"/>
        </w:rPr>
        <w:t>более</w:t>
      </w:r>
      <w:proofErr w:type="gramEnd"/>
      <w:r w:rsidR="00D9171D" w:rsidRPr="00CB1C3A">
        <w:rPr>
          <w:rFonts w:ascii="Times New Roman" w:hAnsi="Times New Roman" w:cs="Times New Roman"/>
          <w:sz w:val="24"/>
          <w:szCs w:val="24"/>
        </w:rPr>
        <w:t xml:space="preserve"> </w:t>
      </w:r>
      <w:r w:rsidRPr="00CB1C3A">
        <w:rPr>
          <w:rFonts w:ascii="Times New Roman" w:hAnsi="Times New Roman" w:cs="Times New Roman"/>
          <w:sz w:val="24"/>
          <w:szCs w:val="24"/>
        </w:rPr>
        <w:t>286</w:t>
      </w:r>
      <w:r w:rsidR="00DB3953" w:rsidRPr="00CB1C3A">
        <w:rPr>
          <w:rFonts w:ascii="Times New Roman" w:hAnsi="Times New Roman" w:cs="Times New Roman"/>
          <w:sz w:val="24"/>
          <w:szCs w:val="24"/>
        </w:rPr>
        <w:t xml:space="preserve"> млн.</w:t>
      </w:r>
      <w:r w:rsidRPr="00CB1C3A">
        <w:rPr>
          <w:rFonts w:ascii="Times New Roman" w:hAnsi="Times New Roman" w:cs="Times New Roman"/>
          <w:bCs/>
          <w:sz w:val="24"/>
          <w:szCs w:val="24"/>
        </w:rPr>
        <w:t xml:space="preserve"> рублей.</w:t>
      </w:r>
    </w:p>
    <w:p w14:paraId="5FAC7DD9" w14:textId="77777777" w:rsidR="002715A3" w:rsidRPr="00CB1C3A" w:rsidRDefault="002715A3" w:rsidP="002715A3">
      <w:pPr>
        <w:spacing w:after="0" w:line="276" w:lineRule="auto"/>
        <w:ind w:firstLine="708"/>
        <w:jc w:val="both"/>
        <w:rPr>
          <w:rStyle w:val="a8"/>
          <w:rFonts w:ascii="Times New Roman" w:hAnsi="Times New Roman" w:cs="Times New Roman"/>
          <w:b w:val="0"/>
          <w:sz w:val="24"/>
          <w:szCs w:val="24"/>
        </w:rPr>
      </w:pPr>
      <w:r w:rsidRPr="00CB1C3A">
        <w:rPr>
          <w:rFonts w:ascii="Times New Roman" w:hAnsi="Times New Roman" w:cs="Times New Roman"/>
          <w:sz w:val="24"/>
          <w:szCs w:val="24"/>
        </w:rPr>
        <w:t xml:space="preserve">Во всех общеобразовательных организациях района организовано горячее полноценное питание. </w:t>
      </w:r>
      <w:r w:rsidRPr="00CB1C3A">
        <w:rPr>
          <w:rStyle w:val="a8"/>
          <w:rFonts w:ascii="Times New Roman" w:hAnsi="Times New Roman" w:cs="Times New Roman"/>
          <w:b w:val="0"/>
          <w:sz w:val="24"/>
          <w:szCs w:val="24"/>
        </w:rPr>
        <w:t>Учащиеся 1-4 классов 100% обеспечены горячим питанием за счет средств федерального бюджета.</w:t>
      </w:r>
    </w:p>
    <w:p w14:paraId="7764CCEA" w14:textId="77777777" w:rsidR="00AF1FE7" w:rsidRPr="00CB1C3A" w:rsidRDefault="00AF1FE7" w:rsidP="00AF1FE7">
      <w:pPr>
        <w:tabs>
          <w:tab w:val="left" w:pos="567"/>
        </w:tabs>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ab/>
        <w:t xml:space="preserve">Сохранены меры социальной поддержки отдельных категорий граждан.      Из районного бюджета предоставляется бесплатное питание 340 учащимся льготных категорий: </w:t>
      </w:r>
      <w:r w:rsidR="00B66490" w:rsidRPr="00CB1C3A">
        <w:rPr>
          <w:rFonts w:ascii="Times New Roman" w:hAnsi="Times New Roman" w:cs="Times New Roman"/>
          <w:sz w:val="24"/>
          <w:szCs w:val="24"/>
        </w:rPr>
        <w:t>детям</w:t>
      </w:r>
      <w:r w:rsidRPr="00CB1C3A">
        <w:rPr>
          <w:rFonts w:ascii="Times New Roman" w:hAnsi="Times New Roman" w:cs="Times New Roman"/>
          <w:sz w:val="24"/>
          <w:szCs w:val="24"/>
        </w:rPr>
        <w:t xml:space="preserve"> с ограниченными   возможностями </w:t>
      </w:r>
      <w:proofErr w:type="gramStart"/>
      <w:r w:rsidRPr="00CB1C3A">
        <w:rPr>
          <w:rFonts w:ascii="Times New Roman" w:hAnsi="Times New Roman" w:cs="Times New Roman"/>
          <w:sz w:val="24"/>
          <w:szCs w:val="24"/>
        </w:rPr>
        <w:t>здоровья  и</w:t>
      </w:r>
      <w:proofErr w:type="gramEnd"/>
      <w:r w:rsidRPr="00CB1C3A">
        <w:rPr>
          <w:rFonts w:ascii="Times New Roman" w:hAnsi="Times New Roman" w:cs="Times New Roman"/>
          <w:sz w:val="24"/>
          <w:szCs w:val="24"/>
        </w:rPr>
        <w:t xml:space="preserve"> детям из малоимущих и многодетных семей.</w:t>
      </w:r>
    </w:p>
    <w:p w14:paraId="71161A1A" w14:textId="77777777" w:rsidR="008363AB" w:rsidRPr="00CB1C3A" w:rsidRDefault="008363AB" w:rsidP="008363AB">
      <w:pPr>
        <w:tabs>
          <w:tab w:val="left" w:pos="567"/>
        </w:tabs>
        <w:spacing w:after="0" w:line="276" w:lineRule="auto"/>
        <w:jc w:val="both"/>
        <w:rPr>
          <w:rFonts w:ascii="Times New Roman" w:hAnsi="Times New Roman" w:cs="Times New Roman"/>
          <w:sz w:val="24"/>
          <w:szCs w:val="24"/>
        </w:rPr>
      </w:pPr>
      <w:r w:rsidRPr="00CB1C3A">
        <w:rPr>
          <w:rFonts w:ascii="Times New Roman" w:hAnsi="Times New Roman" w:cs="Times New Roman"/>
          <w:bCs/>
          <w:sz w:val="24"/>
          <w:szCs w:val="24"/>
        </w:rPr>
        <w:tab/>
      </w:r>
      <w:r w:rsidRPr="00CB1C3A">
        <w:rPr>
          <w:rFonts w:ascii="Times New Roman" w:hAnsi="Times New Roman" w:cs="Times New Roman"/>
          <w:sz w:val="24"/>
          <w:szCs w:val="24"/>
        </w:rPr>
        <w:t>Важным показателем успешного развития системы образования является ежегодное участие школ в реализации национального проекта «Образование».</w:t>
      </w:r>
    </w:p>
    <w:p w14:paraId="77F44344" w14:textId="77777777" w:rsidR="008363AB" w:rsidRPr="00CB1C3A" w:rsidRDefault="008363AB" w:rsidP="008363AB">
      <w:pPr>
        <w:tabs>
          <w:tab w:val="left" w:pos="567"/>
        </w:tabs>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ab/>
        <w:t xml:space="preserve"> В 2022 году 2 образовательные организации Курчатовского района участвовали в реализации регионального проекта «Цифровая образовательная среда» это </w:t>
      </w:r>
      <w:r w:rsidR="00E44104" w:rsidRPr="00CB1C3A">
        <w:rPr>
          <w:rFonts w:ascii="Times New Roman" w:hAnsi="Times New Roman" w:cs="Times New Roman"/>
          <w:sz w:val="24"/>
          <w:szCs w:val="24"/>
        </w:rPr>
        <w:t>с</w:t>
      </w:r>
      <w:r w:rsidRPr="00CB1C3A">
        <w:rPr>
          <w:rFonts w:ascii="Times New Roman" w:hAnsi="Times New Roman" w:cs="Times New Roman"/>
          <w:sz w:val="24"/>
          <w:szCs w:val="24"/>
        </w:rPr>
        <w:t>редняя школа №1 и №</w:t>
      </w:r>
      <w:proofErr w:type="gramStart"/>
      <w:r w:rsidRPr="00CB1C3A">
        <w:rPr>
          <w:rFonts w:ascii="Times New Roman" w:hAnsi="Times New Roman" w:cs="Times New Roman"/>
          <w:sz w:val="24"/>
          <w:szCs w:val="24"/>
        </w:rPr>
        <w:t>2  пос.</w:t>
      </w:r>
      <w:proofErr w:type="gramEnd"/>
      <w:r w:rsidRPr="00CB1C3A">
        <w:rPr>
          <w:rFonts w:ascii="Times New Roman" w:hAnsi="Times New Roman" w:cs="Times New Roman"/>
          <w:sz w:val="24"/>
          <w:szCs w:val="24"/>
        </w:rPr>
        <w:t xml:space="preserve"> им. К. Либкнехта.</w:t>
      </w:r>
    </w:p>
    <w:p w14:paraId="70C5703A" w14:textId="77777777" w:rsidR="008363AB" w:rsidRPr="00CB1C3A" w:rsidRDefault="008363AB" w:rsidP="008363AB">
      <w:pPr>
        <w:tabs>
          <w:tab w:val="left" w:pos="567"/>
        </w:tabs>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ab/>
        <w:t xml:space="preserve"> В рамках данного </w:t>
      </w:r>
      <w:proofErr w:type="gramStart"/>
      <w:r w:rsidRPr="00CB1C3A">
        <w:rPr>
          <w:rFonts w:ascii="Times New Roman" w:hAnsi="Times New Roman" w:cs="Times New Roman"/>
          <w:sz w:val="24"/>
          <w:szCs w:val="24"/>
        </w:rPr>
        <w:t>проекта</w:t>
      </w:r>
      <w:r w:rsidRPr="00CB1C3A">
        <w:rPr>
          <w:rFonts w:ascii="Times New Roman" w:eastAsia="+mn-ea" w:hAnsi="Times New Roman" w:cs="Times New Roman"/>
          <w:color w:val="000000"/>
          <w:kern w:val="24"/>
          <w:sz w:val="24"/>
          <w:szCs w:val="24"/>
        </w:rPr>
        <w:t xml:space="preserve">  приобретено</w:t>
      </w:r>
      <w:proofErr w:type="gramEnd"/>
      <w:r w:rsidRPr="00CB1C3A">
        <w:rPr>
          <w:rFonts w:ascii="Times New Roman" w:eastAsia="+mn-ea" w:hAnsi="Times New Roman" w:cs="Times New Roman"/>
          <w:color w:val="000000"/>
          <w:kern w:val="24"/>
          <w:sz w:val="24"/>
          <w:szCs w:val="24"/>
        </w:rPr>
        <w:t xml:space="preserve"> компьютерное оборудование на сумму 3,8 млн. рублей. </w:t>
      </w:r>
      <w:r w:rsidRPr="00CB1C3A">
        <w:rPr>
          <w:rFonts w:ascii="Times New Roman" w:eastAsia="+mn-ea" w:hAnsi="Times New Roman" w:cs="Times New Roman"/>
          <w:color w:val="000000"/>
          <w:kern w:val="24"/>
          <w:sz w:val="24"/>
          <w:szCs w:val="24"/>
          <w:shd w:val="clear" w:color="auto" w:fill="FFFFFF" w:themeFill="background1"/>
        </w:rPr>
        <w:t xml:space="preserve"> </w:t>
      </w:r>
    </w:p>
    <w:p w14:paraId="616F49E5" w14:textId="77777777" w:rsidR="008363AB" w:rsidRPr="00CB1C3A" w:rsidRDefault="008363AB" w:rsidP="008363AB">
      <w:pPr>
        <w:pStyle w:val="a5"/>
        <w:spacing w:before="0" w:beforeAutospacing="0" w:after="0" w:afterAutospacing="0" w:line="276" w:lineRule="auto"/>
        <w:ind w:firstLine="708"/>
        <w:jc w:val="both"/>
      </w:pPr>
      <w:r w:rsidRPr="00CB1C3A">
        <w:rPr>
          <w:rFonts w:eastAsia="+mn-ea"/>
          <w:color w:val="000000"/>
          <w:kern w:val="24"/>
          <w:shd w:val="clear" w:color="auto" w:fill="FFFFFF" w:themeFill="background1"/>
        </w:rPr>
        <w:t xml:space="preserve">В 2023 году к данному проекту присоединятся еще </w:t>
      </w:r>
      <w:proofErr w:type="spellStart"/>
      <w:r w:rsidRPr="00CB1C3A">
        <w:rPr>
          <w:rFonts w:eastAsia="+mn-ea"/>
          <w:color w:val="000000"/>
          <w:kern w:val="24"/>
          <w:shd w:val="clear" w:color="auto" w:fill="FFFFFF" w:themeFill="background1"/>
        </w:rPr>
        <w:t>Иванинская</w:t>
      </w:r>
      <w:proofErr w:type="spellEnd"/>
      <w:r w:rsidRPr="00CB1C3A">
        <w:rPr>
          <w:rFonts w:eastAsia="+mn-ea"/>
          <w:color w:val="000000"/>
          <w:kern w:val="24"/>
          <w:shd w:val="clear" w:color="auto" w:fill="FFFFFF" w:themeFill="background1"/>
        </w:rPr>
        <w:t xml:space="preserve"> и </w:t>
      </w:r>
      <w:proofErr w:type="spellStart"/>
      <w:r w:rsidRPr="00CB1C3A">
        <w:rPr>
          <w:rFonts w:eastAsia="+mn-ea"/>
          <w:color w:val="000000"/>
          <w:kern w:val="24"/>
          <w:shd w:val="clear" w:color="auto" w:fill="FFFFFF" w:themeFill="background1"/>
        </w:rPr>
        <w:t>Дичнянская</w:t>
      </w:r>
      <w:proofErr w:type="spellEnd"/>
      <w:r w:rsidRPr="00CB1C3A">
        <w:rPr>
          <w:rFonts w:eastAsia="+mn-ea"/>
          <w:color w:val="000000"/>
          <w:kern w:val="24"/>
          <w:shd w:val="clear" w:color="auto" w:fill="FFFFFF" w:themeFill="background1"/>
        </w:rPr>
        <w:t xml:space="preserve"> школы.</w:t>
      </w:r>
    </w:p>
    <w:p w14:paraId="0572B488" w14:textId="77777777" w:rsidR="00B66490" w:rsidRPr="00CB1C3A" w:rsidRDefault="008363AB" w:rsidP="008363AB">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xml:space="preserve">        </w:t>
      </w:r>
      <w:r w:rsidR="00B66490" w:rsidRPr="00CB1C3A">
        <w:rPr>
          <w:rFonts w:ascii="Times New Roman" w:hAnsi="Times New Roman" w:cs="Times New Roman"/>
          <w:sz w:val="24"/>
          <w:szCs w:val="24"/>
        </w:rPr>
        <w:t>П</w:t>
      </w:r>
      <w:r w:rsidR="00164C84" w:rsidRPr="00CB1C3A">
        <w:rPr>
          <w:rFonts w:ascii="Times New Roman" w:hAnsi="Times New Roman" w:cs="Times New Roman"/>
          <w:sz w:val="24"/>
          <w:szCs w:val="24"/>
        </w:rPr>
        <w:t>родолжают</w:t>
      </w:r>
      <w:r w:rsidRPr="00CB1C3A">
        <w:rPr>
          <w:rFonts w:ascii="Times New Roman" w:hAnsi="Times New Roman" w:cs="Times New Roman"/>
          <w:sz w:val="24"/>
          <w:szCs w:val="24"/>
        </w:rPr>
        <w:t xml:space="preserve"> функцион</w:t>
      </w:r>
      <w:r w:rsidR="00164C84" w:rsidRPr="00CB1C3A">
        <w:rPr>
          <w:rFonts w:ascii="Times New Roman" w:hAnsi="Times New Roman" w:cs="Times New Roman"/>
          <w:sz w:val="24"/>
          <w:szCs w:val="24"/>
        </w:rPr>
        <w:t>ировать</w:t>
      </w:r>
      <w:r w:rsidRPr="00CB1C3A">
        <w:rPr>
          <w:rFonts w:ascii="Times New Roman" w:hAnsi="Times New Roman" w:cs="Times New Roman"/>
          <w:sz w:val="24"/>
          <w:szCs w:val="24"/>
        </w:rPr>
        <w:t xml:space="preserve"> Центры образования «Точка роста»</w:t>
      </w:r>
      <w:r w:rsidR="00B66490" w:rsidRPr="00CB1C3A">
        <w:rPr>
          <w:rFonts w:ascii="Times New Roman" w:hAnsi="Times New Roman" w:cs="Times New Roman"/>
          <w:sz w:val="24"/>
          <w:szCs w:val="24"/>
        </w:rPr>
        <w:t xml:space="preserve">. </w:t>
      </w:r>
    </w:p>
    <w:p w14:paraId="1C846CD2" w14:textId="77777777" w:rsidR="008363AB" w:rsidRPr="00CB1C3A" w:rsidRDefault="00B66490" w:rsidP="00B66490">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w:t>
      </w:r>
      <w:r w:rsidR="008363AB" w:rsidRPr="00CB1C3A">
        <w:rPr>
          <w:rFonts w:ascii="Times New Roman" w:hAnsi="Times New Roman" w:cs="Times New Roman"/>
          <w:sz w:val="24"/>
          <w:szCs w:val="24"/>
        </w:rPr>
        <w:t xml:space="preserve"> рамках реализации регионального </w:t>
      </w:r>
      <w:proofErr w:type="gramStart"/>
      <w:r w:rsidR="008363AB" w:rsidRPr="00CB1C3A">
        <w:rPr>
          <w:rFonts w:ascii="Times New Roman" w:hAnsi="Times New Roman" w:cs="Times New Roman"/>
          <w:sz w:val="24"/>
          <w:szCs w:val="24"/>
        </w:rPr>
        <w:t>проекта  «</w:t>
      </w:r>
      <w:proofErr w:type="gramEnd"/>
      <w:r w:rsidR="008363AB" w:rsidRPr="00CB1C3A">
        <w:rPr>
          <w:rFonts w:ascii="Times New Roman" w:hAnsi="Times New Roman" w:cs="Times New Roman"/>
          <w:sz w:val="24"/>
          <w:szCs w:val="24"/>
        </w:rPr>
        <w:t xml:space="preserve">Современная школа» в 6 образовательных учреждениях обновлена </w:t>
      </w:r>
      <w:r w:rsidR="002715A3" w:rsidRPr="00CB1C3A">
        <w:rPr>
          <w:rFonts w:ascii="Times New Roman" w:hAnsi="Times New Roman" w:cs="Times New Roman"/>
          <w:sz w:val="24"/>
          <w:szCs w:val="24"/>
        </w:rPr>
        <w:t>материально – техническая база</w:t>
      </w:r>
      <w:r w:rsidR="008363AB" w:rsidRPr="00CB1C3A">
        <w:rPr>
          <w:rFonts w:ascii="Times New Roman" w:hAnsi="Times New Roman" w:cs="Times New Roman"/>
          <w:sz w:val="24"/>
          <w:szCs w:val="24"/>
        </w:rPr>
        <w:t xml:space="preserve">.  Оснащены современным оборудованием кабинеты информатики, технологии, ОБЖ, физики, химии, биологии.  </w:t>
      </w:r>
    </w:p>
    <w:p w14:paraId="1F4F7C99" w14:textId="77777777" w:rsidR="008363AB" w:rsidRPr="00CB1C3A" w:rsidRDefault="008363AB" w:rsidP="008363AB">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Благодаря таким центрам расширяются возможности предоставления качественного современного образования для   школьников, формирование у ребят современных технологических и гуманитарных навыков.</w:t>
      </w:r>
    </w:p>
    <w:p w14:paraId="476BB7EC" w14:textId="77777777" w:rsidR="001831E7" w:rsidRPr="00CB1C3A" w:rsidRDefault="001831E7" w:rsidP="00C720E8">
      <w:pPr>
        <w:spacing w:after="0"/>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На приобретение учебной литературы для общеобразовательных учреждений в 2022 году </w:t>
      </w:r>
      <w:proofErr w:type="gramStart"/>
      <w:r w:rsidRPr="00CB1C3A">
        <w:rPr>
          <w:rFonts w:ascii="Times New Roman" w:hAnsi="Times New Roman" w:cs="Times New Roman"/>
          <w:sz w:val="24"/>
          <w:szCs w:val="24"/>
        </w:rPr>
        <w:t>направлено  около</w:t>
      </w:r>
      <w:proofErr w:type="gramEnd"/>
      <w:r w:rsidRPr="00CB1C3A">
        <w:rPr>
          <w:rFonts w:ascii="Times New Roman" w:hAnsi="Times New Roman" w:cs="Times New Roman"/>
          <w:sz w:val="24"/>
          <w:szCs w:val="24"/>
        </w:rPr>
        <w:t xml:space="preserve"> 4 млн. руб. Оснащённость общеобразовательных учреждений учебной литературой составляет 100%</w:t>
      </w:r>
    </w:p>
    <w:p w14:paraId="0A7BB75F" w14:textId="77777777" w:rsidR="009C4B7E" w:rsidRPr="00CB1C3A" w:rsidRDefault="009C4B7E" w:rsidP="00C720E8">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Решены вопросы по «Техническому регламенту требований пожарной и антитеррористической безопасности»: </w:t>
      </w:r>
      <w:proofErr w:type="gramStart"/>
      <w:r w:rsidRPr="00CB1C3A">
        <w:rPr>
          <w:rFonts w:ascii="Times New Roman" w:hAnsi="Times New Roman" w:cs="Times New Roman"/>
          <w:sz w:val="24"/>
          <w:szCs w:val="24"/>
        </w:rPr>
        <w:t>все  13</w:t>
      </w:r>
      <w:proofErr w:type="gramEnd"/>
      <w:r w:rsidRPr="00CB1C3A">
        <w:rPr>
          <w:rFonts w:ascii="Times New Roman" w:hAnsi="Times New Roman" w:cs="Times New Roman"/>
          <w:sz w:val="24"/>
          <w:szCs w:val="24"/>
        </w:rPr>
        <w:t xml:space="preserve"> объектов образования  оборудованы приборами автоматической противопожарной защиты  с выводом сигнала на пульт ЕДДС. </w:t>
      </w:r>
    </w:p>
    <w:p w14:paraId="47367ACC" w14:textId="77777777" w:rsidR="00EB2801" w:rsidRPr="00CB1C3A" w:rsidRDefault="00EB2801" w:rsidP="00C720E8">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xml:space="preserve">      Приоритетом в деятельности администрации Курчатовского района является исполнение Указов Президента Российской Федерации по обеспечению уровня заработной платы отдельных категорий педагогических работников. За прошедший год обеспечено достижение установленных показателей. </w:t>
      </w:r>
    </w:p>
    <w:p w14:paraId="1011C24C" w14:textId="77777777" w:rsidR="00EB2801" w:rsidRPr="00CB1C3A" w:rsidRDefault="00EB2801" w:rsidP="00D9171D">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xml:space="preserve">       Размер средней заработной платы работников образовательных учреждений в 2022 году составил:</w:t>
      </w:r>
    </w:p>
    <w:p w14:paraId="14579D74" w14:textId="77777777" w:rsidR="00EB2801" w:rsidRPr="00CB1C3A" w:rsidRDefault="00EB2801" w:rsidP="00D9171D">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xml:space="preserve">       для педагогических работников дошкольных образовательных учреждений – 3354</w:t>
      </w:r>
      <w:r w:rsidR="00C017CD" w:rsidRPr="00CB1C3A">
        <w:rPr>
          <w:rFonts w:ascii="Times New Roman" w:hAnsi="Times New Roman" w:cs="Times New Roman"/>
          <w:sz w:val="24"/>
          <w:szCs w:val="24"/>
        </w:rPr>
        <w:t xml:space="preserve">2 </w:t>
      </w:r>
      <w:r w:rsidRPr="00CB1C3A">
        <w:rPr>
          <w:rFonts w:ascii="Times New Roman" w:hAnsi="Times New Roman" w:cs="Times New Roman"/>
          <w:sz w:val="24"/>
          <w:szCs w:val="24"/>
        </w:rPr>
        <w:t>рубл</w:t>
      </w:r>
      <w:r w:rsidR="00C017CD" w:rsidRPr="00CB1C3A">
        <w:rPr>
          <w:rFonts w:ascii="Times New Roman" w:hAnsi="Times New Roman" w:cs="Times New Roman"/>
          <w:sz w:val="24"/>
          <w:szCs w:val="24"/>
        </w:rPr>
        <w:t>я</w:t>
      </w:r>
      <w:r w:rsidRPr="00CB1C3A">
        <w:rPr>
          <w:rFonts w:ascii="Times New Roman" w:hAnsi="Times New Roman" w:cs="Times New Roman"/>
          <w:sz w:val="24"/>
          <w:szCs w:val="24"/>
        </w:rPr>
        <w:t>;</w:t>
      </w:r>
    </w:p>
    <w:p w14:paraId="00401554" w14:textId="77777777" w:rsidR="00EB2801" w:rsidRPr="00CB1C3A" w:rsidRDefault="00EB2801" w:rsidP="00D9171D">
      <w:pPr>
        <w:spacing w:after="0" w:line="276" w:lineRule="auto"/>
        <w:ind w:firstLine="567"/>
        <w:jc w:val="both"/>
        <w:rPr>
          <w:rFonts w:ascii="Times New Roman" w:hAnsi="Times New Roman" w:cs="Times New Roman"/>
          <w:sz w:val="24"/>
          <w:szCs w:val="24"/>
        </w:rPr>
      </w:pPr>
      <w:r w:rsidRPr="00CB1C3A">
        <w:rPr>
          <w:rFonts w:ascii="Times New Roman" w:hAnsi="Times New Roman" w:cs="Times New Roman"/>
          <w:sz w:val="24"/>
          <w:szCs w:val="24"/>
        </w:rPr>
        <w:t>для педагогических работников общеобразовательных учреждений –40297</w:t>
      </w:r>
      <w:r w:rsidR="001545C2" w:rsidRPr="00CB1C3A">
        <w:rPr>
          <w:rFonts w:ascii="Times New Roman" w:hAnsi="Times New Roman" w:cs="Times New Roman"/>
          <w:sz w:val="24"/>
          <w:szCs w:val="24"/>
        </w:rPr>
        <w:t xml:space="preserve"> </w:t>
      </w:r>
      <w:r w:rsidRPr="00CB1C3A">
        <w:rPr>
          <w:rFonts w:ascii="Times New Roman" w:hAnsi="Times New Roman" w:cs="Times New Roman"/>
          <w:sz w:val="24"/>
          <w:szCs w:val="24"/>
        </w:rPr>
        <w:t>рублей;</w:t>
      </w:r>
    </w:p>
    <w:p w14:paraId="357EF51C" w14:textId="77777777" w:rsidR="00EB2801" w:rsidRPr="00CB1C3A" w:rsidRDefault="00EB2801" w:rsidP="00D9171D">
      <w:pPr>
        <w:spacing w:after="0" w:line="276" w:lineRule="auto"/>
        <w:ind w:firstLine="567"/>
        <w:jc w:val="both"/>
        <w:rPr>
          <w:rFonts w:ascii="Times New Roman" w:hAnsi="Times New Roman" w:cs="Times New Roman"/>
          <w:sz w:val="24"/>
          <w:szCs w:val="24"/>
        </w:rPr>
      </w:pPr>
      <w:r w:rsidRPr="00CB1C3A">
        <w:rPr>
          <w:rFonts w:ascii="Times New Roman" w:hAnsi="Times New Roman" w:cs="Times New Roman"/>
          <w:sz w:val="24"/>
          <w:szCs w:val="24"/>
        </w:rPr>
        <w:t>для учителей общеобразовательных учреждений – 402</w:t>
      </w:r>
      <w:r w:rsidR="001545C2" w:rsidRPr="00CB1C3A">
        <w:rPr>
          <w:rFonts w:ascii="Times New Roman" w:hAnsi="Times New Roman" w:cs="Times New Roman"/>
          <w:sz w:val="24"/>
          <w:szCs w:val="24"/>
        </w:rPr>
        <w:t>97</w:t>
      </w:r>
      <w:r w:rsidR="00C017CD" w:rsidRPr="00CB1C3A">
        <w:rPr>
          <w:rFonts w:ascii="Times New Roman" w:hAnsi="Times New Roman" w:cs="Times New Roman"/>
          <w:sz w:val="24"/>
          <w:szCs w:val="24"/>
        </w:rPr>
        <w:t xml:space="preserve"> </w:t>
      </w:r>
      <w:r w:rsidRPr="00CB1C3A">
        <w:rPr>
          <w:rFonts w:ascii="Times New Roman" w:hAnsi="Times New Roman" w:cs="Times New Roman"/>
          <w:sz w:val="24"/>
          <w:szCs w:val="24"/>
        </w:rPr>
        <w:t>рубл</w:t>
      </w:r>
      <w:r w:rsidR="001545C2" w:rsidRPr="00CB1C3A">
        <w:rPr>
          <w:rFonts w:ascii="Times New Roman" w:hAnsi="Times New Roman" w:cs="Times New Roman"/>
          <w:sz w:val="24"/>
          <w:szCs w:val="24"/>
        </w:rPr>
        <w:t>ей</w:t>
      </w:r>
      <w:r w:rsidRPr="00CB1C3A">
        <w:rPr>
          <w:rFonts w:ascii="Times New Roman" w:hAnsi="Times New Roman" w:cs="Times New Roman"/>
          <w:sz w:val="24"/>
          <w:szCs w:val="24"/>
        </w:rPr>
        <w:t>;</w:t>
      </w:r>
    </w:p>
    <w:p w14:paraId="628DF27C" w14:textId="77777777" w:rsidR="00EB2801" w:rsidRPr="00CB1C3A" w:rsidRDefault="00EB2801" w:rsidP="00D9171D">
      <w:pPr>
        <w:spacing w:after="0" w:line="276" w:lineRule="auto"/>
        <w:ind w:firstLine="567"/>
        <w:jc w:val="both"/>
        <w:rPr>
          <w:rFonts w:ascii="Times New Roman" w:hAnsi="Times New Roman" w:cs="Times New Roman"/>
          <w:sz w:val="24"/>
          <w:szCs w:val="24"/>
        </w:rPr>
      </w:pPr>
      <w:r w:rsidRPr="00CB1C3A">
        <w:rPr>
          <w:rFonts w:ascii="Times New Roman" w:hAnsi="Times New Roman" w:cs="Times New Roman"/>
          <w:sz w:val="24"/>
          <w:szCs w:val="24"/>
        </w:rPr>
        <w:t>для педагогических работников учреждений дополнительного образования – 38623</w:t>
      </w:r>
      <w:r w:rsidR="00C017CD" w:rsidRPr="00CB1C3A">
        <w:rPr>
          <w:rFonts w:ascii="Times New Roman" w:hAnsi="Times New Roman" w:cs="Times New Roman"/>
          <w:sz w:val="24"/>
          <w:szCs w:val="24"/>
        </w:rPr>
        <w:t xml:space="preserve"> </w:t>
      </w:r>
      <w:r w:rsidRPr="00CB1C3A">
        <w:rPr>
          <w:rFonts w:ascii="Times New Roman" w:hAnsi="Times New Roman" w:cs="Times New Roman"/>
          <w:sz w:val="24"/>
          <w:szCs w:val="24"/>
        </w:rPr>
        <w:t>рубл</w:t>
      </w:r>
      <w:r w:rsidR="00C017CD" w:rsidRPr="00CB1C3A">
        <w:rPr>
          <w:rFonts w:ascii="Times New Roman" w:hAnsi="Times New Roman" w:cs="Times New Roman"/>
          <w:sz w:val="24"/>
          <w:szCs w:val="24"/>
        </w:rPr>
        <w:t>я</w:t>
      </w:r>
      <w:r w:rsidRPr="00CB1C3A">
        <w:rPr>
          <w:rFonts w:ascii="Times New Roman" w:hAnsi="Times New Roman" w:cs="Times New Roman"/>
          <w:sz w:val="24"/>
          <w:szCs w:val="24"/>
        </w:rPr>
        <w:t>;</w:t>
      </w:r>
    </w:p>
    <w:p w14:paraId="7A9C79ED" w14:textId="77777777" w:rsidR="00EB2801" w:rsidRPr="00CB1C3A" w:rsidRDefault="00EB2801" w:rsidP="00C720E8">
      <w:pPr>
        <w:tabs>
          <w:tab w:val="left" w:pos="567"/>
        </w:tabs>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xml:space="preserve">    </w:t>
      </w:r>
      <w:r w:rsidR="00D9171D" w:rsidRPr="00CB1C3A">
        <w:rPr>
          <w:rFonts w:ascii="Times New Roman" w:hAnsi="Times New Roman" w:cs="Times New Roman"/>
          <w:sz w:val="24"/>
          <w:szCs w:val="24"/>
        </w:rPr>
        <w:tab/>
      </w:r>
      <w:r w:rsidRPr="00CB1C3A">
        <w:rPr>
          <w:rFonts w:ascii="Times New Roman" w:hAnsi="Times New Roman" w:cs="Times New Roman"/>
          <w:sz w:val="24"/>
          <w:szCs w:val="24"/>
        </w:rPr>
        <w:t xml:space="preserve"> В итоговой аттестации по программам среднего общего образования в 2021-2022 учебном году приняли участие 39 выпускников из 8 школ Курчатовского района и два выпускника прошлых лет.</w:t>
      </w:r>
    </w:p>
    <w:p w14:paraId="5FFE751A" w14:textId="77777777" w:rsidR="00E44104" w:rsidRPr="00CB1C3A" w:rsidRDefault="00EB2801" w:rsidP="00164C84">
      <w:pPr>
        <w:pStyle w:val="Default"/>
        <w:spacing w:line="276" w:lineRule="auto"/>
        <w:jc w:val="both"/>
      </w:pPr>
      <w:r w:rsidRPr="00CB1C3A">
        <w:t xml:space="preserve">       </w:t>
      </w:r>
      <w:r w:rsidR="00AE033C" w:rsidRPr="00CB1C3A">
        <w:t xml:space="preserve">  Все выпускники </w:t>
      </w:r>
      <w:r w:rsidR="00AE033C" w:rsidRPr="00CB1C3A">
        <w:rPr>
          <w:color w:val="auto"/>
        </w:rPr>
        <w:t xml:space="preserve">9 и 11 классов успешно сдали годовую аттестацию и </w:t>
      </w:r>
      <w:proofErr w:type="gramStart"/>
      <w:r w:rsidRPr="00CB1C3A">
        <w:t>получили  аттестаты</w:t>
      </w:r>
      <w:proofErr w:type="gramEnd"/>
      <w:r w:rsidRPr="00CB1C3A">
        <w:t xml:space="preserve"> о среднем общем образовании. </w:t>
      </w:r>
    </w:p>
    <w:p w14:paraId="3FDF57F6" w14:textId="77777777" w:rsidR="00B048CA" w:rsidRPr="00CB1C3A" w:rsidRDefault="00B048CA" w:rsidP="00E44104">
      <w:pPr>
        <w:pStyle w:val="Default"/>
        <w:spacing w:line="276" w:lineRule="auto"/>
        <w:ind w:firstLine="708"/>
        <w:jc w:val="both"/>
      </w:pPr>
      <w:r w:rsidRPr="00CB1C3A">
        <w:t xml:space="preserve">Шесть </w:t>
      </w:r>
      <w:proofErr w:type="gramStart"/>
      <w:r w:rsidRPr="00CB1C3A">
        <w:t xml:space="preserve">человек </w:t>
      </w:r>
      <w:r w:rsidR="00EB2801" w:rsidRPr="00CB1C3A">
        <w:t xml:space="preserve"> получи</w:t>
      </w:r>
      <w:r w:rsidRPr="00CB1C3A">
        <w:t>ли</w:t>
      </w:r>
      <w:proofErr w:type="gramEnd"/>
      <w:r w:rsidR="00EB2801" w:rsidRPr="00CB1C3A">
        <w:t xml:space="preserve"> аттестат с отличием  и меда</w:t>
      </w:r>
      <w:r w:rsidRPr="00CB1C3A">
        <w:t>ль « За особые успехи в учении».</w:t>
      </w:r>
    </w:p>
    <w:p w14:paraId="50F5A0A4" w14:textId="637602E9" w:rsidR="00EB2801" w:rsidRPr="00CB1C3A" w:rsidRDefault="00EB2801" w:rsidP="00164C84">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lastRenderedPageBreak/>
        <w:t xml:space="preserve">     С 1 сентября 2022 </w:t>
      </w:r>
      <w:proofErr w:type="gramStart"/>
      <w:r w:rsidRPr="00CB1C3A">
        <w:rPr>
          <w:rFonts w:ascii="Times New Roman" w:hAnsi="Times New Roman" w:cs="Times New Roman"/>
          <w:sz w:val="24"/>
          <w:szCs w:val="24"/>
        </w:rPr>
        <w:t>года  1</w:t>
      </w:r>
      <w:proofErr w:type="gramEnd"/>
      <w:r w:rsidRPr="00CB1C3A">
        <w:rPr>
          <w:rFonts w:ascii="Times New Roman" w:hAnsi="Times New Roman" w:cs="Times New Roman"/>
          <w:sz w:val="24"/>
          <w:szCs w:val="24"/>
        </w:rPr>
        <w:t xml:space="preserve">-ые и 5 – </w:t>
      </w:r>
      <w:proofErr w:type="spellStart"/>
      <w:r w:rsidRPr="00CB1C3A">
        <w:rPr>
          <w:rFonts w:ascii="Times New Roman" w:hAnsi="Times New Roman" w:cs="Times New Roman"/>
          <w:sz w:val="24"/>
          <w:szCs w:val="24"/>
        </w:rPr>
        <w:t>ые</w:t>
      </w:r>
      <w:proofErr w:type="spellEnd"/>
      <w:r w:rsidRPr="00CB1C3A">
        <w:rPr>
          <w:rFonts w:ascii="Times New Roman" w:hAnsi="Times New Roman" w:cs="Times New Roman"/>
          <w:sz w:val="24"/>
          <w:szCs w:val="24"/>
        </w:rPr>
        <w:t xml:space="preserve">  классы перешли на обновленные ФГОС общего образования. </w:t>
      </w:r>
      <w:r w:rsidR="00B66490" w:rsidRPr="00CB1C3A">
        <w:rPr>
          <w:rFonts w:ascii="Times New Roman" w:hAnsi="Times New Roman" w:cs="Times New Roman"/>
          <w:sz w:val="24"/>
          <w:szCs w:val="24"/>
        </w:rPr>
        <w:t>К</w:t>
      </w:r>
      <w:r w:rsidR="00B048CA" w:rsidRPr="00CB1C3A">
        <w:rPr>
          <w:rFonts w:ascii="Times New Roman" w:hAnsi="Times New Roman" w:cs="Times New Roman"/>
          <w:sz w:val="24"/>
          <w:szCs w:val="24"/>
        </w:rPr>
        <w:t xml:space="preserve">урсы повышения квалификации </w:t>
      </w:r>
      <w:r w:rsidR="00B66490" w:rsidRPr="00CB1C3A">
        <w:rPr>
          <w:rFonts w:ascii="Times New Roman" w:hAnsi="Times New Roman" w:cs="Times New Roman"/>
          <w:sz w:val="24"/>
          <w:szCs w:val="24"/>
        </w:rPr>
        <w:t>пройдены</w:t>
      </w:r>
      <w:r w:rsidR="00F9042E">
        <w:rPr>
          <w:rFonts w:ascii="Times New Roman" w:hAnsi="Times New Roman" w:cs="Times New Roman"/>
          <w:sz w:val="24"/>
          <w:szCs w:val="24"/>
        </w:rPr>
        <w:t xml:space="preserve"> </w:t>
      </w:r>
      <w:r w:rsidRPr="00CB1C3A">
        <w:rPr>
          <w:rFonts w:ascii="Times New Roman" w:hAnsi="Times New Roman" w:cs="Times New Roman"/>
          <w:sz w:val="24"/>
          <w:szCs w:val="24"/>
        </w:rPr>
        <w:t>110</w:t>
      </w:r>
      <w:r w:rsidR="00B66490" w:rsidRPr="00CB1C3A">
        <w:rPr>
          <w:rFonts w:ascii="Times New Roman" w:hAnsi="Times New Roman" w:cs="Times New Roman"/>
          <w:sz w:val="24"/>
          <w:szCs w:val="24"/>
        </w:rPr>
        <w:t>-ю</w:t>
      </w:r>
      <w:r w:rsidRPr="00CB1C3A">
        <w:rPr>
          <w:rFonts w:ascii="Times New Roman" w:hAnsi="Times New Roman" w:cs="Times New Roman"/>
          <w:sz w:val="24"/>
          <w:szCs w:val="24"/>
        </w:rPr>
        <w:t xml:space="preserve"> </w:t>
      </w:r>
      <w:r w:rsidR="00B66490" w:rsidRPr="00CB1C3A">
        <w:rPr>
          <w:rFonts w:ascii="Times New Roman" w:hAnsi="Times New Roman" w:cs="Times New Roman"/>
          <w:sz w:val="24"/>
          <w:szCs w:val="24"/>
        </w:rPr>
        <w:t>педагогами</w:t>
      </w:r>
      <w:r w:rsidR="00164C84" w:rsidRPr="00CB1C3A">
        <w:rPr>
          <w:rFonts w:ascii="Times New Roman" w:hAnsi="Times New Roman" w:cs="Times New Roman"/>
          <w:sz w:val="24"/>
          <w:szCs w:val="24"/>
        </w:rPr>
        <w:t>,</w:t>
      </w:r>
      <w:r w:rsidRPr="00CB1C3A">
        <w:rPr>
          <w:rFonts w:ascii="Times New Roman" w:hAnsi="Times New Roman" w:cs="Times New Roman"/>
          <w:sz w:val="24"/>
          <w:szCs w:val="24"/>
        </w:rPr>
        <w:t xml:space="preserve"> 33 </w:t>
      </w:r>
      <w:r w:rsidR="00E44104" w:rsidRPr="00CB1C3A">
        <w:rPr>
          <w:rFonts w:ascii="Times New Roman" w:hAnsi="Times New Roman" w:cs="Times New Roman"/>
          <w:sz w:val="24"/>
          <w:szCs w:val="24"/>
        </w:rPr>
        <w:t>из которых получили первую квалификационную категорию</w:t>
      </w:r>
      <w:r w:rsidR="00B048CA" w:rsidRPr="00CB1C3A">
        <w:rPr>
          <w:rFonts w:ascii="Times New Roman" w:hAnsi="Times New Roman" w:cs="Times New Roman"/>
          <w:sz w:val="24"/>
          <w:szCs w:val="24"/>
        </w:rPr>
        <w:t>.</w:t>
      </w:r>
      <w:r w:rsidRPr="00CB1C3A">
        <w:rPr>
          <w:rFonts w:ascii="Times New Roman" w:hAnsi="Times New Roman" w:cs="Times New Roman"/>
          <w:sz w:val="24"/>
          <w:szCs w:val="24"/>
        </w:rPr>
        <w:t xml:space="preserve"> </w:t>
      </w:r>
    </w:p>
    <w:p w14:paraId="7A20852C" w14:textId="77777777" w:rsidR="00AE033C" w:rsidRPr="00CB1C3A" w:rsidRDefault="00AE033C" w:rsidP="00F9042E">
      <w:pPr>
        <w:pStyle w:val="Default"/>
        <w:spacing w:line="276" w:lineRule="auto"/>
        <w:jc w:val="both"/>
        <w:rPr>
          <w:color w:val="auto"/>
        </w:rPr>
      </w:pPr>
      <w:r w:rsidRPr="00CB1C3A">
        <w:tab/>
      </w:r>
      <w:r w:rsidRPr="00CB1C3A">
        <w:rPr>
          <w:color w:val="auto"/>
        </w:rPr>
        <w:t xml:space="preserve">В целях обеспечения доступного образования был организован подвоз </w:t>
      </w:r>
      <w:r w:rsidR="0042150A" w:rsidRPr="00CB1C3A">
        <w:rPr>
          <w:color w:val="auto"/>
        </w:rPr>
        <w:t xml:space="preserve">шестью школьными </w:t>
      </w:r>
      <w:proofErr w:type="gramStart"/>
      <w:r w:rsidR="0042150A" w:rsidRPr="00CB1C3A">
        <w:rPr>
          <w:color w:val="auto"/>
        </w:rPr>
        <w:t>автобусами  287</w:t>
      </w:r>
      <w:proofErr w:type="gramEnd"/>
      <w:r w:rsidR="0042150A" w:rsidRPr="00CB1C3A">
        <w:rPr>
          <w:color w:val="auto"/>
        </w:rPr>
        <w:t xml:space="preserve">-и  учащихся </w:t>
      </w:r>
      <w:r w:rsidRPr="00CB1C3A">
        <w:rPr>
          <w:color w:val="auto"/>
        </w:rPr>
        <w:t xml:space="preserve">к </w:t>
      </w:r>
      <w:r w:rsidRPr="00CB1C3A">
        <w:t>месту учебы и обратно в 5 школ района.</w:t>
      </w:r>
      <w:r w:rsidR="00164C84" w:rsidRPr="00CB1C3A">
        <w:t xml:space="preserve"> </w:t>
      </w:r>
    </w:p>
    <w:p w14:paraId="4CA1E1C5" w14:textId="77777777" w:rsidR="00EB2801" w:rsidRPr="00CB1C3A" w:rsidRDefault="00EB2801" w:rsidP="00B048CA">
      <w:pPr>
        <w:pStyle w:val="a5"/>
        <w:spacing w:before="0" w:beforeAutospacing="0" w:after="0" w:afterAutospacing="0" w:line="276" w:lineRule="auto"/>
        <w:ind w:firstLine="708"/>
        <w:jc w:val="both"/>
      </w:pPr>
      <w:r w:rsidRPr="00CB1C3A">
        <w:rPr>
          <w:rFonts w:eastAsia="+mn-ea"/>
          <w:color w:val="000000"/>
          <w:kern w:val="24"/>
        </w:rPr>
        <w:t xml:space="preserve">В 2021 году Указом Президента России утверждена Стратегия национальной безопасности Российской Федерации, в которой определены </w:t>
      </w:r>
      <w:r w:rsidR="00B048CA" w:rsidRPr="00CB1C3A">
        <w:rPr>
          <w:rFonts w:eastAsia="+mn-ea"/>
          <w:color w:val="000000"/>
          <w:kern w:val="24"/>
        </w:rPr>
        <w:t>с</w:t>
      </w:r>
      <w:r w:rsidRPr="00CB1C3A">
        <w:rPr>
          <w:rFonts w:eastAsia="+mn-ea"/>
          <w:color w:val="000000"/>
          <w:kern w:val="24"/>
        </w:rPr>
        <w:t>охранение духовно-нравственных, культурно-исторических, семейных ценностей нашего народа</w:t>
      </w:r>
      <w:r w:rsidR="00B048CA" w:rsidRPr="00CB1C3A">
        <w:rPr>
          <w:rFonts w:eastAsia="+mn-ea"/>
          <w:color w:val="000000"/>
          <w:kern w:val="24"/>
        </w:rPr>
        <w:t>.</w:t>
      </w:r>
      <w:r w:rsidRPr="00CB1C3A">
        <w:rPr>
          <w:rFonts w:eastAsia="+mn-ea"/>
          <w:color w:val="000000"/>
          <w:kern w:val="24"/>
        </w:rPr>
        <w:t xml:space="preserve"> </w:t>
      </w:r>
      <w:r w:rsidRPr="00CB1C3A">
        <w:rPr>
          <w:rFonts w:eastAsia="+mn-ea"/>
          <w:color w:val="000000"/>
          <w:kern w:val="24"/>
        </w:rPr>
        <w:tab/>
        <w:t xml:space="preserve">Одним из элементов идеологической воспитательной работы стал цикл внеурочных занятий для обучающихся «Разговоры о важном». Этот новый проект Министерства просвещения России стартовал 1 сентября 2022 года. </w:t>
      </w:r>
      <w:r w:rsidR="00164C84" w:rsidRPr="00CB1C3A">
        <w:rPr>
          <w:rFonts w:eastAsia="+mn-ea"/>
          <w:color w:val="000000"/>
          <w:kern w:val="24"/>
        </w:rPr>
        <w:t>Еженедельно, п</w:t>
      </w:r>
      <w:r w:rsidRPr="00CB1C3A">
        <w:rPr>
          <w:rFonts w:eastAsia="+mn-ea"/>
          <w:color w:val="000000"/>
          <w:kern w:val="24"/>
        </w:rPr>
        <w:t xml:space="preserve">о понедельникам, после церемонии поднятия государственного флага проходит общение классного руководителя с детьми. </w:t>
      </w:r>
    </w:p>
    <w:p w14:paraId="795F14E9" w14:textId="21216782" w:rsidR="00611BB9" w:rsidRPr="00CB1C3A" w:rsidRDefault="00EB2801" w:rsidP="0042150A">
      <w:pPr>
        <w:spacing w:after="0"/>
        <w:jc w:val="both"/>
        <w:rPr>
          <w:rFonts w:ascii="Times New Roman" w:eastAsia="+mn-ea" w:hAnsi="Times New Roman" w:cs="Times New Roman"/>
          <w:color w:val="000000"/>
          <w:kern w:val="24"/>
          <w:sz w:val="24"/>
          <w:szCs w:val="24"/>
        </w:rPr>
      </w:pPr>
      <w:r w:rsidRPr="00CB1C3A">
        <w:rPr>
          <w:rFonts w:ascii="Times New Roman" w:eastAsia="+mn-ea" w:hAnsi="Times New Roman" w:cs="Times New Roman"/>
          <w:color w:val="000000"/>
          <w:kern w:val="24"/>
          <w:sz w:val="24"/>
          <w:szCs w:val="24"/>
          <w:lang w:eastAsia="ru-RU"/>
        </w:rPr>
        <w:t xml:space="preserve">        С 1 сентября 2022 года во всех образовательных организациях, </w:t>
      </w:r>
      <w:r w:rsidRPr="00CB1C3A">
        <w:rPr>
          <w:rFonts w:ascii="Times New Roman" w:hAnsi="Times New Roman" w:cs="Times New Roman"/>
          <w:sz w:val="24"/>
          <w:szCs w:val="24"/>
        </w:rPr>
        <w:t>в соответствии с поручением Президента Российской Федерации от 26 июня 2022 года вв</w:t>
      </w:r>
      <w:r w:rsidR="00164C84" w:rsidRPr="00CB1C3A">
        <w:rPr>
          <w:rFonts w:ascii="Times New Roman" w:hAnsi="Times New Roman" w:cs="Times New Roman"/>
          <w:sz w:val="24"/>
          <w:szCs w:val="24"/>
        </w:rPr>
        <w:t>едена</w:t>
      </w:r>
      <w:r w:rsidRPr="00CB1C3A">
        <w:rPr>
          <w:rFonts w:ascii="Times New Roman" w:hAnsi="Times New Roman" w:cs="Times New Roman"/>
          <w:sz w:val="24"/>
          <w:szCs w:val="24"/>
        </w:rPr>
        <w:t xml:space="preserve"> должность советника директора по воспитанию и взаимодействию с детскими общественными объединениями. </w:t>
      </w:r>
      <w:r w:rsidR="00164C84" w:rsidRPr="00CB1C3A">
        <w:rPr>
          <w:rFonts w:ascii="Times New Roman" w:hAnsi="Times New Roman" w:cs="Times New Roman"/>
          <w:sz w:val="24"/>
          <w:szCs w:val="24"/>
        </w:rPr>
        <w:t>С</w:t>
      </w:r>
      <w:r w:rsidRPr="00CB1C3A">
        <w:rPr>
          <w:rFonts w:ascii="Times New Roman" w:hAnsi="Times New Roman" w:cs="Times New Roman"/>
          <w:sz w:val="24"/>
          <w:szCs w:val="24"/>
        </w:rPr>
        <w:t xml:space="preserve"> 1 сентября в школах приступили к работе учителя, которые </w:t>
      </w:r>
      <w:r w:rsidRPr="00CB1C3A">
        <w:rPr>
          <w:rFonts w:ascii="Times New Roman" w:eastAsia="+mn-ea" w:hAnsi="Times New Roman" w:cs="Times New Roman"/>
          <w:color w:val="000000"/>
          <w:kern w:val="24"/>
          <w:sz w:val="24"/>
          <w:szCs w:val="24"/>
          <w:lang w:eastAsia="ru-RU"/>
        </w:rPr>
        <w:t>прошли отбор через всероссийский конкурс «Навигаторы детства</w:t>
      </w:r>
      <w:r w:rsidRPr="00CB1C3A">
        <w:rPr>
          <w:rFonts w:ascii="Times New Roman" w:eastAsia="+mn-ea" w:hAnsi="Times New Roman" w:cs="Times New Roman"/>
          <w:color w:val="000000"/>
          <w:kern w:val="24"/>
          <w:sz w:val="24"/>
          <w:szCs w:val="24"/>
        </w:rPr>
        <w:t>»</w:t>
      </w:r>
      <w:r w:rsidR="00611BB9" w:rsidRPr="00CB1C3A">
        <w:rPr>
          <w:rFonts w:ascii="Times New Roman" w:eastAsia="+mn-ea" w:hAnsi="Times New Roman" w:cs="Times New Roman"/>
          <w:color w:val="000000"/>
          <w:kern w:val="24"/>
          <w:sz w:val="24"/>
          <w:szCs w:val="24"/>
        </w:rPr>
        <w:t>.</w:t>
      </w:r>
    </w:p>
    <w:p w14:paraId="4FB22063" w14:textId="77777777" w:rsidR="00944F8C" w:rsidRPr="00CB1C3A" w:rsidRDefault="00F4570C" w:rsidP="0042150A">
      <w:pPr>
        <w:spacing w:after="0"/>
        <w:ind w:firstLine="708"/>
        <w:jc w:val="both"/>
        <w:rPr>
          <w:rFonts w:ascii="Times New Roman" w:hAnsi="Times New Roman" w:cs="Times New Roman"/>
          <w:sz w:val="24"/>
          <w:szCs w:val="24"/>
        </w:rPr>
      </w:pPr>
      <w:r w:rsidRPr="00CB1C3A">
        <w:rPr>
          <w:rFonts w:ascii="Times New Roman" w:hAnsi="Times New Roman" w:cs="Times New Roman"/>
          <w:sz w:val="24"/>
          <w:szCs w:val="24"/>
        </w:rPr>
        <w:t xml:space="preserve">Практическая реализация образовательной политики </w:t>
      </w:r>
      <w:r w:rsidRPr="00CB1C3A">
        <w:rPr>
          <w:rFonts w:ascii="Times New Roman" w:hAnsi="Times New Roman" w:cs="Times New Roman"/>
          <w:b/>
          <w:sz w:val="24"/>
          <w:szCs w:val="24"/>
        </w:rPr>
        <w:t>дополнительного образования</w:t>
      </w:r>
      <w:r w:rsidRPr="00CB1C3A">
        <w:rPr>
          <w:rFonts w:ascii="Times New Roman" w:hAnsi="Times New Roman" w:cs="Times New Roman"/>
          <w:sz w:val="24"/>
          <w:szCs w:val="24"/>
        </w:rPr>
        <w:t xml:space="preserve"> осуществляется</w:t>
      </w:r>
      <w:r w:rsidR="00611BB9" w:rsidRPr="00CB1C3A">
        <w:rPr>
          <w:rFonts w:ascii="Times New Roman" w:hAnsi="Times New Roman" w:cs="Times New Roman"/>
          <w:sz w:val="24"/>
          <w:szCs w:val="24"/>
        </w:rPr>
        <w:t xml:space="preserve"> 2-мя</w:t>
      </w:r>
      <w:r w:rsidRPr="00CB1C3A">
        <w:rPr>
          <w:rFonts w:ascii="Times New Roman" w:hAnsi="Times New Roman" w:cs="Times New Roman"/>
          <w:sz w:val="24"/>
          <w:szCs w:val="24"/>
        </w:rPr>
        <w:t xml:space="preserve"> образовательными учреждениями, имеющими лицензию на дополнительное образование</w:t>
      </w:r>
      <w:r w:rsidR="00C720E8" w:rsidRPr="00CB1C3A">
        <w:rPr>
          <w:rFonts w:ascii="Times New Roman" w:hAnsi="Times New Roman" w:cs="Times New Roman"/>
          <w:sz w:val="24"/>
          <w:szCs w:val="24"/>
        </w:rPr>
        <w:t>.</w:t>
      </w:r>
    </w:p>
    <w:p w14:paraId="7F91459C" w14:textId="77777777" w:rsidR="00B20D3E" w:rsidRPr="00CB1C3A" w:rsidRDefault="00B20D3E" w:rsidP="00B20D3E">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Одним из инструментов достижения показателя охвата детей является реализация механизма персонифицированного финансирования услуг дополнительного образования в качестве альтернативы механизму муниципального задания, введение «Сертификата дополнительного образования детей».</w:t>
      </w:r>
    </w:p>
    <w:p w14:paraId="0328751A" w14:textId="198CAF82" w:rsidR="00EB2801" w:rsidRPr="00CB1C3A" w:rsidRDefault="001051A8" w:rsidP="0042150A">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w:t>
      </w:r>
      <w:r w:rsidR="00EB2801" w:rsidRPr="00CB1C3A">
        <w:rPr>
          <w:rFonts w:ascii="Times New Roman" w:hAnsi="Times New Roman" w:cs="Times New Roman"/>
          <w:sz w:val="24"/>
          <w:szCs w:val="24"/>
        </w:rPr>
        <w:t xml:space="preserve"> </w:t>
      </w:r>
      <w:r w:rsidR="00611BB9" w:rsidRPr="00CB1C3A">
        <w:rPr>
          <w:rFonts w:ascii="Times New Roman" w:hAnsi="Times New Roman" w:cs="Times New Roman"/>
          <w:sz w:val="24"/>
          <w:szCs w:val="24"/>
        </w:rPr>
        <w:t>Ц</w:t>
      </w:r>
      <w:r w:rsidR="00EB2801" w:rsidRPr="00CB1C3A">
        <w:rPr>
          <w:rFonts w:ascii="Times New Roman" w:hAnsi="Times New Roman" w:cs="Times New Roman"/>
          <w:sz w:val="24"/>
          <w:szCs w:val="24"/>
        </w:rPr>
        <w:t>ентре детского творчества занимаются 1398 человек.  </w:t>
      </w:r>
      <w:r w:rsidR="00611BB9" w:rsidRPr="00CB1C3A">
        <w:rPr>
          <w:rFonts w:ascii="Times New Roman" w:hAnsi="Times New Roman" w:cs="Times New Roman"/>
          <w:sz w:val="24"/>
          <w:szCs w:val="24"/>
        </w:rPr>
        <w:t>О</w:t>
      </w:r>
      <w:r w:rsidR="00EB2801" w:rsidRPr="00CB1C3A">
        <w:rPr>
          <w:rFonts w:ascii="Times New Roman" w:hAnsi="Times New Roman" w:cs="Times New Roman"/>
          <w:sz w:val="24"/>
          <w:szCs w:val="24"/>
        </w:rPr>
        <w:t>бразовательную деятельность осуществляют 16 основных педагогических работников и 25 педагогов – совместителей.</w:t>
      </w:r>
    </w:p>
    <w:p w14:paraId="42210AA3" w14:textId="4A7124E2" w:rsidR="00EB2801" w:rsidRPr="00CB1C3A" w:rsidRDefault="00EB2801" w:rsidP="0042150A">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xml:space="preserve">     Занятия проводятся на базе ЦДТ, а также в школах №2 и №1 поселка имени Карла </w:t>
      </w:r>
      <w:proofErr w:type="gramStart"/>
      <w:r w:rsidRPr="00CB1C3A">
        <w:rPr>
          <w:rFonts w:ascii="Times New Roman" w:hAnsi="Times New Roman" w:cs="Times New Roman"/>
          <w:sz w:val="24"/>
          <w:szCs w:val="24"/>
        </w:rPr>
        <w:t xml:space="preserve">Либкнехта,   </w:t>
      </w:r>
      <w:proofErr w:type="spellStart"/>
      <w:proofErr w:type="gramEnd"/>
      <w:r w:rsidRPr="00CB1C3A">
        <w:rPr>
          <w:rFonts w:ascii="Times New Roman" w:hAnsi="Times New Roman" w:cs="Times New Roman"/>
          <w:sz w:val="24"/>
          <w:szCs w:val="24"/>
        </w:rPr>
        <w:t>Иванинская</w:t>
      </w:r>
      <w:proofErr w:type="spellEnd"/>
      <w:r w:rsidRPr="00CB1C3A">
        <w:rPr>
          <w:rFonts w:ascii="Times New Roman" w:hAnsi="Times New Roman" w:cs="Times New Roman"/>
          <w:sz w:val="24"/>
          <w:szCs w:val="24"/>
        </w:rPr>
        <w:t xml:space="preserve"> СОШ, </w:t>
      </w:r>
      <w:proofErr w:type="spellStart"/>
      <w:r w:rsidRPr="00CB1C3A">
        <w:rPr>
          <w:rFonts w:ascii="Times New Roman" w:hAnsi="Times New Roman" w:cs="Times New Roman"/>
          <w:sz w:val="24"/>
          <w:szCs w:val="24"/>
        </w:rPr>
        <w:t>Дичнянская</w:t>
      </w:r>
      <w:proofErr w:type="spellEnd"/>
      <w:r w:rsidRPr="00CB1C3A">
        <w:rPr>
          <w:rFonts w:ascii="Times New Roman" w:hAnsi="Times New Roman" w:cs="Times New Roman"/>
          <w:sz w:val="24"/>
          <w:szCs w:val="24"/>
        </w:rPr>
        <w:t xml:space="preserve"> СОШ,  Чаплинская СОШ,  что позволяет наиболее полно использовать возможности учреждения в предоставлении дополнительных  образовательных  услуг детям и подросткам по месту жительства.        </w:t>
      </w:r>
      <w:r w:rsidRPr="00CB1C3A">
        <w:rPr>
          <w:rFonts w:ascii="Times New Roman" w:hAnsi="Times New Roman" w:cs="Times New Roman"/>
          <w:i/>
          <w:iCs/>
          <w:sz w:val="24"/>
          <w:szCs w:val="24"/>
        </w:rPr>
        <w:t>                                                     </w:t>
      </w:r>
    </w:p>
    <w:p w14:paraId="08A1DECB" w14:textId="71A0C232" w:rsidR="00EB2801" w:rsidRPr="00CB1C3A" w:rsidRDefault="00EB2801" w:rsidP="00611BB9">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Обучающиеся Ц</w:t>
      </w:r>
      <w:r w:rsidR="00C67050" w:rsidRPr="00CB1C3A">
        <w:rPr>
          <w:rFonts w:ascii="Times New Roman" w:hAnsi="Times New Roman" w:cs="Times New Roman"/>
          <w:sz w:val="24"/>
          <w:szCs w:val="24"/>
        </w:rPr>
        <w:t>ентра детского творчества</w:t>
      </w:r>
      <w:r w:rsidRPr="00CB1C3A">
        <w:rPr>
          <w:rFonts w:ascii="Times New Roman" w:hAnsi="Times New Roman" w:cs="Times New Roman"/>
          <w:sz w:val="24"/>
          <w:szCs w:val="24"/>
        </w:rPr>
        <w:t xml:space="preserve"> являются активными участниками конкурсов различного уровня: в 2022 </w:t>
      </w:r>
      <w:proofErr w:type="gramStart"/>
      <w:r w:rsidRPr="00CB1C3A">
        <w:rPr>
          <w:rFonts w:ascii="Times New Roman" w:hAnsi="Times New Roman" w:cs="Times New Roman"/>
          <w:sz w:val="24"/>
          <w:szCs w:val="24"/>
        </w:rPr>
        <w:t>году  приняли</w:t>
      </w:r>
      <w:proofErr w:type="gramEnd"/>
      <w:r w:rsidRPr="00CB1C3A">
        <w:rPr>
          <w:rFonts w:ascii="Times New Roman" w:hAnsi="Times New Roman" w:cs="Times New Roman"/>
          <w:sz w:val="24"/>
          <w:szCs w:val="24"/>
        </w:rPr>
        <w:t xml:space="preserve"> участие в 42 мероприятиях различного уровня, завоевали 67 призовых мест</w:t>
      </w:r>
      <w:r w:rsidR="00AE6FD3">
        <w:rPr>
          <w:rFonts w:ascii="Times New Roman" w:hAnsi="Times New Roman" w:cs="Times New Roman"/>
          <w:sz w:val="24"/>
          <w:szCs w:val="24"/>
        </w:rPr>
        <w:t>.</w:t>
      </w:r>
    </w:p>
    <w:p w14:paraId="44ECD87A" w14:textId="77777777" w:rsidR="00C67050" w:rsidRPr="00CB1C3A" w:rsidRDefault="00EB2801" w:rsidP="00611BB9">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 xml:space="preserve"> </w:t>
      </w:r>
      <w:r w:rsidR="00C67050" w:rsidRPr="00CB1C3A">
        <w:rPr>
          <w:rFonts w:ascii="Times New Roman" w:hAnsi="Times New Roman" w:cs="Times New Roman"/>
          <w:sz w:val="24"/>
          <w:szCs w:val="24"/>
        </w:rPr>
        <w:tab/>
        <w:t xml:space="preserve">Также услуги дополнительного образования в районе </w:t>
      </w:r>
      <w:proofErr w:type="gramStart"/>
      <w:r w:rsidR="00C67050" w:rsidRPr="00CB1C3A">
        <w:rPr>
          <w:rFonts w:ascii="Times New Roman" w:hAnsi="Times New Roman" w:cs="Times New Roman"/>
          <w:sz w:val="24"/>
          <w:szCs w:val="24"/>
        </w:rPr>
        <w:t xml:space="preserve">предоставляются </w:t>
      </w:r>
      <w:r w:rsidRPr="00CB1C3A">
        <w:rPr>
          <w:rFonts w:ascii="Times New Roman" w:hAnsi="Times New Roman" w:cs="Times New Roman"/>
          <w:sz w:val="24"/>
          <w:szCs w:val="24"/>
        </w:rPr>
        <w:t xml:space="preserve"> Курчатовской</w:t>
      </w:r>
      <w:proofErr w:type="gramEnd"/>
      <w:r w:rsidRPr="00CB1C3A">
        <w:rPr>
          <w:rFonts w:ascii="Times New Roman" w:hAnsi="Times New Roman" w:cs="Times New Roman"/>
          <w:sz w:val="24"/>
          <w:szCs w:val="24"/>
        </w:rPr>
        <w:t xml:space="preserve"> районной детской школ</w:t>
      </w:r>
      <w:r w:rsidR="00C67050" w:rsidRPr="00CB1C3A">
        <w:rPr>
          <w:rFonts w:ascii="Times New Roman" w:hAnsi="Times New Roman" w:cs="Times New Roman"/>
          <w:sz w:val="24"/>
          <w:szCs w:val="24"/>
        </w:rPr>
        <w:t>ой</w:t>
      </w:r>
      <w:r w:rsidRPr="00CB1C3A">
        <w:rPr>
          <w:rFonts w:ascii="Times New Roman" w:hAnsi="Times New Roman" w:cs="Times New Roman"/>
          <w:sz w:val="24"/>
          <w:szCs w:val="24"/>
        </w:rPr>
        <w:t xml:space="preserve"> искусств</w:t>
      </w:r>
      <w:r w:rsidR="00C67050" w:rsidRPr="00CB1C3A">
        <w:rPr>
          <w:rFonts w:ascii="Times New Roman" w:hAnsi="Times New Roman" w:cs="Times New Roman"/>
          <w:sz w:val="24"/>
          <w:szCs w:val="24"/>
        </w:rPr>
        <w:t>, на базе которой</w:t>
      </w:r>
      <w:r w:rsidRPr="00CB1C3A">
        <w:rPr>
          <w:rFonts w:ascii="Times New Roman" w:hAnsi="Times New Roman" w:cs="Times New Roman"/>
          <w:sz w:val="24"/>
          <w:szCs w:val="24"/>
        </w:rPr>
        <w:t xml:space="preserve">   обучается 150 детей по различным направлениям. </w:t>
      </w:r>
    </w:p>
    <w:p w14:paraId="4D39AC24" w14:textId="77777777" w:rsidR="00EB2801" w:rsidRPr="00CB1C3A" w:rsidRDefault="00EB2801" w:rsidP="00C67050">
      <w:pPr>
        <w:spacing w:after="0" w:line="276" w:lineRule="auto"/>
        <w:ind w:firstLine="708"/>
        <w:jc w:val="both"/>
        <w:rPr>
          <w:rFonts w:ascii="Times New Roman" w:hAnsi="Times New Roman" w:cs="Times New Roman"/>
          <w:sz w:val="24"/>
          <w:szCs w:val="24"/>
        </w:rPr>
      </w:pPr>
      <w:r w:rsidRPr="00CB1C3A">
        <w:rPr>
          <w:rFonts w:ascii="Times New Roman" w:hAnsi="Times New Roman" w:cs="Times New Roman"/>
          <w:sz w:val="24"/>
          <w:szCs w:val="24"/>
        </w:rPr>
        <w:t>Воспитанниками получен</w:t>
      </w:r>
      <w:r w:rsidR="00C67050" w:rsidRPr="00CB1C3A">
        <w:rPr>
          <w:rFonts w:ascii="Times New Roman" w:hAnsi="Times New Roman" w:cs="Times New Roman"/>
          <w:sz w:val="24"/>
          <w:szCs w:val="24"/>
        </w:rPr>
        <w:t>о более 20 д</w:t>
      </w:r>
      <w:r w:rsidR="0042150A" w:rsidRPr="00CB1C3A">
        <w:rPr>
          <w:rFonts w:ascii="Times New Roman" w:hAnsi="Times New Roman" w:cs="Times New Roman"/>
          <w:sz w:val="24"/>
          <w:szCs w:val="24"/>
        </w:rPr>
        <w:t>ипломов областного,</w:t>
      </w:r>
      <w:r w:rsidRPr="00CB1C3A">
        <w:rPr>
          <w:rFonts w:ascii="Times New Roman" w:hAnsi="Times New Roman" w:cs="Times New Roman"/>
          <w:sz w:val="24"/>
          <w:szCs w:val="24"/>
        </w:rPr>
        <w:t xml:space="preserve"> </w:t>
      </w:r>
      <w:r w:rsidR="0042150A" w:rsidRPr="00CB1C3A">
        <w:rPr>
          <w:rFonts w:ascii="Times New Roman" w:hAnsi="Times New Roman" w:cs="Times New Roman"/>
          <w:sz w:val="24"/>
          <w:szCs w:val="24"/>
        </w:rPr>
        <w:t>в</w:t>
      </w:r>
      <w:r w:rsidRPr="00CB1C3A">
        <w:rPr>
          <w:rFonts w:ascii="Times New Roman" w:hAnsi="Times New Roman" w:cs="Times New Roman"/>
          <w:sz w:val="24"/>
          <w:szCs w:val="24"/>
        </w:rPr>
        <w:t>сероссийского и международного уровней.</w:t>
      </w:r>
    </w:p>
    <w:p w14:paraId="388DC987" w14:textId="77777777" w:rsidR="00960F11" w:rsidRPr="00CB1C3A" w:rsidRDefault="00960F11" w:rsidP="00960F11">
      <w:pPr>
        <w:autoSpaceDE w:val="0"/>
        <w:autoSpaceDN w:val="0"/>
        <w:adjustRightInd w:val="0"/>
        <w:spacing w:after="0"/>
        <w:ind w:firstLine="720"/>
        <w:jc w:val="both"/>
        <w:rPr>
          <w:rFonts w:ascii="Times New Roman" w:hAnsi="Times New Roman"/>
          <w:sz w:val="24"/>
          <w:szCs w:val="24"/>
        </w:rPr>
      </w:pPr>
    </w:p>
    <w:p w14:paraId="327921D3" w14:textId="77777777" w:rsidR="001051A8" w:rsidRPr="00CB1C3A" w:rsidRDefault="00C67050" w:rsidP="001051A8">
      <w:pPr>
        <w:pStyle w:val="Default"/>
        <w:ind w:firstLine="708"/>
        <w:jc w:val="both"/>
      </w:pPr>
      <w:r w:rsidRPr="00CB1C3A">
        <w:t>В целях создания эффективной системы самореализации и развития потенциала молодежи, п</w:t>
      </w:r>
      <w:r w:rsidR="001051A8" w:rsidRPr="00CB1C3A">
        <w:t xml:space="preserve">родолжается реализация молодежной политики </w:t>
      </w:r>
      <w:r w:rsidRPr="00CB1C3A">
        <w:t xml:space="preserve">на территории </w:t>
      </w:r>
      <w:r w:rsidR="001051A8" w:rsidRPr="00CB1C3A">
        <w:t xml:space="preserve">Курчатовского района. </w:t>
      </w:r>
    </w:p>
    <w:p w14:paraId="6C137710" w14:textId="77777777" w:rsidR="001051A8" w:rsidRPr="00CB1C3A" w:rsidRDefault="001051A8" w:rsidP="001051A8">
      <w:pPr>
        <w:pStyle w:val="Default"/>
        <w:ind w:firstLine="708"/>
        <w:jc w:val="both"/>
        <w:rPr>
          <w:color w:val="auto"/>
        </w:rPr>
      </w:pPr>
      <w:r w:rsidRPr="00CB1C3A">
        <w:t xml:space="preserve">Общий охват молодежи, вовлеченной в реализуемые проекты </w:t>
      </w:r>
      <w:proofErr w:type="gramStart"/>
      <w:r w:rsidRPr="00CB1C3A">
        <w:t>в 2022 году</w:t>
      </w:r>
      <w:proofErr w:type="gramEnd"/>
      <w:r w:rsidRPr="00CB1C3A">
        <w:t xml:space="preserve"> </w:t>
      </w:r>
      <w:r w:rsidRPr="00CB1C3A">
        <w:rPr>
          <w:color w:val="auto"/>
        </w:rPr>
        <w:t xml:space="preserve">составил </w:t>
      </w:r>
      <w:r w:rsidR="004C4A4E" w:rsidRPr="00CB1C3A">
        <w:rPr>
          <w:color w:val="auto"/>
        </w:rPr>
        <w:t>2086</w:t>
      </w:r>
      <w:r w:rsidRPr="00CB1C3A">
        <w:rPr>
          <w:color w:val="auto"/>
        </w:rPr>
        <w:t xml:space="preserve"> чел. </w:t>
      </w:r>
    </w:p>
    <w:p w14:paraId="41CB91BB" w14:textId="77777777" w:rsidR="00B9712A" w:rsidRPr="00CB1C3A" w:rsidRDefault="004D3162" w:rsidP="004D3162">
      <w:pPr>
        <w:spacing w:before="20" w:after="0"/>
        <w:ind w:firstLine="567"/>
        <w:jc w:val="both"/>
        <w:rPr>
          <w:rFonts w:ascii="Times New Roman" w:hAnsi="Times New Roman"/>
          <w:sz w:val="24"/>
          <w:szCs w:val="24"/>
        </w:rPr>
      </w:pPr>
      <w:r w:rsidRPr="00CB1C3A">
        <w:rPr>
          <w:rFonts w:ascii="Times New Roman" w:hAnsi="Times New Roman"/>
          <w:sz w:val="24"/>
          <w:szCs w:val="24"/>
        </w:rPr>
        <w:t xml:space="preserve">Всего в 2022 году проведено </w:t>
      </w:r>
      <w:r w:rsidR="00B9712A" w:rsidRPr="00CB1C3A">
        <w:rPr>
          <w:rFonts w:ascii="Times New Roman" w:hAnsi="Times New Roman"/>
          <w:sz w:val="24"/>
          <w:szCs w:val="24"/>
        </w:rPr>
        <w:t>2403</w:t>
      </w:r>
      <w:r w:rsidRPr="00CB1C3A">
        <w:rPr>
          <w:rFonts w:ascii="Times New Roman" w:hAnsi="Times New Roman"/>
          <w:b/>
          <w:sz w:val="24"/>
          <w:szCs w:val="24"/>
        </w:rPr>
        <w:t xml:space="preserve"> </w:t>
      </w:r>
      <w:r w:rsidRPr="00CB1C3A">
        <w:rPr>
          <w:rFonts w:ascii="Times New Roman" w:hAnsi="Times New Roman"/>
          <w:sz w:val="24"/>
          <w:szCs w:val="24"/>
        </w:rPr>
        <w:t>молодежн</w:t>
      </w:r>
      <w:r w:rsidR="00B9712A" w:rsidRPr="00CB1C3A">
        <w:rPr>
          <w:rFonts w:ascii="Times New Roman" w:hAnsi="Times New Roman"/>
          <w:sz w:val="24"/>
          <w:szCs w:val="24"/>
        </w:rPr>
        <w:t>ых</w:t>
      </w:r>
      <w:r w:rsidRPr="00CB1C3A">
        <w:rPr>
          <w:rFonts w:ascii="Times New Roman" w:hAnsi="Times New Roman"/>
          <w:sz w:val="24"/>
          <w:szCs w:val="24"/>
        </w:rPr>
        <w:t xml:space="preserve"> мероприяти</w:t>
      </w:r>
      <w:r w:rsidR="00B9712A" w:rsidRPr="00CB1C3A">
        <w:rPr>
          <w:rFonts w:ascii="Times New Roman" w:hAnsi="Times New Roman"/>
          <w:sz w:val="24"/>
          <w:szCs w:val="24"/>
        </w:rPr>
        <w:t>й, включая мероприятия общеобразовательных учреждений.</w:t>
      </w:r>
      <w:r w:rsidRPr="00CB1C3A">
        <w:rPr>
          <w:rFonts w:ascii="Times New Roman" w:hAnsi="Times New Roman"/>
          <w:sz w:val="24"/>
          <w:szCs w:val="24"/>
        </w:rPr>
        <w:t xml:space="preserve"> </w:t>
      </w:r>
    </w:p>
    <w:p w14:paraId="39A28295" w14:textId="77777777" w:rsidR="004D3162" w:rsidRPr="00CB1C3A" w:rsidRDefault="004D3162" w:rsidP="004D3162">
      <w:pPr>
        <w:spacing w:before="20" w:after="0"/>
        <w:ind w:firstLine="567"/>
        <w:jc w:val="both"/>
        <w:rPr>
          <w:rFonts w:ascii="Times New Roman" w:hAnsi="Times New Roman"/>
          <w:sz w:val="24"/>
          <w:szCs w:val="24"/>
        </w:rPr>
      </w:pPr>
      <w:r w:rsidRPr="00CB1C3A">
        <w:rPr>
          <w:rFonts w:ascii="Times New Roman" w:hAnsi="Times New Roman"/>
          <w:sz w:val="24"/>
          <w:szCs w:val="24"/>
        </w:rPr>
        <w:lastRenderedPageBreak/>
        <w:t xml:space="preserve">Продолжилось развитие молодежного добровольческого (волонтерского) движения, в котором участвовало </w:t>
      </w:r>
      <w:r w:rsidR="00B9712A" w:rsidRPr="00CB1C3A">
        <w:rPr>
          <w:rFonts w:ascii="Times New Roman" w:hAnsi="Times New Roman"/>
          <w:sz w:val="24"/>
          <w:szCs w:val="24"/>
        </w:rPr>
        <w:t>10</w:t>
      </w:r>
      <w:r w:rsidRPr="00CB1C3A">
        <w:rPr>
          <w:rFonts w:ascii="Times New Roman" w:hAnsi="Times New Roman"/>
          <w:sz w:val="24"/>
          <w:szCs w:val="24"/>
        </w:rPr>
        <w:t xml:space="preserve"> человек. В 20</w:t>
      </w:r>
      <w:r w:rsidR="00AD32FF" w:rsidRPr="00CB1C3A">
        <w:rPr>
          <w:rFonts w:ascii="Times New Roman" w:hAnsi="Times New Roman"/>
          <w:sz w:val="24"/>
          <w:szCs w:val="24"/>
        </w:rPr>
        <w:t>2</w:t>
      </w:r>
      <w:r w:rsidRPr="00CB1C3A">
        <w:rPr>
          <w:rFonts w:ascii="Times New Roman" w:hAnsi="Times New Roman"/>
          <w:sz w:val="24"/>
          <w:szCs w:val="24"/>
        </w:rPr>
        <w:t>2 году проведены добровольческие акции «Весенняя неделя добра», «</w:t>
      </w:r>
      <w:proofErr w:type="gramStart"/>
      <w:r w:rsidRPr="00CB1C3A">
        <w:rPr>
          <w:rFonts w:ascii="Times New Roman" w:hAnsi="Times New Roman"/>
          <w:sz w:val="24"/>
          <w:szCs w:val="24"/>
        </w:rPr>
        <w:t>Георгие</w:t>
      </w:r>
      <w:r w:rsidR="00B9712A" w:rsidRPr="00CB1C3A">
        <w:rPr>
          <w:rFonts w:ascii="Times New Roman" w:hAnsi="Times New Roman"/>
          <w:sz w:val="24"/>
          <w:szCs w:val="24"/>
        </w:rPr>
        <w:t>вская  лента</w:t>
      </w:r>
      <w:proofErr w:type="gramEnd"/>
      <w:r w:rsidR="00B9712A" w:rsidRPr="00CB1C3A">
        <w:rPr>
          <w:rFonts w:ascii="Times New Roman" w:hAnsi="Times New Roman"/>
          <w:sz w:val="24"/>
          <w:szCs w:val="24"/>
        </w:rPr>
        <w:t xml:space="preserve">», «Чистый район», «Доброе дело», «Свет в окне» и </w:t>
      </w:r>
      <w:proofErr w:type="spellStart"/>
      <w:r w:rsidR="00B9712A" w:rsidRPr="00CB1C3A">
        <w:rPr>
          <w:rFonts w:ascii="Times New Roman" w:hAnsi="Times New Roman"/>
          <w:sz w:val="24"/>
          <w:szCs w:val="24"/>
        </w:rPr>
        <w:t>тд</w:t>
      </w:r>
      <w:proofErr w:type="spellEnd"/>
      <w:r w:rsidR="00B9712A" w:rsidRPr="00CB1C3A">
        <w:rPr>
          <w:rFonts w:ascii="Times New Roman" w:hAnsi="Times New Roman"/>
          <w:sz w:val="24"/>
          <w:szCs w:val="24"/>
        </w:rPr>
        <w:t>.</w:t>
      </w:r>
      <w:r w:rsidRPr="00CB1C3A">
        <w:rPr>
          <w:rFonts w:ascii="Times New Roman" w:hAnsi="Times New Roman"/>
          <w:sz w:val="24"/>
          <w:szCs w:val="24"/>
        </w:rPr>
        <w:t xml:space="preserve">  </w:t>
      </w:r>
    </w:p>
    <w:p w14:paraId="68B50134" w14:textId="21B2D450" w:rsidR="004D3162" w:rsidRPr="00CB1C3A" w:rsidRDefault="004D3162" w:rsidP="00AE6FD3">
      <w:pPr>
        <w:spacing w:after="0"/>
        <w:ind w:firstLine="567"/>
        <w:jc w:val="both"/>
        <w:rPr>
          <w:rFonts w:ascii="Times New Roman" w:hAnsi="Times New Roman"/>
          <w:sz w:val="24"/>
          <w:szCs w:val="24"/>
        </w:rPr>
      </w:pPr>
      <w:r w:rsidRPr="00CB1C3A">
        <w:rPr>
          <w:rFonts w:ascii="Times New Roman" w:hAnsi="Times New Roman"/>
          <w:sz w:val="24"/>
          <w:szCs w:val="24"/>
        </w:rPr>
        <w:t xml:space="preserve">  Одно из направлений работы администрации района</w:t>
      </w:r>
      <w:r w:rsidRPr="00CB1C3A">
        <w:rPr>
          <w:rFonts w:ascii="Times New Roman" w:hAnsi="Times New Roman"/>
          <w:b/>
          <w:sz w:val="24"/>
          <w:szCs w:val="24"/>
        </w:rPr>
        <w:t xml:space="preserve"> -</w:t>
      </w:r>
      <w:r w:rsidRPr="00CB1C3A">
        <w:rPr>
          <w:rFonts w:ascii="Times New Roman" w:hAnsi="Times New Roman"/>
          <w:sz w:val="24"/>
          <w:szCs w:val="24"/>
        </w:rPr>
        <w:t>реализация системы мер по первичной профилактике негативных явлений в молодежной среде. В 20</w:t>
      </w:r>
      <w:r w:rsidR="00B9712A" w:rsidRPr="00CB1C3A">
        <w:rPr>
          <w:rFonts w:ascii="Times New Roman" w:hAnsi="Times New Roman"/>
          <w:sz w:val="24"/>
          <w:szCs w:val="24"/>
        </w:rPr>
        <w:t>2</w:t>
      </w:r>
      <w:r w:rsidRPr="00CB1C3A">
        <w:rPr>
          <w:rFonts w:ascii="Times New Roman" w:hAnsi="Times New Roman"/>
          <w:sz w:val="24"/>
          <w:szCs w:val="24"/>
        </w:rPr>
        <w:t xml:space="preserve">2 году проведены соревнования «Спорт против </w:t>
      </w:r>
      <w:proofErr w:type="gramStart"/>
      <w:r w:rsidRPr="00CB1C3A">
        <w:rPr>
          <w:rFonts w:ascii="Times New Roman" w:hAnsi="Times New Roman"/>
          <w:sz w:val="24"/>
          <w:szCs w:val="24"/>
        </w:rPr>
        <w:t>наркотиков,  акции</w:t>
      </w:r>
      <w:proofErr w:type="gramEnd"/>
      <w:r w:rsidRPr="00CB1C3A">
        <w:rPr>
          <w:rFonts w:ascii="Times New Roman" w:hAnsi="Times New Roman"/>
          <w:sz w:val="24"/>
          <w:szCs w:val="24"/>
        </w:rPr>
        <w:t xml:space="preserve"> «Молодежь против наркотиков», «Меняю сигарету на конфету», неделя молодежного представительства «Здоровая нация- здоровая страна»</w:t>
      </w:r>
      <w:r w:rsidR="00AE6FD3">
        <w:rPr>
          <w:rFonts w:ascii="Times New Roman" w:hAnsi="Times New Roman"/>
          <w:sz w:val="24"/>
          <w:szCs w:val="24"/>
        </w:rPr>
        <w:t xml:space="preserve"> </w:t>
      </w:r>
      <w:r w:rsidRPr="00CB1C3A">
        <w:rPr>
          <w:rFonts w:ascii="Times New Roman" w:hAnsi="Times New Roman"/>
          <w:sz w:val="24"/>
          <w:szCs w:val="24"/>
        </w:rPr>
        <w:t xml:space="preserve">и другие.   Всего в антинаркотических </w:t>
      </w:r>
      <w:proofErr w:type="gramStart"/>
      <w:r w:rsidRPr="00CB1C3A">
        <w:rPr>
          <w:rFonts w:ascii="Times New Roman" w:hAnsi="Times New Roman"/>
          <w:sz w:val="24"/>
          <w:szCs w:val="24"/>
        </w:rPr>
        <w:t>мероприятиях  приняло</w:t>
      </w:r>
      <w:proofErr w:type="gramEnd"/>
      <w:r w:rsidRPr="00CB1C3A">
        <w:rPr>
          <w:rFonts w:ascii="Times New Roman" w:hAnsi="Times New Roman"/>
          <w:sz w:val="24"/>
          <w:szCs w:val="24"/>
        </w:rPr>
        <w:t xml:space="preserve"> участие более 1000 человек.  </w:t>
      </w:r>
    </w:p>
    <w:p w14:paraId="02FC0FE5" w14:textId="77777777" w:rsidR="004D3162" w:rsidRPr="00CB1C3A" w:rsidRDefault="004D3162" w:rsidP="004D3162">
      <w:pPr>
        <w:spacing w:after="0"/>
        <w:ind w:firstLine="497"/>
        <w:jc w:val="both"/>
        <w:rPr>
          <w:rFonts w:ascii="Times New Roman" w:hAnsi="Times New Roman"/>
          <w:sz w:val="24"/>
          <w:szCs w:val="24"/>
        </w:rPr>
      </w:pPr>
      <w:r w:rsidRPr="00CB1C3A">
        <w:rPr>
          <w:rFonts w:ascii="Times New Roman" w:hAnsi="Times New Roman"/>
          <w:sz w:val="24"/>
          <w:szCs w:val="24"/>
        </w:rPr>
        <w:t>В районе действуют пионерск</w:t>
      </w:r>
      <w:r w:rsidR="0039673C" w:rsidRPr="00CB1C3A">
        <w:rPr>
          <w:rFonts w:ascii="Times New Roman" w:hAnsi="Times New Roman"/>
          <w:sz w:val="24"/>
          <w:szCs w:val="24"/>
        </w:rPr>
        <w:t>ая</w:t>
      </w:r>
      <w:r w:rsidRPr="00CB1C3A">
        <w:rPr>
          <w:rFonts w:ascii="Times New Roman" w:hAnsi="Times New Roman"/>
          <w:sz w:val="24"/>
          <w:szCs w:val="24"/>
        </w:rPr>
        <w:t xml:space="preserve"> организаци</w:t>
      </w:r>
      <w:r w:rsidR="0039673C" w:rsidRPr="00CB1C3A">
        <w:rPr>
          <w:rFonts w:ascii="Times New Roman" w:hAnsi="Times New Roman"/>
          <w:sz w:val="24"/>
          <w:szCs w:val="24"/>
        </w:rPr>
        <w:t xml:space="preserve">я, общей численностью 108 детей, </w:t>
      </w:r>
      <w:proofErr w:type="spellStart"/>
      <w:r w:rsidR="0039673C" w:rsidRPr="00CB1C3A">
        <w:rPr>
          <w:rFonts w:ascii="Times New Roman" w:hAnsi="Times New Roman"/>
          <w:sz w:val="24"/>
          <w:szCs w:val="24"/>
        </w:rPr>
        <w:t>военно</w:t>
      </w:r>
      <w:proofErr w:type="spellEnd"/>
      <w:r w:rsidR="0039673C" w:rsidRPr="00CB1C3A">
        <w:rPr>
          <w:rFonts w:ascii="Times New Roman" w:hAnsi="Times New Roman"/>
          <w:sz w:val="24"/>
          <w:szCs w:val="24"/>
        </w:rPr>
        <w:t xml:space="preserve"> –патриотический клуб «Россияне» численностью 15 чел. на базе СОШ №2 </w:t>
      </w:r>
      <w:proofErr w:type="spellStart"/>
      <w:r w:rsidR="0039673C" w:rsidRPr="00CB1C3A">
        <w:rPr>
          <w:rFonts w:ascii="Times New Roman" w:hAnsi="Times New Roman"/>
          <w:sz w:val="24"/>
          <w:szCs w:val="24"/>
        </w:rPr>
        <w:t>п.им.К.Либкнехта</w:t>
      </w:r>
      <w:proofErr w:type="spellEnd"/>
      <w:r w:rsidR="0039673C" w:rsidRPr="00CB1C3A">
        <w:rPr>
          <w:rFonts w:ascii="Times New Roman" w:hAnsi="Times New Roman"/>
          <w:sz w:val="24"/>
          <w:szCs w:val="24"/>
        </w:rPr>
        <w:t>.</w:t>
      </w:r>
    </w:p>
    <w:p w14:paraId="1AFA7C2A" w14:textId="77777777" w:rsidR="001051A8" w:rsidRPr="00CB1C3A" w:rsidRDefault="001051A8" w:rsidP="001051A8">
      <w:pPr>
        <w:spacing w:after="0"/>
        <w:jc w:val="both"/>
        <w:rPr>
          <w:rFonts w:ascii="Times New Roman" w:hAnsi="Times New Roman" w:cs="Times New Roman"/>
          <w:sz w:val="24"/>
          <w:szCs w:val="24"/>
          <w:lang w:bidi="ru-RU"/>
        </w:rPr>
      </w:pPr>
      <w:r w:rsidRPr="00CB1C3A">
        <w:rPr>
          <w:rFonts w:ascii="Times New Roman" w:hAnsi="Times New Roman" w:cs="Times New Roman"/>
          <w:sz w:val="24"/>
          <w:szCs w:val="24"/>
          <w:lang w:bidi="ru-RU"/>
        </w:rPr>
        <w:t xml:space="preserve">   </w:t>
      </w:r>
      <w:r w:rsidR="004D3162" w:rsidRPr="00CB1C3A">
        <w:rPr>
          <w:rFonts w:ascii="Times New Roman" w:hAnsi="Times New Roman" w:cs="Times New Roman"/>
          <w:sz w:val="24"/>
          <w:szCs w:val="24"/>
          <w:lang w:bidi="ru-RU"/>
        </w:rPr>
        <w:t xml:space="preserve">   </w:t>
      </w:r>
      <w:r w:rsidRPr="00CB1C3A">
        <w:rPr>
          <w:rFonts w:ascii="Times New Roman" w:hAnsi="Times New Roman" w:cs="Times New Roman"/>
          <w:sz w:val="24"/>
          <w:szCs w:val="24"/>
          <w:lang w:bidi="ru-RU"/>
        </w:rPr>
        <w:t xml:space="preserve"> </w:t>
      </w:r>
      <w:r w:rsidR="00C67050" w:rsidRPr="00CB1C3A">
        <w:rPr>
          <w:rFonts w:ascii="Times New Roman" w:hAnsi="Times New Roman" w:cs="Times New Roman"/>
          <w:sz w:val="24"/>
          <w:szCs w:val="24"/>
          <w:lang w:bidi="ru-RU"/>
        </w:rPr>
        <w:t>А</w:t>
      </w:r>
      <w:r w:rsidRPr="00CB1C3A">
        <w:rPr>
          <w:rFonts w:ascii="Times New Roman" w:hAnsi="Times New Roman" w:cs="Times New Roman"/>
          <w:sz w:val="24"/>
          <w:szCs w:val="24"/>
          <w:lang w:bidi="ru-RU"/>
        </w:rPr>
        <w:t>ктивно развива</w:t>
      </w:r>
      <w:r w:rsidR="00C67050" w:rsidRPr="00CB1C3A">
        <w:rPr>
          <w:rFonts w:ascii="Times New Roman" w:hAnsi="Times New Roman" w:cs="Times New Roman"/>
          <w:sz w:val="24"/>
          <w:szCs w:val="24"/>
          <w:lang w:bidi="ru-RU"/>
        </w:rPr>
        <w:t>ется</w:t>
      </w:r>
      <w:r w:rsidRPr="00CB1C3A">
        <w:rPr>
          <w:rFonts w:ascii="Times New Roman" w:hAnsi="Times New Roman" w:cs="Times New Roman"/>
          <w:sz w:val="24"/>
          <w:szCs w:val="24"/>
          <w:lang w:bidi="ru-RU"/>
        </w:rPr>
        <w:t xml:space="preserve"> Всероссийское военно-патриотическое движение «Юнармия» в которой состоит 101 обучающийся, отряды созданы в 3-</w:t>
      </w:r>
      <w:proofErr w:type="gramStart"/>
      <w:r w:rsidRPr="00CB1C3A">
        <w:rPr>
          <w:rFonts w:ascii="Times New Roman" w:hAnsi="Times New Roman" w:cs="Times New Roman"/>
          <w:sz w:val="24"/>
          <w:szCs w:val="24"/>
          <w:lang w:bidi="ru-RU"/>
        </w:rPr>
        <w:t>х  образовательных</w:t>
      </w:r>
      <w:proofErr w:type="gramEnd"/>
      <w:r w:rsidRPr="00CB1C3A">
        <w:rPr>
          <w:rFonts w:ascii="Times New Roman" w:hAnsi="Times New Roman" w:cs="Times New Roman"/>
          <w:sz w:val="24"/>
          <w:szCs w:val="24"/>
          <w:lang w:bidi="ru-RU"/>
        </w:rPr>
        <w:t xml:space="preserve"> учреждениях района.  Ежегодно ряды Юнармии пополняются новыми членами. Ребята являются активными участниками районных и поселковых мероприятий, посвященных памятным датам истории России, </w:t>
      </w:r>
      <w:r w:rsidR="00C67050" w:rsidRPr="00CB1C3A">
        <w:rPr>
          <w:rFonts w:ascii="Times New Roman" w:hAnsi="Times New Roman" w:cs="Times New Roman"/>
          <w:sz w:val="24"/>
          <w:szCs w:val="24"/>
          <w:lang w:bidi="ru-RU"/>
        </w:rPr>
        <w:t xml:space="preserve">и местного проекта </w:t>
      </w:r>
      <w:r w:rsidRPr="00CB1C3A">
        <w:rPr>
          <w:rFonts w:ascii="Times New Roman" w:hAnsi="Times New Roman" w:cs="Times New Roman"/>
          <w:sz w:val="24"/>
          <w:szCs w:val="24"/>
          <w:lang w:bidi="ru-RU"/>
        </w:rPr>
        <w:t xml:space="preserve">«Вахта Памяти». </w:t>
      </w:r>
    </w:p>
    <w:p w14:paraId="167A250A" w14:textId="77777777" w:rsidR="001051A8" w:rsidRPr="00CB1C3A" w:rsidRDefault="001051A8" w:rsidP="001051A8">
      <w:pPr>
        <w:pStyle w:val="Default"/>
        <w:ind w:firstLine="708"/>
        <w:jc w:val="both"/>
      </w:pPr>
      <w:r w:rsidRPr="00CB1C3A">
        <w:t xml:space="preserve">С целью координации деятельности субъектов противодействия экстремистской деятельности, в 2022 году продолжена работа Межведомственная комиссия Курчатовского района по профилактике экстремистской деятельности. </w:t>
      </w:r>
    </w:p>
    <w:p w14:paraId="66EBA994" w14:textId="77777777" w:rsidR="001051A8" w:rsidRPr="00CB1C3A" w:rsidRDefault="001051A8" w:rsidP="001051A8">
      <w:pPr>
        <w:autoSpaceDE w:val="0"/>
        <w:autoSpaceDN w:val="0"/>
        <w:adjustRightInd w:val="0"/>
        <w:spacing w:after="0" w:line="276" w:lineRule="auto"/>
        <w:ind w:firstLine="708"/>
        <w:jc w:val="both"/>
        <w:rPr>
          <w:rFonts w:ascii="Times New Roman" w:hAnsi="Times New Roman" w:cs="Times New Roman"/>
          <w:b/>
          <w:color w:val="000000"/>
          <w:sz w:val="24"/>
          <w:szCs w:val="24"/>
        </w:rPr>
      </w:pPr>
      <w:r w:rsidRPr="00CB1C3A">
        <w:rPr>
          <w:rFonts w:ascii="Times New Roman" w:hAnsi="Times New Roman" w:cs="Times New Roman"/>
          <w:sz w:val="24"/>
          <w:szCs w:val="24"/>
        </w:rPr>
        <w:t>На территории района организована профилактическая работа противодействию экстремизму среди молодежи района, а также в школьной среде. Информационно-пропагандистская работа является одной из форм противодействия распространению идей экстремизма.</w:t>
      </w:r>
    </w:p>
    <w:p w14:paraId="79D56E66" w14:textId="77777777" w:rsidR="00960F11" w:rsidRPr="00CB1C3A" w:rsidRDefault="00960F11" w:rsidP="00960F11">
      <w:pPr>
        <w:autoSpaceDE w:val="0"/>
        <w:autoSpaceDN w:val="0"/>
        <w:adjustRightInd w:val="0"/>
        <w:spacing w:after="0"/>
        <w:ind w:firstLine="720"/>
        <w:jc w:val="both"/>
        <w:rPr>
          <w:rFonts w:ascii="Times New Roman" w:hAnsi="Times New Roman"/>
          <w:sz w:val="24"/>
          <w:szCs w:val="24"/>
        </w:rPr>
      </w:pPr>
      <w:r w:rsidRPr="00CB1C3A">
        <w:rPr>
          <w:rFonts w:ascii="Times New Roman" w:hAnsi="Times New Roman"/>
          <w:sz w:val="24"/>
          <w:szCs w:val="24"/>
        </w:rPr>
        <w:t>Неотъемлемой частью социальной политики остается культурное обслуживание населения.</w:t>
      </w:r>
    </w:p>
    <w:p w14:paraId="0BF944E1" w14:textId="77777777" w:rsidR="00440EAF" w:rsidRPr="00CB1C3A" w:rsidRDefault="0042150A" w:rsidP="00440EAF">
      <w:pPr>
        <w:pStyle w:val="Default"/>
        <w:ind w:firstLine="567"/>
        <w:jc w:val="both"/>
      </w:pPr>
      <w:r w:rsidRPr="00CB1C3A">
        <w:t>В</w:t>
      </w:r>
      <w:r w:rsidR="00440EAF" w:rsidRPr="00CB1C3A">
        <w:t xml:space="preserve"> направлении максимальной доступности для </w:t>
      </w:r>
      <w:r w:rsidRPr="00CB1C3A">
        <w:t xml:space="preserve">жителей района продолжается оказание </w:t>
      </w:r>
      <w:r w:rsidR="00440EAF" w:rsidRPr="00CB1C3A">
        <w:t>услуг в сфере культуры, сохранения культурного и исторического наследия, расширения спектра и повышения качества предоставляемых услуг.</w:t>
      </w:r>
    </w:p>
    <w:p w14:paraId="74D42F19" w14:textId="77777777" w:rsidR="00E771FE" w:rsidRPr="00CB1C3A" w:rsidRDefault="001051A8" w:rsidP="00E771F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В рамках мероприятий муниципальной программы </w:t>
      </w:r>
      <w:r w:rsidR="008F5382" w:rsidRPr="00CB1C3A">
        <w:rPr>
          <w:rFonts w:ascii="Times New Roman" w:hAnsi="Times New Roman" w:cs="Times New Roman"/>
          <w:sz w:val="24"/>
          <w:szCs w:val="24"/>
        </w:rPr>
        <w:t xml:space="preserve">«Развитие культуры» </w:t>
      </w:r>
      <w:r w:rsidRPr="00CB1C3A">
        <w:rPr>
          <w:rFonts w:ascii="Times New Roman" w:hAnsi="Times New Roman" w:cs="Times New Roman"/>
          <w:sz w:val="24"/>
          <w:szCs w:val="24"/>
        </w:rPr>
        <w:t>в</w:t>
      </w:r>
      <w:r w:rsidR="00E771FE" w:rsidRPr="00CB1C3A">
        <w:rPr>
          <w:rFonts w:ascii="Times New Roman" w:hAnsi="Times New Roman" w:cs="Times New Roman"/>
          <w:sz w:val="24"/>
          <w:szCs w:val="24"/>
        </w:rPr>
        <w:t xml:space="preserve"> течение всего года </w:t>
      </w:r>
      <w:r w:rsidRPr="00CB1C3A">
        <w:rPr>
          <w:rFonts w:ascii="Times New Roman" w:hAnsi="Times New Roman" w:cs="Times New Roman"/>
          <w:sz w:val="24"/>
          <w:szCs w:val="24"/>
        </w:rPr>
        <w:t xml:space="preserve">было </w:t>
      </w:r>
      <w:r w:rsidR="0042150A" w:rsidRPr="00CB1C3A">
        <w:rPr>
          <w:rFonts w:ascii="Times New Roman" w:hAnsi="Times New Roman" w:cs="Times New Roman"/>
          <w:sz w:val="24"/>
          <w:szCs w:val="24"/>
        </w:rPr>
        <w:t>проведено</w:t>
      </w:r>
      <w:r w:rsidR="00E771FE" w:rsidRPr="00CB1C3A">
        <w:rPr>
          <w:rFonts w:ascii="Times New Roman" w:hAnsi="Times New Roman" w:cs="Times New Roman"/>
          <w:sz w:val="24"/>
          <w:szCs w:val="24"/>
        </w:rPr>
        <w:t xml:space="preserve"> </w:t>
      </w:r>
      <w:r w:rsidR="0042150A" w:rsidRPr="00CB1C3A">
        <w:rPr>
          <w:rFonts w:ascii="Times New Roman" w:hAnsi="Times New Roman" w:cs="Times New Roman"/>
          <w:sz w:val="24"/>
          <w:szCs w:val="24"/>
        </w:rPr>
        <w:t>большое количество</w:t>
      </w:r>
      <w:r w:rsidR="00E771FE" w:rsidRPr="00CB1C3A">
        <w:rPr>
          <w:rFonts w:ascii="Times New Roman" w:hAnsi="Times New Roman" w:cs="Times New Roman"/>
          <w:sz w:val="24"/>
          <w:szCs w:val="24"/>
        </w:rPr>
        <w:t xml:space="preserve"> мероприятий, посвященных популяризации народного искусства и сохранения культурных традиций.</w:t>
      </w:r>
    </w:p>
    <w:p w14:paraId="0B1FB73D" w14:textId="77777777" w:rsidR="00E771FE" w:rsidRPr="00CB1C3A" w:rsidRDefault="00E771FE" w:rsidP="00E771F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К самым масштабным и ярким можно отнести: </w:t>
      </w:r>
      <w:proofErr w:type="spellStart"/>
      <w:r w:rsidRPr="00CB1C3A">
        <w:rPr>
          <w:rFonts w:ascii="Times New Roman" w:hAnsi="Times New Roman" w:cs="Times New Roman"/>
          <w:sz w:val="24"/>
          <w:szCs w:val="24"/>
        </w:rPr>
        <w:t>фолкурок</w:t>
      </w:r>
      <w:proofErr w:type="spellEnd"/>
      <w:r w:rsidRPr="00CB1C3A">
        <w:rPr>
          <w:rFonts w:ascii="Times New Roman" w:hAnsi="Times New Roman" w:cs="Times New Roman"/>
          <w:sz w:val="24"/>
          <w:szCs w:val="24"/>
        </w:rPr>
        <w:t xml:space="preserve"> «Казаки»,</w:t>
      </w:r>
      <w:r w:rsidRPr="00CB1C3A">
        <w:rPr>
          <w:rFonts w:ascii="Times New Roman" w:hAnsi="Times New Roman" w:cs="Times New Roman"/>
          <w:sz w:val="24"/>
          <w:szCs w:val="24"/>
          <w:shd w:val="clear" w:color="auto" w:fill="FFFFFF"/>
        </w:rPr>
        <w:t xml:space="preserve"> фестиваль народного творчества "Кожляночка-2022», открытие </w:t>
      </w:r>
      <w:hyperlink r:id="rId7" w:history="1">
        <w:r w:rsidRPr="00CB1C3A">
          <w:rPr>
            <w:rStyle w:val="a9"/>
            <w:rFonts w:ascii="Times New Roman" w:hAnsi="Times New Roman" w:cs="Times New Roman"/>
            <w:color w:val="auto"/>
            <w:sz w:val="24"/>
            <w:szCs w:val="24"/>
            <w:u w:val="none"/>
            <w:shd w:val="clear" w:color="auto" w:fill="FFFFFF"/>
          </w:rPr>
          <w:t>МАУК "Центр Народных Традиционных Промыслов"</w:t>
        </w:r>
      </w:hyperlink>
      <w:r w:rsidRPr="00CB1C3A">
        <w:rPr>
          <w:rFonts w:ascii="Times New Roman" w:hAnsi="Times New Roman" w:cs="Times New Roman"/>
          <w:sz w:val="24"/>
          <w:szCs w:val="24"/>
        </w:rPr>
        <w:t>, народные гуляния и празднование Масленицы,</w:t>
      </w:r>
      <w:r w:rsidRPr="00CB1C3A">
        <w:rPr>
          <w:rFonts w:ascii="Times New Roman" w:hAnsi="Times New Roman" w:cs="Times New Roman"/>
          <w:sz w:val="24"/>
          <w:szCs w:val="24"/>
          <w:shd w:val="clear" w:color="auto" w:fill="FFFFFF"/>
        </w:rPr>
        <w:t xml:space="preserve"> Покровские посиделки, </w:t>
      </w:r>
      <w:r w:rsidR="001051A8" w:rsidRPr="00CB1C3A">
        <w:rPr>
          <w:rFonts w:ascii="Times New Roman" w:hAnsi="Times New Roman" w:cs="Times New Roman"/>
          <w:color w:val="000000"/>
          <w:sz w:val="24"/>
          <w:szCs w:val="24"/>
          <w:shd w:val="clear" w:color="auto" w:fill="FFFFFF"/>
        </w:rPr>
        <w:t xml:space="preserve">различные </w:t>
      </w:r>
      <w:r w:rsidRPr="00CB1C3A">
        <w:rPr>
          <w:rFonts w:ascii="Times New Roman" w:hAnsi="Times New Roman" w:cs="Times New Roman"/>
          <w:color w:val="000000"/>
          <w:sz w:val="24"/>
          <w:szCs w:val="24"/>
          <w:shd w:val="clear" w:color="auto" w:fill="FFFFFF"/>
        </w:rPr>
        <w:t>мастер-класс</w:t>
      </w:r>
      <w:r w:rsidR="001051A8" w:rsidRPr="00CB1C3A">
        <w:rPr>
          <w:rFonts w:ascii="Times New Roman" w:hAnsi="Times New Roman" w:cs="Times New Roman"/>
          <w:color w:val="000000"/>
          <w:sz w:val="24"/>
          <w:szCs w:val="24"/>
          <w:shd w:val="clear" w:color="auto" w:fill="FFFFFF"/>
        </w:rPr>
        <w:t>ы</w:t>
      </w:r>
      <w:r w:rsidRPr="00CB1C3A">
        <w:rPr>
          <w:rFonts w:ascii="Times New Roman" w:hAnsi="Times New Roman" w:cs="Times New Roman"/>
          <w:color w:val="000000"/>
          <w:sz w:val="24"/>
          <w:szCs w:val="24"/>
          <w:shd w:val="clear" w:color="auto" w:fill="FFFFFF"/>
        </w:rPr>
        <w:t xml:space="preserve"> "Казачья традиция", «Плетение из лозы», Святочные гуляния, «Сороки»</w:t>
      </w:r>
      <w:r w:rsidR="001051A8" w:rsidRPr="00CB1C3A">
        <w:rPr>
          <w:rFonts w:ascii="Times New Roman" w:hAnsi="Times New Roman" w:cs="Times New Roman"/>
          <w:color w:val="000000"/>
          <w:sz w:val="24"/>
          <w:szCs w:val="24"/>
          <w:shd w:val="clear" w:color="auto" w:fill="FFFFFF"/>
        </w:rPr>
        <w:t xml:space="preserve">……. </w:t>
      </w:r>
    </w:p>
    <w:p w14:paraId="5AC55B07" w14:textId="77777777" w:rsidR="001051A8" w:rsidRPr="00CB1C3A" w:rsidRDefault="00E771FE" w:rsidP="00E771F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В течение года было проведено более десяти концертов для военнослужащих. </w:t>
      </w:r>
    </w:p>
    <w:p w14:paraId="6041FA67" w14:textId="77777777" w:rsidR="00E771FE" w:rsidRPr="00CB1C3A" w:rsidRDefault="00675FC5" w:rsidP="00E771FE">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Ежегодно проводятся</w:t>
      </w:r>
      <w:r w:rsidR="00E771FE" w:rsidRPr="00CB1C3A">
        <w:rPr>
          <w:rFonts w:ascii="Times New Roman" w:hAnsi="Times New Roman" w:cs="Times New Roman"/>
          <w:sz w:val="24"/>
          <w:szCs w:val="24"/>
        </w:rPr>
        <w:t xml:space="preserve"> концерты ко Дню защитник</w:t>
      </w:r>
      <w:r w:rsidRPr="00CB1C3A">
        <w:rPr>
          <w:rFonts w:ascii="Times New Roman" w:hAnsi="Times New Roman" w:cs="Times New Roman"/>
          <w:sz w:val="24"/>
          <w:szCs w:val="24"/>
        </w:rPr>
        <w:t>а</w:t>
      </w:r>
      <w:r w:rsidR="00E771FE" w:rsidRPr="00CB1C3A">
        <w:rPr>
          <w:rFonts w:ascii="Times New Roman" w:hAnsi="Times New Roman" w:cs="Times New Roman"/>
          <w:sz w:val="24"/>
          <w:szCs w:val="24"/>
        </w:rPr>
        <w:t xml:space="preserve"> Отечества и Международному женскому дню, а также платные концерты </w:t>
      </w:r>
      <w:r w:rsidR="001051A8" w:rsidRPr="00CB1C3A">
        <w:rPr>
          <w:rFonts w:ascii="Times New Roman" w:hAnsi="Times New Roman" w:cs="Times New Roman"/>
          <w:sz w:val="24"/>
          <w:szCs w:val="24"/>
        </w:rPr>
        <w:t>с участием</w:t>
      </w:r>
      <w:r w:rsidR="00E771FE" w:rsidRPr="00CB1C3A">
        <w:rPr>
          <w:rFonts w:ascii="Times New Roman" w:hAnsi="Times New Roman" w:cs="Times New Roman"/>
          <w:sz w:val="24"/>
          <w:szCs w:val="24"/>
        </w:rPr>
        <w:t xml:space="preserve"> артистов</w:t>
      </w:r>
      <w:r w:rsidR="001051A8" w:rsidRPr="00CB1C3A">
        <w:rPr>
          <w:rFonts w:ascii="Times New Roman" w:hAnsi="Times New Roman" w:cs="Times New Roman"/>
          <w:sz w:val="24"/>
          <w:szCs w:val="24"/>
        </w:rPr>
        <w:t xml:space="preserve"> гастрольной деятельности.</w:t>
      </w:r>
    </w:p>
    <w:p w14:paraId="5E30199B" w14:textId="77777777" w:rsidR="00E771FE" w:rsidRPr="00CB1C3A" w:rsidRDefault="00675FC5" w:rsidP="00675FC5">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t xml:space="preserve">Было проведено большое количество </w:t>
      </w:r>
      <w:r w:rsidR="00E771FE" w:rsidRPr="00CB1C3A">
        <w:rPr>
          <w:rFonts w:ascii="Times New Roman" w:hAnsi="Times New Roman" w:cs="Times New Roman"/>
          <w:sz w:val="24"/>
          <w:szCs w:val="24"/>
        </w:rPr>
        <w:t xml:space="preserve">мероприятий, посвященных 77-й годовщине </w:t>
      </w:r>
      <w:r w:rsidR="00FE2862" w:rsidRPr="00CB1C3A">
        <w:rPr>
          <w:rFonts w:ascii="Times New Roman" w:hAnsi="Times New Roman" w:cs="Times New Roman"/>
          <w:sz w:val="24"/>
          <w:szCs w:val="24"/>
        </w:rPr>
        <w:t>П</w:t>
      </w:r>
      <w:r w:rsidR="00E771FE" w:rsidRPr="00CB1C3A">
        <w:rPr>
          <w:rFonts w:ascii="Times New Roman" w:hAnsi="Times New Roman" w:cs="Times New Roman"/>
          <w:sz w:val="24"/>
          <w:szCs w:val="24"/>
        </w:rPr>
        <w:t>обед</w:t>
      </w:r>
      <w:r w:rsidR="00FE2862" w:rsidRPr="00CB1C3A">
        <w:rPr>
          <w:rFonts w:ascii="Times New Roman" w:hAnsi="Times New Roman" w:cs="Times New Roman"/>
          <w:sz w:val="24"/>
          <w:szCs w:val="24"/>
        </w:rPr>
        <w:t>ы в Великой Отечественной войне.</w:t>
      </w:r>
      <w:r w:rsidR="00E771FE" w:rsidRPr="00CB1C3A">
        <w:rPr>
          <w:rFonts w:ascii="Times New Roman" w:hAnsi="Times New Roman" w:cs="Times New Roman"/>
          <w:sz w:val="24"/>
          <w:szCs w:val="24"/>
        </w:rPr>
        <w:t xml:space="preserve"> </w:t>
      </w:r>
    </w:p>
    <w:p w14:paraId="7653477E" w14:textId="77777777" w:rsidR="00E771FE" w:rsidRPr="00CB1C3A" w:rsidRDefault="00E771FE" w:rsidP="00E771FE">
      <w:pPr>
        <w:spacing w:after="0"/>
        <w:ind w:firstLine="567"/>
        <w:jc w:val="both"/>
        <w:rPr>
          <w:rFonts w:ascii="Times New Roman" w:hAnsi="Times New Roman" w:cs="Times New Roman"/>
          <w:color w:val="000000"/>
          <w:sz w:val="24"/>
          <w:szCs w:val="24"/>
          <w:shd w:val="clear" w:color="auto" w:fill="FFFFFF"/>
        </w:rPr>
      </w:pPr>
      <w:r w:rsidRPr="00CB1C3A">
        <w:rPr>
          <w:rFonts w:ascii="Times New Roman" w:hAnsi="Times New Roman" w:cs="Times New Roman"/>
          <w:sz w:val="24"/>
          <w:szCs w:val="24"/>
        </w:rPr>
        <w:t xml:space="preserve">На протяжении всего года велась работа с детьми с </w:t>
      </w:r>
      <w:r w:rsidR="00FE2862" w:rsidRPr="00CB1C3A">
        <w:rPr>
          <w:rFonts w:ascii="Times New Roman" w:hAnsi="Times New Roman" w:cs="Times New Roman"/>
          <w:sz w:val="24"/>
          <w:szCs w:val="24"/>
        </w:rPr>
        <w:t>о</w:t>
      </w:r>
      <w:r w:rsidRPr="00CB1C3A">
        <w:rPr>
          <w:rFonts w:ascii="Times New Roman" w:hAnsi="Times New Roman" w:cs="Times New Roman"/>
          <w:sz w:val="24"/>
          <w:szCs w:val="24"/>
        </w:rPr>
        <w:t>граниченными возможностями здоровья. Для учащихся «</w:t>
      </w:r>
      <w:proofErr w:type="spellStart"/>
      <w:r w:rsidRPr="00CB1C3A">
        <w:rPr>
          <w:rFonts w:ascii="Times New Roman" w:hAnsi="Times New Roman" w:cs="Times New Roman"/>
          <w:sz w:val="24"/>
          <w:szCs w:val="24"/>
        </w:rPr>
        <w:t>Пенской</w:t>
      </w:r>
      <w:proofErr w:type="spellEnd"/>
      <w:r w:rsidRPr="00CB1C3A">
        <w:rPr>
          <w:rFonts w:ascii="Times New Roman" w:hAnsi="Times New Roman" w:cs="Times New Roman"/>
          <w:sz w:val="24"/>
          <w:szCs w:val="24"/>
        </w:rPr>
        <w:t xml:space="preserve"> школы-интернат» проводились:</w:t>
      </w:r>
      <w:r w:rsidRPr="00CB1C3A">
        <w:rPr>
          <w:rFonts w:ascii="Times New Roman" w:hAnsi="Times New Roman" w:cs="Times New Roman"/>
          <w:color w:val="000000"/>
          <w:sz w:val="24"/>
          <w:szCs w:val="24"/>
          <w:shd w:val="clear" w:color="auto" w:fill="FFFFFF"/>
        </w:rPr>
        <w:t> мастер- классы, концертно-игровые программы, музыкальные спектакли, творческие мастерские, кинопоказы, акции, приуроченные к различным календарным праздникам.</w:t>
      </w:r>
    </w:p>
    <w:p w14:paraId="73EA9419" w14:textId="77777777" w:rsidR="008F5382" w:rsidRPr="00CB1C3A" w:rsidRDefault="00AD32FF" w:rsidP="00E771FE">
      <w:pPr>
        <w:spacing w:after="0"/>
        <w:ind w:firstLine="567"/>
        <w:jc w:val="both"/>
        <w:rPr>
          <w:rFonts w:ascii="Times New Roman" w:hAnsi="Times New Roman" w:cs="Times New Roman"/>
          <w:color w:val="000000"/>
          <w:sz w:val="24"/>
          <w:szCs w:val="24"/>
          <w:shd w:val="clear" w:color="auto" w:fill="FFFFFF"/>
        </w:rPr>
      </w:pPr>
      <w:r w:rsidRPr="00CB1C3A">
        <w:rPr>
          <w:rFonts w:ascii="Times New Roman" w:hAnsi="Times New Roman" w:cs="Times New Roman"/>
          <w:sz w:val="24"/>
          <w:szCs w:val="24"/>
        </w:rPr>
        <w:t>Ц</w:t>
      </w:r>
      <w:r w:rsidR="008F5382" w:rsidRPr="00CB1C3A">
        <w:rPr>
          <w:rFonts w:ascii="Times New Roman" w:hAnsi="Times New Roman" w:cs="Times New Roman"/>
          <w:sz w:val="24"/>
          <w:szCs w:val="24"/>
        </w:rPr>
        <w:t xml:space="preserve">ентральной районной библиотекой </w:t>
      </w:r>
      <w:r w:rsidR="0060146A" w:rsidRPr="00CB1C3A">
        <w:rPr>
          <w:rFonts w:ascii="Times New Roman" w:hAnsi="Times New Roman" w:cs="Times New Roman"/>
          <w:sz w:val="24"/>
          <w:szCs w:val="24"/>
        </w:rPr>
        <w:t xml:space="preserve">и МАУК «Районный центр культуры и досуга Курчатовского район» </w:t>
      </w:r>
      <w:r w:rsidR="008F5382" w:rsidRPr="00CB1C3A">
        <w:rPr>
          <w:rFonts w:ascii="Times New Roman" w:hAnsi="Times New Roman" w:cs="Times New Roman"/>
          <w:sz w:val="24"/>
          <w:szCs w:val="24"/>
        </w:rPr>
        <w:t>был</w:t>
      </w:r>
      <w:r w:rsidR="0060146A" w:rsidRPr="00CB1C3A">
        <w:rPr>
          <w:rFonts w:ascii="Times New Roman" w:hAnsi="Times New Roman" w:cs="Times New Roman"/>
          <w:sz w:val="24"/>
          <w:szCs w:val="24"/>
        </w:rPr>
        <w:t>а</w:t>
      </w:r>
      <w:r w:rsidR="008F5382" w:rsidRPr="00CB1C3A">
        <w:rPr>
          <w:rFonts w:ascii="Times New Roman" w:hAnsi="Times New Roman" w:cs="Times New Roman"/>
          <w:sz w:val="24"/>
          <w:szCs w:val="24"/>
        </w:rPr>
        <w:t xml:space="preserve"> организована работа по реализации программы «Пушкинская карта». В 2022 году учреждени</w:t>
      </w:r>
      <w:r w:rsidR="0060146A" w:rsidRPr="00CB1C3A">
        <w:rPr>
          <w:rFonts w:ascii="Times New Roman" w:hAnsi="Times New Roman" w:cs="Times New Roman"/>
          <w:sz w:val="24"/>
          <w:szCs w:val="24"/>
        </w:rPr>
        <w:t>ями</w:t>
      </w:r>
      <w:r w:rsidR="008F5382" w:rsidRPr="00CB1C3A">
        <w:rPr>
          <w:rFonts w:ascii="Times New Roman" w:hAnsi="Times New Roman" w:cs="Times New Roman"/>
          <w:sz w:val="24"/>
          <w:szCs w:val="24"/>
        </w:rPr>
        <w:t xml:space="preserve"> по данной программе проведено </w:t>
      </w:r>
      <w:r w:rsidR="00E55F71" w:rsidRPr="00CB1C3A">
        <w:rPr>
          <w:rFonts w:ascii="Times New Roman" w:hAnsi="Times New Roman" w:cs="Times New Roman"/>
          <w:sz w:val="24"/>
          <w:szCs w:val="24"/>
        </w:rPr>
        <w:t>15</w:t>
      </w:r>
      <w:r w:rsidR="008F5382" w:rsidRPr="00CB1C3A">
        <w:rPr>
          <w:rFonts w:ascii="Times New Roman" w:hAnsi="Times New Roman" w:cs="Times New Roman"/>
          <w:sz w:val="24"/>
          <w:szCs w:val="24"/>
        </w:rPr>
        <w:t xml:space="preserve"> мероприятий</w:t>
      </w:r>
      <w:r w:rsidR="0060146A" w:rsidRPr="00CB1C3A">
        <w:rPr>
          <w:rFonts w:ascii="Times New Roman" w:hAnsi="Times New Roman" w:cs="Times New Roman"/>
          <w:sz w:val="24"/>
          <w:szCs w:val="24"/>
        </w:rPr>
        <w:t xml:space="preserve"> (</w:t>
      </w:r>
      <w:r w:rsidR="008F5382" w:rsidRPr="00CB1C3A">
        <w:rPr>
          <w:rFonts w:ascii="Times New Roman" w:hAnsi="Times New Roman" w:cs="Times New Roman"/>
          <w:sz w:val="24"/>
          <w:szCs w:val="24"/>
        </w:rPr>
        <w:t xml:space="preserve">выставки, концерты), продано </w:t>
      </w:r>
      <w:r w:rsidR="00E55F71" w:rsidRPr="00CB1C3A">
        <w:rPr>
          <w:rFonts w:ascii="Times New Roman" w:hAnsi="Times New Roman" w:cs="Times New Roman"/>
          <w:sz w:val="24"/>
          <w:szCs w:val="24"/>
        </w:rPr>
        <w:t>144</w:t>
      </w:r>
      <w:r w:rsidR="008F5382" w:rsidRPr="00CB1C3A">
        <w:rPr>
          <w:rFonts w:ascii="Times New Roman" w:hAnsi="Times New Roman" w:cs="Times New Roman"/>
          <w:sz w:val="24"/>
          <w:szCs w:val="24"/>
        </w:rPr>
        <w:t xml:space="preserve"> билет</w:t>
      </w:r>
      <w:r w:rsidR="00E55F71" w:rsidRPr="00CB1C3A">
        <w:rPr>
          <w:rFonts w:ascii="Times New Roman" w:hAnsi="Times New Roman" w:cs="Times New Roman"/>
          <w:sz w:val="24"/>
          <w:szCs w:val="24"/>
        </w:rPr>
        <w:t>а</w:t>
      </w:r>
      <w:r w:rsidR="008F5382" w:rsidRPr="00CB1C3A">
        <w:rPr>
          <w:rFonts w:ascii="Times New Roman" w:hAnsi="Times New Roman" w:cs="Times New Roman"/>
          <w:sz w:val="24"/>
          <w:szCs w:val="24"/>
        </w:rPr>
        <w:t>. Проект только набирает обороты, и в дальнейшем учреждения планируют активно вовлекать молодежь в мероприятия в рамках «Пушкинской карты».</w:t>
      </w:r>
    </w:p>
    <w:p w14:paraId="09406F82" w14:textId="77777777" w:rsidR="003033DA" w:rsidRPr="00CB1C3A" w:rsidRDefault="003033DA" w:rsidP="003033DA">
      <w:pPr>
        <w:spacing w:after="0"/>
        <w:ind w:firstLine="567"/>
        <w:jc w:val="both"/>
        <w:rPr>
          <w:rFonts w:ascii="Times New Roman" w:hAnsi="Times New Roman" w:cs="Times New Roman"/>
          <w:sz w:val="24"/>
          <w:szCs w:val="24"/>
        </w:rPr>
      </w:pPr>
      <w:r w:rsidRPr="00CB1C3A">
        <w:rPr>
          <w:rFonts w:ascii="Times New Roman" w:hAnsi="Times New Roman" w:cs="Times New Roman"/>
          <w:sz w:val="24"/>
          <w:szCs w:val="24"/>
        </w:rPr>
        <w:lastRenderedPageBreak/>
        <w:t>Еще одним направлением деятельности Администрации района является организация летнего отдыха и оздоровления детей. Объем средств областного и местного бюджетов, направленный на эти цели составил 2,9</w:t>
      </w:r>
      <w:r w:rsidRPr="00CB1C3A">
        <w:rPr>
          <w:sz w:val="24"/>
          <w:szCs w:val="24"/>
        </w:rPr>
        <w:t xml:space="preserve"> </w:t>
      </w:r>
      <w:r w:rsidRPr="00CB1C3A">
        <w:rPr>
          <w:rFonts w:ascii="Times New Roman" w:hAnsi="Times New Roman" w:cs="Times New Roman"/>
          <w:sz w:val="24"/>
          <w:szCs w:val="24"/>
        </w:rPr>
        <w:t>млн. рублей.</w:t>
      </w:r>
      <w:r w:rsidRPr="00CB1C3A">
        <w:rPr>
          <w:sz w:val="24"/>
          <w:szCs w:val="24"/>
        </w:rPr>
        <w:t xml:space="preserve"> </w:t>
      </w:r>
      <w:r w:rsidRPr="00CB1C3A">
        <w:rPr>
          <w:rFonts w:ascii="Times New Roman" w:hAnsi="Times New Roman" w:cs="Times New Roman"/>
          <w:sz w:val="24"/>
          <w:szCs w:val="24"/>
        </w:rPr>
        <w:t>В лагерях и санаториях различного типа отдохнуло 534 ребенка.</w:t>
      </w:r>
    </w:p>
    <w:p w14:paraId="08027B69" w14:textId="77777777" w:rsidR="001B2BF4"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hAnsi="Times New Roman" w:cs="Times New Roman"/>
          <w:b/>
          <w:color w:val="000000"/>
          <w:sz w:val="24"/>
          <w:szCs w:val="24"/>
        </w:rPr>
        <w:t>Продолжается</w:t>
      </w:r>
      <w:r w:rsidRPr="00CB1C3A">
        <w:rPr>
          <w:rFonts w:ascii="Times New Roman" w:eastAsia="Calibri" w:hAnsi="Times New Roman" w:cs="Times New Roman"/>
          <w:sz w:val="24"/>
          <w:szCs w:val="24"/>
        </w:rPr>
        <w:t xml:space="preserve"> работа по привлечению населения Курчатовского района к регулярным занятиям физической культурой и спортом, формированию здорового образа жизни.  Особое внимание уделяется проведению официальных спортивно-массовых мероприятий на территории Курчатовского района, а также участие спортсменов района в региональных и всероссийских соревнованиях.</w:t>
      </w:r>
    </w:p>
    <w:p w14:paraId="624532ED" w14:textId="77777777" w:rsidR="00E81E9B" w:rsidRPr="00CB1C3A" w:rsidRDefault="00E81E9B" w:rsidP="00E81E9B">
      <w:pPr>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Финансирование физической культуры и спорта за счет средств районного бюджета в 2022 году составила 1,137 млн</w:t>
      </w:r>
      <w:r w:rsidR="007F00E3" w:rsidRPr="00CB1C3A">
        <w:rPr>
          <w:rFonts w:ascii="Times New Roman" w:eastAsia="Calibri" w:hAnsi="Times New Roman" w:cs="Times New Roman"/>
          <w:sz w:val="24"/>
          <w:szCs w:val="24"/>
        </w:rPr>
        <w:t>.</w:t>
      </w:r>
      <w:r w:rsidRPr="00CB1C3A">
        <w:rPr>
          <w:rFonts w:ascii="Times New Roman" w:eastAsia="Calibri" w:hAnsi="Times New Roman" w:cs="Times New Roman"/>
          <w:sz w:val="24"/>
          <w:szCs w:val="24"/>
        </w:rPr>
        <w:t xml:space="preserve"> рублей</w:t>
      </w:r>
    </w:p>
    <w:p w14:paraId="13BF8864" w14:textId="3E9A772C" w:rsidR="001B2BF4"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 xml:space="preserve">Численность занимающихся физической культурой и спортом </w:t>
      </w:r>
      <w:r w:rsidR="00E81E9B" w:rsidRPr="00CB1C3A">
        <w:rPr>
          <w:rFonts w:ascii="Times New Roman" w:eastAsia="Calibri" w:hAnsi="Times New Roman" w:cs="Times New Roman"/>
          <w:sz w:val="24"/>
          <w:szCs w:val="24"/>
        </w:rPr>
        <w:t>в</w:t>
      </w:r>
      <w:r w:rsidRPr="00CB1C3A">
        <w:rPr>
          <w:rFonts w:ascii="Times New Roman" w:eastAsia="Calibri" w:hAnsi="Times New Roman" w:cs="Times New Roman"/>
          <w:sz w:val="24"/>
          <w:szCs w:val="24"/>
        </w:rPr>
        <w:t xml:space="preserve"> общей численности населения района за 2022 год составила 7 </w:t>
      </w:r>
      <w:r w:rsidR="00675FC5" w:rsidRPr="00CB1C3A">
        <w:rPr>
          <w:rFonts w:ascii="Times New Roman" w:eastAsia="Calibri" w:hAnsi="Times New Roman" w:cs="Times New Roman"/>
          <w:sz w:val="24"/>
          <w:szCs w:val="24"/>
        </w:rPr>
        <w:t>972 человека (52,1 % населения), что выше уровня прошлогоднего периода</w:t>
      </w:r>
      <w:r w:rsidR="004C4A4E" w:rsidRPr="00CB1C3A">
        <w:rPr>
          <w:rFonts w:ascii="Times New Roman" w:eastAsia="Calibri" w:hAnsi="Times New Roman" w:cs="Times New Roman"/>
          <w:sz w:val="24"/>
          <w:szCs w:val="24"/>
        </w:rPr>
        <w:t xml:space="preserve"> на 3,6</w:t>
      </w:r>
      <w:r w:rsidR="00AD32FF" w:rsidRPr="00CB1C3A">
        <w:rPr>
          <w:rFonts w:ascii="Times New Roman" w:eastAsia="Calibri" w:hAnsi="Times New Roman" w:cs="Times New Roman"/>
          <w:sz w:val="24"/>
          <w:szCs w:val="24"/>
        </w:rPr>
        <w:t xml:space="preserve">                                                                                                                                                                                                                                                                                                                                                                                                                                                                                                                                                                                                                                                                                                                                                                                                                                                                                                                                                                                                                                                                                                                                                                                                                                                                                                                                                                                                                                                                                                                                                                                                                                                                                                                                                                                                                                                                                                                                                                                                                                                                                                                                                                                                                                                                                                                                                                                                                                                                                                                                                                                                                                                                                                                                                                                                                                                                                                                                                                                                                                                                                                                                                                                                                                                                                                                                                                                                                                                                                                                                                                                                                                                                                                                                                                                                                                                                                                                                                                                                                                                                                                                                                                                                                                                                                                                                                                                                                                                                                                                                                                                                                                                                                                                                                                                                                                                                                                                                                                                                                                                                                                                                                                                                                                                                                                                                                                                                                                                  </w:t>
      </w:r>
      <w:r w:rsidR="00675FC5" w:rsidRPr="00CB1C3A">
        <w:rPr>
          <w:rFonts w:ascii="Times New Roman" w:eastAsia="Calibri" w:hAnsi="Times New Roman" w:cs="Times New Roman"/>
          <w:sz w:val="24"/>
          <w:szCs w:val="24"/>
        </w:rPr>
        <w:t xml:space="preserve">%. </w:t>
      </w:r>
      <w:r w:rsidR="00675FC5" w:rsidRPr="00CB1C3A">
        <w:rPr>
          <w:rFonts w:ascii="Times New Roman" w:hAnsi="Times New Roman" w:cs="Times New Roman"/>
          <w:sz w:val="24"/>
          <w:szCs w:val="24"/>
        </w:rPr>
        <w:t>Рост показателя стал возможен благодаря повышению уровня загруженности</w:t>
      </w:r>
      <w:r w:rsidR="007F00E3" w:rsidRPr="00CB1C3A">
        <w:rPr>
          <w:rFonts w:ascii="Times New Roman" w:hAnsi="Times New Roman" w:cs="Times New Roman"/>
          <w:sz w:val="24"/>
          <w:szCs w:val="24"/>
        </w:rPr>
        <w:t xml:space="preserve"> спортивных объектов, таких как спортивная школа.</w:t>
      </w:r>
    </w:p>
    <w:p w14:paraId="35E01316" w14:textId="77777777" w:rsidR="001B2BF4"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В рамках государственной программы «Формирование современной городской среды в Курской области» в п. им. К. Либкнехта Курчатовского района Курской области (парковая зона), установлено освещение зоны спортивных тренажеров для занятий спортом различных категорий населения.</w:t>
      </w:r>
    </w:p>
    <w:p w14:paraId="7048F3A7" w14:textId="77777777" w:rsidR="001B2BF4"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 xml:space="preserve">В 2022 году пройдена государственная экспертиза документации по строительству стадиона с беговыми дорожками, трибуной и футбольным полем с искусственным покрытием в п. им. К. Либкнехта Курчатовского района Курской области, заключение экспертизы положительное. Проект внесен в государственную программу Курской области «Развитие физической культуры и спорта в Курской области». </w:t>
      </w:r>
    </w:p>
    <w:p w14:paraId="39B84481" w14:textId="77777777" w:rsidR="001B2BF4" w:rsidRPr="00CB1C3A" w:rsidRDefault="001B2BF4" w:rsidP="001B2BF4">
      <w:pPr>
        <w:spacing w:after="0"/>
        <w:ind w:firstLine="567"/>
        <w:jc w:val="both"/>
        <w:rPr>
          <w:rFonts w:ascii="Times New Roman" w:hAnsi="Times New Roman" w:cs="Times New Roman"/>
          <w:sz w:val="24"/>
          <w:szCs w:val="24"/>
        </w:rPr>
      </w:pPr>
      <w:r w:rsidRPr="00CB1C3A">
        <w:rPr>
          <w:rFonts w:ascii="Times New Roman" w:eastAsia="Calibri" w:hAnsi="Times New Roman" w:cs="Times New Roman"/>
          <w:sz w:val="24"/>
          <w:szCs w:val="24"/>
        </w:rPr>
        <w:t>Пройдена государственная экспертиза по строительству физкультурно-спортивного комплекса с тиром (ФСК). На данный момент идет проверка локально-сметного расчета ФСК.</w:t>
      </w:r>
    </w:p>
    <w:p w14:paraId="6D28E5FF" w14:textId="77777777" w:rsidR="001B2BF4" w:rsidRPr="00CB1C3A" w:rsidRDefault="001B2BF4" w:rsidP="001B2BF4">
      <w:pPr>
        <w:spacing w:after="0"/>
        <w:ind w:firstLine="567"/>
        <w:jc w:val="both"/>
        <w:rPr>
          <w:rFonts w:ascii="Times New Roman" w:eastAsia="Calibri" w:hAnsi="Times New Roman" w:cs="Times New Roman"/>
          <w:sz w:val="24"/>
          <w:szCs w:val="24"/>
          <w:lang w:eastAsia="ru-RU"/>
        </w:rPr>
      </w:pPr>
      <w:r w:rsidRPr="00CB1C3A">
        <w:rPr>
          <w:rFonts w:ascii="Times New Roman" w:eastAsia="Calibri" w:hAnsi="Times New Roman" w:cs="Times New Roman"/>
          <w:bCs/>
          <w:sz w:val="24"/>
          <w:szCs w:val="24"/>
        </w:rPr>
        <w:t>Также п</w:t>
      </w:r>
      <w:r w:rsidRPr="00CB1C3A">
        <w:rPr>
          <w:rFonts w:ascii="Times New Roman" w:eastAsia="Calibri" w:hAnsi="Times New Roman" w:cs="Times New Roman"/>
          <w:sz w:val="24"/>
          <w:szCs w:val="24"/>
          <w:lang w:eastAsia="ru-RU"/>
        </w:rPr>
        <w:t xml:space="preserve">родолжается реконструкция стадиона в с. </w:t>
      </w:r>
      <w:proofErr w:type="spellStart"/>
      <w:r w:rsidRPr="00CB1C3A">
        <w:rPr>
          <w:rFonts w:ascii="Times New Roman" w:eastAsia="Calibri" w:hAnsi="Times New Roman" w:cs="Times New Roman"/>
          <w:sz w:val="24"/>
          <w:szCs w:val="24"/>
          <w:lang w:eastAsia="ru-RU"/>
        </w:rPr>
        <w:t>Дичня</w:t>
      </w:r>
      <w:proofErr w:type="spellEnd"/>
      <w:r w:rsidRPr="00CB1C3A">
        <w:rPr>
          <w:rFonts w:ascii="Times New Roman" w:eastAsia="Calibri" w:hAnsi="Times New Roman" w:cs="Times New Roman"/>
          <w:sz w:val="24"/>
          <w:szCs w:val="24"/>
          <w:lang w:eastAsia="ru-RU"/>
        </w:rPr>
        <w:t xml:space="preserve">, произведена установка футбольных ворот, высокого ограждения, произведен монтаж и установка трибун, подготавливается место для строительства волейбольной и баскетбольной площадки. </w:t>
      </w:r>
    </w:p>
    <w:p w14:paraId="550C5F5F" w14:textId="77777777" w:rsidR="00D043D0" w:rsidRPr="00CB1C3A" w:rsidRDefault="00E81E9B" w:rsidP="001B2BF4">
      <w:pPr>
        <w:spacing w:after="0"/>
        <w:ind w:firstLine="567"/>
        <w:jc w:val="both"/>
        <w:rPr>
          <w:rFonts w:ascii="Times New Roman" w:eastAsia="Calibri" w:hAnsi="Times New Roman" w:cs="Times New Roman"/>
          <w:sz w:val="24"/>
          <w:szCs w:val="24"/>
          <w:lang w:eastAsia="ru-RU"/>
        </w:rPr>
      </w:pPr>
      <w:r w:rsidRPr="00CB1C3A">
        <w:rPr>
          <w:rFonts w:ascii="Times New Roman" w:eastAsia="Calibri" w:hAnsi="Times New Roman" w:cs="Times New Roman"/>
          <w:sz w:val="24"/>
          <w:szCs w:val="24"/>
          <w:lang w:eastAsia="ru-RU"/>
        </w:rPr>
        <w:t>В</w:t>
      </w:r>
      <w:r w:rsidR="001B2BF4" w:rsidRPr="00CB1C3A">
        <w:rPr>
          <w:rFonts w:ascii="Times New Roman" w:eastAsia="Calibri" w:hAnsi="Times New Roman" w:cs="Times New Roman"/>
          <w:sz w:val="24"/>
          <w:szCs w:val="24"/>
          <w:lang w:eastAsia="ru-RU"/>
        </w:rPr>
        <w:t xml:space="preserve"> </w:t>
      </w:r>
      <w:proofErr w:type="spellStart"/>
      <w:r w:rsidR="001B2BF4" w:rsidRPr="00CB1C3A">
        <w:rPr>
          <w:rFonts w:ascii="Times New Roman" w:eastAsia="Calibri" w:hAnsi="Times New Roman" w:cs="Times New Roman"/>
          <w:sz w:val="24"/>
          <w:szCs w:val="24"/>
          <w:lang w:eastAsia="ru-RU"/>
        </w:rPr>
        <w:t>Костельцевско</w:t>
      </w:r>
      <w:r w:rsidR="00D043D0" w:rsidRPr="00CB1C3A">
        <w:rPr>
          <w:rFonts w:ascii="Times New Roman" w:eastAsia="Calibri" w:hAnsi="Times New Roman" w:cs="Times New Roman"/>
          <w:sz w:val="24"/>
          <w:szCs w:val="24"/>
          <w:lang w:eastAsia="ru-RU"/>
        </w:rPr>
        <w:t>м</w:t>
      </w:r>
      <w:proofErr w:type="spellEnd"/>
      <w:r w:rsidR="001B2BF4" w:rsidRPr="00CB1C3A">
        <w:rPr>
          <w:rFonts w:ascii="Times New Roman" w:eastAsia="Calibri" w:hAnsi="Times New Roman" w:cs="Times New Roman"/>
          <w:sz w:val="24"/>
          <w:szCs w:val="24"/>
          <w:lang w:eastAsia="ru-RU"/>
        </w:rPr>
        <w:t xml:space="preserve"> </w:t>
      </w:r>
      <w:r w:rsidR="00D043D0" w:rsidRPr="00CB1C3A">
        <w:rPr>
          <w:rFonts w:ascii="Times New Roman" w:eastAsia="Calibri" w:hAnsi="Times New Roman" w:cs="Times New Roman"/>
          <w:sz w:val="24"/>
          <w:szCs w:val="24"/>
          <w:lang w:eastAsia="ru-RU"/>
        </w:rPr>
        <w:t xml:space="preserve">и Колпаковском сельсоветах </w:t>
      </w:r>
      <w:r w:rsidR="001B2BF4" w:rsidRPr="00CB1C3A">
        <w:rPr>
          <w:rFonts w:ascii="Times New Roman" w:eastAsia="Calibri" w:hAnsi="Times New Roman" w:cs="Times New Roman"/>
          <w:sz w:val="24"/>
          <w:szCs w:val="24"/>
          <w:lang w:eastAsia="ru-RU"/>
        </w:rPr>
        <w:t xml:space="preserve">построены детские игровые площадки за счет средств местного бюджета. </w:t>
      </w:r>
    </w:p>
    <w:p w14:paraId="56B3A38A" w14:textId="77777777" w:rsidR="001B2BF4"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Times New Roman" w:hAnsi="Times New Roman" w:cs="Times New Roman"/>
          <w:sz w:val="24"/>
          <w:szCs w:val="24"/>
          <w:lang w:eastAsia="ru-RU"/>
        </w:rPr>
        <w:t>В 2022 году на территории района проводилась спартакиада школьников, определялись победители по 11 видам спорта. Команды победители районной спартакиады по видам спорта, приняли участие во всех видах программы «Областные финальные соревнования среди обучающихся общеобразовательных организаций» в рамках Спартакиады школьных спортивных клубов общеобразовательных организаций Курской области, ведя борьбу за призовые места.</w:t>
      </w:r>
      <w:r w:rsidRPr="00CB1C3A">
        <w:rPr>
          <w:rFonts w:ascii="Times New Roman" w:eastAsia="Calibri" w:hAnsi="Times New Roman" w:cs="Times New Roman"/>
          <w:sz w:val="24"/>
          <w:szCs w:val="24"/>
        </w:rPr>
        <w:t xml:space="preserve"> Итоговое 5-е место. </w:t>
      </w:r>
    </w:p>
    <w:p w14:paraId="4495D1C7" w14:textId="77777777" w:rsidR="00D043D0"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 xml:space="preserve">На базе спортивной школы Курчатовского района в </w:t>
      </w:r>
      <w:r w:rsidR="00D043D0" w:rsidRPr="00CB1C3A">
        <w:rPr>
          <w:rFonts w:ascii="Times New Roman" w:eastAsia="Calibri" w:hAnsi="Times New Roman" w:cs="Times New Roman"/>
          <w:sz w:val="24"/>
          <w:szCs w:val="24"/>
        </w:rPr>
        <w:t xml:space="preserve">различных </w:t>
      </w:r>
      <w:r w:rsidRPr="00CB1C3A">
        <w:rPr>
          <w:rFonts w:ascii="Times New Roman" w:eastAsia="Calibri" w:hAnsi="Times New Roman" w:cs="Times New Roman"/>
          <w:sz w:val="24"/>
          <w:szCs w:val="24"/>
        </w:rPr>
        <w:t xml:space="preserve">отделениях </w:t>
      </w:r>
      <w:r w:rsidRPr="00CB1C3A">
        <w:rPr>
          <w:rFonts w:ascii="Times New Roman" w:eastAsia="Calibri" w:hAnsi="Times New Roman" w:cs="Times New Roman"/>
          <w:sz w:val="24"/>
          <w:szCs w:val="24"/>
          <w:lang w:eastAsia="ru-RU"/>
        </w:rPr>
        <w:t>занимается 351</w:t>
      </w:r>
      <w:r w:rsidR="00D043D0" w:rsidRPr="00CB1C3A">
        <w:rPr>
          <w:rFonts w:ascii="Times New Roman" w:eastAsia="Calibri" w:hAnsi="Times New Roman" w:cs="Times New Roman"/>
          <w:sz w:val="24"/>
          <w:szCs w:val="24"/>
          <w:lang w:eastAsia="ru-RU"/>
        </w:rPr>
        <w:t xml:space="preserve"> человек</w:t>
      </w:r>
      <w:r w:rsidRPr="00CB1C3A">
        <w:rPr>
          <w:rFonts w:ascii="Times New Roman" w:eastAsia="Calibri" w:hAnsi="Times New Roman" w:cs="Times New Roman"/>
          <w:sz w:val="24"/>
          <w:szCs w:val="24"/>
        </w:rPr>
        <w:t xml:space="preserve">, из них 19 воспитанников входят в состав сборных команд Курской области по видам спорта: «Пулевая стрельба» - 10 чел., «Рукопашный бой» - 2 чел., «Пауэрлифтинг» – 1 чел., «Спортивное ориентирование» – 1 чел., </w:t>
      </w:r>
      <w:r w:rsidRPr="00CB1C3A">
        <w:rPr>
          <w:rFonts w:ascii="Times New Roman" w:eastAsia="Calibri" w:hAnsi="Times New Roman" w:cs="Times New Roman"/>
          <w:sz w:val="24"/>
          <w:szCs w:val="24"/>
          <w:lang w:eastAsia="ru-RU"/>
        </w:rPr>
        <w:t>«Стендовая стрельба» - 5 чел.</w:t>
      </w:r>
      <w:r w:rsidRPr="00CB1C3A">
        <w:rPr>
          <w:rFonts w:ascii="Times New Roman" w:eastAsia="Calibri" w:hAnsi="Times New Roman" w:cs="Times New Roman"/>
          <w:sz w:val="24"/>
          <w:szCs w:val="24"/>
        </w:rPr>
        <w:t xml:space="preserve"> </w:t>
      </w:r>
    </w:p>
    <w:p w14:paraId="429DA7AB" w14:textId="77777777" w:rsidR="001B2BF4" w:rsidRPr="00CB1C3A" w:rsidRDefault="001B2BF4" w:rsidP="001B2BF4">
      <w:pPr>
        <w:spacing w:after="0"/>
        <w:ind w:firstLine="567"/>
        <w:jc w:val="both"/>
        <w:rPr>
          <w:rFonts w:ascii="Times New Roman" w:eastAsia="Calibri" w:hAnsi="Times New Roman" w:cs="Times New Roman"/>
          <w:sz w:val="24"/>
          <w:szCs w:val="24"/>
          <w:lang w:eastAsia="ru-RU"/>
        </w:rPr>
      </w:pPr>
      <w:r w:rsidRPr="00CB1C3A">
        <w:rPr>
          <w:rFonts w:ascii="Times New Roman" w:eastAsia="Calibri" w:hAnsi="Times New Roman" w:cs="Times New Roman"/>
          <w:sz w:val="24"/>
          <w:szCs w:val="24"/>
        </w:rPr>
        <w:t xml:space="preserve"> </w:t>
      </w:r>
      <w:r w:rsidRPr="00CB1C3A">
        <w:rPr>
          <w:rFonts w:ascii="Times New Roman" w:eastAsia="Calibri" w:hAnsi="Times New Roman" w:cs="Times New Roman"/>
          <w:sz w:val="24"/>
          <w:szCs w:val="24"/>
          <w:lang w:eastAsia="ru-RU"/>
        </w:rPr>
        <w:t>В МАУ «СШ» Курчатовского района предоставлена возможность на безвозмездной основе заниматься спортом и трудным подросткам, и детям</w:t>
      </w:r>
      <w:r w:rsidR="00675FC5" w:rsidRPr="00CB1C3A">
        <w:rPr>
          <w:rFonts w:ascii="Times New Roman" w:eastAsia="Calibri" w:hAnsi="Times New Roman" w:cs="Times New Roman"/>
          <w:sz w:val="24"/>
          <w:szCs w:val="24"/>
          <w:lang w:eastAsia="ru-RU"/>
        </w:rPr>
        <w:t>,</w:t>
      </w:r>
      <w:r w:rsidRPr="00CB1C3A">
        <w:rPr>
          <w:rFonts w:ascii="Times New Roman" w:eastAsia="Calibri" w:hAnsi="Times New Roman" w:cs="Times New Roman"/>
          <w:sz w:val="24"/>
          <w:szCs w:val="24"/>
          <w:lang w:eastAsia="ru-RU"/>
        </w:rPr>
        <w:t xml:space="preserve"> попавшим в сложную жизненную ситуацию, а также детям</w:t>
      </w:r>
      <w:r w:rsidR="00D043D0" w:rsidRPr="00CB1C3A">
        <w:rPr>
          <w:rFonts w:ascii="Times New Roman" w:eastAsia="Calibri" w:hAnsi="Times New Roman" w:cs="Times New Roman"/>
          <w:sz w:val="24"/>
          <w:szCs w:val="24"/>
          <w:lang w:eastAsia="ru-RU"/>
        </w:rPr>
        <w:t>,</w:t>
      </w:r>
      <w:r w:rsidRPr="00CB1C3A">
        <w:rPr>
          <w:rFonts w:ascii="Times New Roman" w:eastAsia="Calibri" w:hAnsi="Times New Roman" w:cs="Times New Roman"/>
          <w:sz w:val="24"/>
          <w:szCs w:val="24"/>
          <w:lang w:eastAsia="ru-RU"/>
        </w:rPr>
        <w:t xml:space="preserve"> чьи родители являются военнослужащими и мобилизованными гражданами</w:t>
      </w:r>
      <w:r w:rsidR="00A1725A" w:rsidRPr="00CB1C3A">
        <w:rPr>
          <w:rFonts w:ascii="Times New Roman" w:eastAsia="Calibri" w:hAnsi="Times New Roman" w:cs="Times New Roman"/>
          <w:sz w:val="24"/>
          <w:szCs w:val="24"/>
          <w:lang w:eastAsia="ru-RU"/>
        </w:rPr>
        <w:t>-</w:t>
      </w:r>
      <w:r w:rsidRPr="00CB1C3A">
        <w:rPr>
          <w:rFonts w:ascii="Times New Roman" w:eastAsia="Calibri" w:hAnsi="Times New Roman" w:cs="Times New Roman"/>
          <w:sz w:val="24"/>
          <w:szCs w:val="24"/>
          <w:lang w:eastAsia="ru-RU"/>
        </w:rPr>
        <w:t xml:space="preserve"> участниками СВО.</w:t>
      </w:r>
    </w:p>
    <w:p w14:paraId="353625EF" w14:textId="46DAAD46" w:rsidR="001B2BF4"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Times New Roman" w:hAnsi="Times New Roman" w:cs="Times New Roman"/>
          <w:sz w:val="24"/>
          <w:szCs w:val="24"/>
          <w:lang w:eastAsia="ru-RU"/>
        </w:rPr>
        <w:t xml:space="preserve">Наибольший интерес вызывает проведение открытых турниров и первенств Курчатовского района с привлечением сильнейших команд и спортсменов Курской области. </w:t>
      </w:r>
      <w:r w:rsidR="00A1725A" w:rsidRPr="00CB1C3A">
        <w:rPr>
          <w:rFonts w:ascii="Times New Roman" w:eastAsia="Times New Roman" w:hAnsi="Times New Roman" w:cs="Times New Roman"/>
          <w:sz w:val="24"/>
          <w:szCs w:val="24"/>
          <w:lang w:eastAsia="ru-RU"/>
        </w:rPr>
        <w:t>В проводимом</w:t>
      </w:r>
      <w:r w:rsidRPr="00CB1C3A">
        <w:rPr>
          <w:rFonts w:ascii="Times New Roman" w:eastAsia="Times New Roman" w:hAnsi="Times New Roman" w:cs="Times New Roman"/>
          <w:sz w:val="24"/>
          <w:szCs w:val="24"/>
          <w:lang w:eastAsia="ru-RU"/>
        </w:rPr>
        <w:t xml:space="preserve"> открытом турнире по волейболу памяти В.К. </w:t>
      </w:r>
      <w:proofErr w:type="spellStart"/>
      <w:r w:rsidRPr="00CB1C3A">
        <w:rPr>
          <w:rFonts w:ascii="Times New Roman" w:eastAsia="Times New Roman" w:hAnsi="Times New Roman" w:cs="Times New Roman"/>
          <w:sz w:val="24"/>
          <w:szCs w:val="24"/>
          <w:lang w:eastAsia="ru-RU"/>
        </w:rPr>
        <w:t>Ошкампе</w:t>
      </w:r>
      <w:proofErr w:type="spellEnd"/>
      <w:r w:rsidRPr="00CB1C3A">
        <w:rPr>
          <w:rFonts w:ascii="Times New Roman" w:eastAsia="Times New Roman" w:hAnsi="Times New Roman" w:cs="Times New Roman"/>
          <w:sz w:val="24"/>
          <w:szCs w:val="24"/>
          <w:lang w:eastAsia="ru-RU"/>
        </w:rPr>
        <w:t xml:space="preserve"> приняло участие 16 мужских и женских команд Курской области, в Чемпионате и первенстве по спортивному </w:t>
      </w:r>
      <w:r w:rsidRPr="00CB1C3A">
        <w:rPr>
          <w:rFonts w:ascii="Times New Roman" w:eastAsia="Times New Roman" w:hAnsi="Times New Roman" w:cs="Times New Roman"/>
          <w:sz w:val="24"/>
          <w:szCs w:val="24"/>
          <w:lang w:eastAsia="ru-RU"/>
        </w:rPr>
        <w:lastRenderedPageBreak/>
        <w:t xml:space="preserve">ориентированию Курчатовского района Курской области приняло участие 82 спортсмена Курской области. </w:t>
      </w:r>
      <w:r w:rsidR="00A1725A" w:rsidRPr="00CB1C3A">
        <w:rPr>
          <w:rFonts w:ascii="Times New Roman" w:eastAsia="Times New Roman" w:hAnsi="Times New Roman" w:cs="Times New Roman"/>
          <w:sz w:val="24"/>
          <w:szCs w:val="24"/>
          <w:lang w:eastAsia="ru-RU"/>
        </w:rPr>
        <w:t>На протяжении года д</w:t>
      </w:r>
      <w:r w:rsidRPr="00CB1C3A">
        <w:rPr>
          <w:rFonts w:ascii="Times New Roman" w:eastAsia="Times New Roman" w:hAnsi="Times New Roman" w:cs="Times New Roman"/>
          <w:sz w:val="24"/>
          <w:szCs w:val="24"/>
          <w:lang w:eastAsia="ru-RU"/>
        </w:rPr>
        <w:t xml:space="preserve">елегация Курчатовского района принимала активное участие в областных </w:t>
      </w:r>
      <w:proofErr w:type="gramStart"/>
      <w:r w:rsidRPr="00CB1C3A">
        <w:rPr>
          <w:rFonts w:ascii="Times New Roman" w:eastAsia="Times New Roman" w:hAnsi="Times New Roman" w:cs="Times New Roman"/>
          <w:sz w:val="24"/>
          <w:szCs w:val="24"/>
          <w:lang w:eastAsia="ru-RU"/>
        </w:rPr>
        <w:t>соревнованиях  «</w:t>
      </w:r>
      <w:proofErr w:type="gramEnd"/>
      <w:r w:rsidRPr="00CB1C3A">
        <w:rPr>
          <w:rFonts w:ascii="Times New Roman" w:eastAsia="Times New Roman" w:hAnsi="Times New Roman" w:cs="Times New Roman"/>
          <w:sz w:val="24"/>
          <w:szCs w:val="24"/>
          <w:lang w:eastAsia="ru-RU"/>
        </w:rPr>
        <w:t>Лыжня России - 2022», «</w:t>
      </w:r>
      <w:proofErr w:type="spellStart"/>
      <w:r w:rsidRPr="00CB1C3A">
        <w:rPr>
          <w:rFonts w:ascii="Times New Roman" w:eastAsia="Times New Roman" w:hAnsi="Times New Roman" w:cs="Times New Roman"/>
          <w:sz w:val="24"/>
          <w:szCs w:val="24"/>
          <w:lang w:eastAsia="ru-RU"/>
        </w:rPr>
        <w:t>ЗабегРФ</w:t>
      </w:r>
      <w:proofErr w:type="spellEnd"/>
      <w:r w:rsidRPr="00CB1C3A">
        <w:rPr>
          <w:rFonts w:ascii="Times New Roman" w:eastAsia="Times New Roman" w:hAnsi="Times New Roman" w:cs="Times New Roman"/>
          <w:sz w:val="24"/>
          <w:szCs w:val="24"/>
          <w:lang w:eastAsia="ru-RU"/>
        </w:rPr>
        <w:t>», «Тропа богатыря», «Курский характер».</w:t>
      </w:r>
    </w:p>
    <w:p w14:paraId="795A215B" w14:textId="77777777" w:rsidR="001B2BF4"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Результаты спортсменов Курчатовского района за 2022 год:</w:t>
      </w:r>
    </w:p>
    <w:p w14:paraId="11BE909B" w14:textId="77777777" w:rsidR="00D043D0" w:rsidRPr="00CB1C3A" w:rsidRDefault="001B2BF4" w:rsidP="001B2BF4">
      <w:pPr>
        <w:spacing w:after="0"/>
        <w:ind w:firstLine="567"/>
        <w:jc w:val="both"/>
        <w:rPr>
          <w:rFonts w:ascii="Times New Roman" w:eastAsia="Times New Roman" w:hAnsi="Times New Roman" w:cs="Times New Roman"/>
          <w:sz w:val="24"/>
          <w:szCs w:val="24"/>
          <w:lang w:eastAsia="ru-RU"/>
        </w:rPr>
      </w:pPr>
      <w:r w:rsidRPr="00CB1C3A">
        <w:rPr>
          <w:rFonts w:ascii="Times New Roman" w:eastAsia="Times New Roman" w:hAnsi="Times New Roman" w:cs="Times New Roman"/>
          <w:sz w:val="24"/>
          <w:szCs w:val="24"/>
          <w:lang w:eastAsia="ru-RU"/>
        </w:rPr>
        <w:t>Футбольная команда «Реут» Курчатовского района в 2022 году – завоевала звание Чемпиона Курской области по мини – футболу 2022, стала обладателем Кубка Губернатора Курской области по футболу среди сельских команд «Золотой колос - 2022», завоевала серебр</w:t>
      </w:r>
      <w:r w:rsidR="00D043D0" w:rsidRPr="00CB1C3A">
        <w:rPr>
          <w:rFonts w:ascii="Times New Roman" w:eastAsia="Times New Roman" w:hAnsi="Times New Roman" w:cs="Times New Roman"/>
          <w:sz w:val="24"/>
          <w:szCs w:val="24"/>
          <w:lang w:eastAsia="ru-RU"/>
        </w:rPr>
        <w:t>ян</w:t>
      </w:r>
      <w:r w:rsidRPr="00CB1C3A">
        <w:rPr>
          <w:rFonts w:ascii="Times New Roman" w:eastAsia="Times New Roman" w:hAnsi="Times New Roman" w:cs="Times New Roman"/>
          <w:sz w:val="24"/>
          <w:szCs w:val="24"/>
          <w:lang w:eastAsia="ru-RU"/>
        </w:rPr>
        <w:t xml:space="preserve">ые медали Чемпиона </w:t>
      </w:r>
      <w:r w:rsidR="00A1725A" w:rsidRPr="00CB1C3A">
        <w:rPr>
          <w:rFonts w:ascii="Times New Roman" w:eastAsia="Times New Roman" w:hAnsi="Times New Roman" w:cs="Times New Roman"/>
          <w:sz w:val="24"/>
          <w:szCs w:val="24"/>
          <w:lang w:eastAsia="ru-RU"/>
        </w:rPr>
        <w:t>Курской области по футболу 2022;</w:t>
      </w:r>
    </w:p>
    <w:p w14:paraId="56BE3731" w14:textId="77777777" w:rsidR="00D043D0" w:rsidRPr="00CB1C3A" w:rsidRDefault="001B2BF4" w:rsidP="001B2BF4">
      <w:pPr>
        <w:spacing w:after="0"/>
        <w:ind w:firstLine="567"/>
        <w:jc w:val="both"/>
        <w:rPr>
          <w:rFonts w:ascii="Times New Roman" w:eastAsia="Times New Roman" w:hAnsi="Times New Roman" w:cs="Times New Roman"/>
          <w:sz w:val="24"/>
          <w:szCs w:val="24"/>
          <w:lang w:eastAsia="ru-RU"/>
        </w:rPr>
      </w:pPr>
      <w:r w:rsidRPr="00CB1C3A">
        <w:rPr>
          <w:rFonts w:ascii="Times New Roman" w:eastAsia="Times New Roman" w:hAnsi="Times New Roman" w:cs="Times New Roman"/>
          <w:sz w:val="24"/>
          <w:szCs w:val="24"/>
          <w:lang w:eastAsia="ru-RU"/>
        </w:rPr>
        <w:t>Футбольная команда «</w:t>
      </w:r>
      <w:r w:rsidR="004C4A4E" w:rsidRPr="00CB1C3A">
        <w:rPr>
          <w:rFonts w:ascii="Times New Roman" w:eastAsia="Times New Roman" w:hAnsi="Times New Roman" w:cs="Times New Roman"/>
          <w:sz w:val="24"/>
          <w:szCs w:val="24"/>
          <w:lang w:eastAsia="ru-RU"/>
        </w:rPr>
        <w:t>Реут 2</w:t>
      </w:r>
      <w:r w:rsidRPr="00CB1C3A">
        <w:rPr>
          <w:rFonts w:ascii="Times New Roman" w:eastAsia="Times New Roman" w:hAnsi="Times New Roman" w:cs="Times New Roman"/>
          <w:sz w:val="24"/>
          <w:szCs w:val="24"/>
          <w:lang w:eastAsia="ru-RU"/>
        </w:rPr>
        <w:t>» пос. им. К. Либкнех</w:t>
      </w:r>
      <w:r w:rsidR="004C4A4E" w:rsidRPr="00CB1C3A">
        <w:rPr>
          <w:rFonts w:ascii="Times New Roman" w:eastAsia="Times New Roman" w:hAnsi="Times New Roman" w:cs="Times New Roman"/>
          <w:sz w:val="24"/>
          <w:szCs w:val="24"/>
          <w:lang w:eastAsia="ru-RU"/>
        </w:rPr>
        <w:t>т</w:t>
      </w:r>
      <w:r w:rsidRPr="00CB1C3A">
        <w:rPr>
          <w:rFonts w:ascii="Times New Roman" w:eastAsia="Times New Roman" w:hAnsi="Times New Roman" w:cs="Times New Roman"/>
          <w:sz w:val="24"/>
          <w:szCs w:val="24"/>
          <w:lang w:eastAsia="ru-RU"/>
        </w:rPr>
        <w:t>а Курчатовского района завоевала золотые медали Первенс</w:t>
      </w:r>
      <w:r w:rsidR="004C4A4E" w:rsidRPr="00CB1C3A">
        <w:rPr>
          <w:rFonts w:ascii="Times New Roman" w:eastAsia="Times New Roman" w:hAnsi="Times New Roman" w:cs="Times New Roman"/>
          <w:sz w:val="24"/>
          <w:szCs w:val="24"/>
          <w:lang w:eastAsia="ru-RU"/>
        </w:rPr>
        <w:t>тва Курской области по футболу</w:t>
      </w:r>
      <w:r w:rsidR="00A1725A" w:rsidRPr="00CB1C3A">
        <w:rPr>
          <w:rFonts w:ascii="Times New Roman" w:eastAsia="Times New Roman" w:hAnsi="Times New Roman" w:cs="Times New Roman"/>
          <w:sz w:val="24"/>
          <w:szCs w:val="24"/>
          <w:lang w:eastAsia="ru-RU"/>
        </w:rPr>
        <w:t>.</w:t>
      </w:r>
    </w:p>
    <w:p w14:paraId="5A582512" w14:textId="77777777" w:rsidR="001B2BF4" w:rsidRPr="00CB1C3A" w:rsidRDefault="001B2BF4" w:rsidP="001B2BF4">
      <w:pPr>
        <w:spacing w:after="0"/>
        <w:ind w:firstLine="567"/>
        <w:jc w:val="both"/>
        <w:rPr>
          <w:rFonts w:ascii="Times New Roman" w:eastAsia="Calibri" w:hAnsi="Times New Roman" w:cs="Times New Roman"/>
          <w:sz w:val="24"/>
          <w:szCs w:val="24"/>
          <w:lang w:eastAsia="ar-SA"/>
        </w:rPr>
      </w:pPr>
      <w:r w:rsidRPr="00CB1C3A">
        <w:rPr>
          <w:rFonts w:ascii="Times New Roman" w:eastAsia="Times New Roman" w:hAnsi="Times New Roman" w:cs="Times New Roman"/>
          <w:sz w:val="24"/>
          <w:szCs w:val="24"/>
          <w:lang w:eastAsia="ru-RU"/>
        </w:rPr>
        <w:t xml:space="preserve">Команда Курчатовского района победитель региональных </w:t>
      </w:r>
      <w:r w:rsidRPr="00CB1C3A">
        <w:rPr>
          <w:rFonts w:ascii="Times New Roman" w:eastAsia="Calibri" w:hAnsi="Times New Roman" w:cs="Times New Roman"/>
          <w:sz w:val="24"/>
          <w:szCs w:val="24"/>
          <w:lang w:eastAsia="ar-SA"/>
        </w:rPr>
        <w:t>соревнований по пешеходному туризму и соревнований среди педагогов образовательных орг</w:t>
      </w:r>
      <w:r w:rsidR="00A1725A" w:rsidRPr="00CB1C3A">
        <w:rPr>
          <w:rFonts w:ascii="Times New Roman" w:eastAsia="Calibri" w:hAnsi="Times New Roman" w:cs="Times New Roman"/>
          <w:sz w:val="24"/>
          <w:szCs w:val="24"/>
          <w:lang w:eastAsia="ar-SA"/>
        </w:rPr>
        <w:t>анизаций Курской области,</w:t>
      </w:r>
      <w:r w:rsidRPr="00CB1C3A">
        <w:rPr>
          <w:rFonts w:ascii="Times New Roman" w:eastAsia="Calibri" w:hAnsi="Times New Roman" w:cs="Times New Roman"/>
          <w:sz w:val="24"/>
          <w:szCs w:val="24"/>
          <w:lang w:eastAsia="ar-SA"/>
        </w:rPr>
        <w:t xml:space="preserve"> </w:t>
      </w:r>
      <w:r w:rsidR="00A1725A" w:rsidRPr="00CB1C3A">
        <w:rPr>
          <w:rFonts w:ascii="Times New Roman" w:eastAsia="Calibri" w:hAnsi="Times New Roman" w:cs="Times New Roman"/>
          <w:sz w:val="24"/>
          <w:szCs w:val="24"/>
          <w:lang w:eastAsia="ar-SA"/>
        </w:rPr>
        <w:t>с</w:t>
      </w:r>
      <w:r w:rsidRPr="00CB1C3A">
        <w:rPr>
          <w:rFonts w:ascii="Times New Roman" w:eastAsia="Calibri" w:hAnsi="Times New Roman" w:cs="Times New Roman"/>
          <w:sz w:val="24"/>
          <w:szCs w:val="24"/>
          <w:lang w:eastAsia="ar-SA"/>
        </w:rPr>
        <w:t>еребр</w:t>
      </w:r>
      <w:r w:rsidR="00D043D0" w:rsidRPr="00CB1C3A">
        <w:rPr>
          <w:rFonts w:ascii="Times New Roman" w:eastAsia="Calibri" w:hAnsi="Times New Roman" w:cs="Times New Roman"/>
          <w:sz w:val="24"/>
          <w:szCs w:val="24"/>
          <w:lang w:eastAsia="ar-SA"/>
        </w:rPr>
        <w:t>я</w:t>
      </w:r>
      <w:r w:rsidRPr="00CB1C3A">
        <w:rPr>
          <w:rFonts w:ascii="Times New Roman" w:eastAsia="Calibri" w:hAnsi="Times New Roman" w:cs="Times New Roman"/>
          <w:sz w:val="24"/>
          <w:szCs w:val="24"/>
          <w:lang w:eastAsia="ar-SA"/>
        </w:rPr>
        <w:t>ный призер регионального фестиваля «Рубежи Памяти», серебр</w:t>
      </w:r>
      <w:r w:rsidR="00D043D0" w:rsidRPr="00CB1C3A">
        <w:rPr>
          <w:rFonts w:ascii="Times New Roman" w:eastAsia="Calibri" w:hAnsi="Times New Roman" w:cs="Times New Roman"/>
          <w:sz w:val="24"/>
          <w:szCs w:val="24"/>
          <w:lang w:eastAsia="ar-SA"/>
        </w:rPr>
        <w:t>ян</w:t>
      </w:r>
      <w:r w:rsidRPr="00CB1C3A">
        <w:rPr>
          <w:rFonts w:ascii="Times New Roman" w:eastAsia="Calibri" w:hAnsi="Times New Roman" w:cs="Times New Roman"/>
          <w:sz w:val="24"/>
          <w:szCs w:val="24"/>
          <w:lang w:eastAsia="ar-SA"/>
        </w:rPr>
        <w:t xml:space="preserve">ый призер 24-х летних региональных </w:t>
      </w:r>
      <w:r w:rsidRPr="00CB1C3A">
        <w:rPr>
          <w:rFonts w:ascii="Times New Roman" w:eastAsia="Times New Roman" w:hAnsi="Times New Roman" w:cs="Times New Roman"/>
          <w:sz w:val="24"/>
          <w:szCs w:val="24"/>
          <w:lang w:eastAsia="ru-RU"/>
        </w:rPr>
        <w:t>соревнований</w:t>
      </w:r>
      <w:r w:rsidRPr="00CB1C3A">
        <w:rPr>
          <w:rFonts w:ascii="Times New Roman" w:eastAsia="Calibri" w:hAnsi="Times New Roman" w:cs="Times New Roman"/>
          <w:sz w:val="24"/>
          <w:szCs w:val="24"/>
          <w:lang w:eastAsia="ar-SA"/>
        </w:rPr>
        <w:t xml:space="preserve"> «Школа безопасности», среди обучающихся образовательных организаций Курской области и региональных соревнований по пешеходному туризму среди обучающихся образовательных организаций Курской области, победитель региональных соревнований по пешеходному туризму,</w:t>
      </w:r>
      <w:r w:rsidR="00D043D0" w:rsidRPr="00CB1C3A">
        <w:rPr>
          <w:rFonts w:ascii="Times New Roman" w:eastAsia="Calibri" w:hAnsi="Times New Roman" w:cs="Times New Roman"/>
          <w:sz w:val="24"/>
          <w:szCs w:val="24"/>
          <w:lang w:eastAsia="ar-SA"/>
        </w:rPr>
        <w:t xml:space="preserve"> </w:t>
      </w:r>
      <w:r w:rsidRPr="00CB1C3A">
        <w:rPr>
          <w:rFonts w:ascii="Times New Roman" w:eastAsia="Calibri" w:hAnsi="Times New Roman" w:cs="Times New Roman"/>
          <w:sz w:val="24"/>
          <w:szCs w:val="24"/>
          <w:lang w:eastAsia="ar-SA"/>
        </w:rPr>
        <w:t>серебр</w:t>
      </w:r>
      <w:r w:rsidR="00D043D0" w:rsidRPr="00CB1C3A">
        <w:rPr>
          <w:rFonts w:ascii="Times New Roman" w:eastAsia="Calibri" w:hAnsi="Times New Roman" w:cs="Times New Roman"/>
          <w:sz w:val="24"/>
          <w:szCs w:val="24"/>
          <w:lang w:eastAsia="ar-SA"/>
        </w:rPr>
        <w:t>я</w:t>
      </w:r>
      <w:r w:rsidRPr="00CB1C3A">
        <w:rPr>
          <w:rFonts w:ascii="Times New Roman" w:eastAsia="Calibri" w:hAnsi="Times New Roman" w:cs="Times New Roman"/>
          <w:sz w:val="24"/>
          <w:szCs w:val="24"/>
          <w:lang w:eastAsia="ar-SA"/>
        </w:rPr>
        <w:t xml:space="preserve">ный призер </w:t>
      </w:r>
      <w:r w:rsidRPr="00CB1C3A">
        <w:rPr>
          <w:rFonts w:ascii="Times New Roman" w:eastAsia="Times New Roman" w:hAnsi="Times New Roman" w:cs="Times New Roman"/>
          <w:sz w:val="24"/>
          <w:szCs w:val="24"/>
          <w:lang w:eastAsia="ru-RU"/>
        </w:rPr>
        <w:t>осенних региональных соревновани</w:t>
      </w:r>
      <w:r w:rsidR="00D043D0" w:rsidRPr="00CB1C3A">
        <w:rPr>
          <w:rFonts w:ascii="Times New Roman" w:eastAsia="Times New Roman" w:hAnsi="Times New Roman" w:cs="Times New Roman"/>
          <w:sz w:val="24"/>
          <w:szCs w:val="24"/>
          <w:lang w:eastAsia="ru-RU"/>
        </w:rPr>
        <w:t>й</w:t>
      </w:r>
      <w:r w:rsidRPr="00CB1C3A">
        <w:rPr>
          <w:rFonts w:ascii="Times New Roman" w:eastAsia="Calibri" w:hAnsi="Times New Roman" w:cs="Times New Roman"/>
          <w:sz w:val="24"/>
          <w:szCs w:val="24"/>
          <w:lang w:eastAsia="ar-SA"/>
        </w:rPr>
        <w:t xml:space="preserve"> «Школа безопасности», среди команд обучающихся образовательных организаци</w:t>
      </w:r>
      <w:r w:rsidR="00A1725A" w:rsidRPr="00CB1C3A">
        <w:rPr>
          <w:rFonts w:ascii="Times New Roman" w:eastAsia="Calibri" w:hAnsi="Times New Roman" w:cs="Times New Roman"/>
          <w:sz w:val="24"/>
          <w:szCs w:val="24"/>
          <w:lang w:eastAsia="ar-SA"/>
        </w:rPr>
        <w:t>й</w:t>
      </w:r>
      <w:r w:rsidRPr="00CB1C3A">
        <w:rPr>
          <w:rFonts w:ascii="Times New Roman" w:eastAsia="Calibri" w:hAnsi="Times New Roman" w:cs="Times New Roman"/>
          <w:sz w:val="24"/>
          <w:szCs w:val="24"/>
          <w:lang w:eastAsia="ar-SA"/>
        </w:rPr>
        <w:t xml:space="preserve"> Курской области, 8-е место на Всероссийских соревнованиях по спортивному туризму на пешеходных дистанциях «Гонки четырех» г. Лыткарино Московская область.</w:t>
      </w:r>
    </w:p>
    <w:p w14:paraId="02930E51" w14:textId="4E362B8C" w:rsidR="00D043D0" w:rsidRPr="00CB1C3A" w:rsidRDefault="001B2BF4" w:rsidP="001B2BF4">
      <w:pPr>
        <w:spacing w:after="0"/>
        <w:ind w:firstLine="567"/>
        <w:jc w:val="both"/>
        <w:rPr>
          <w:rFonts w:ascii="Times New Roman" w:eastAsia="Times New Roman" w:hAnsi="Times New Roman" w:cs="Times New Roman"/>
          <w:sz w:val="24"/>
          <w:szCs w:val="24"/>
          <w:lang w:eastAsia="ru-RU"/>
        </w:rPr>
      </w:pPr>
      <w:r w:rsidRPr="00CB1C3A">
        <w:rPr>
          <w:rFonts w:ascii="Times New Roman" w:eastAsia="Times New Roman" w:hAnsi="Times New Roman" w:cs="Times New Roman"/>
          <w:sz w:val="24"/>
          <w:szCs w:val="24"/>
          <w:lang w:eastAsia="ru-RU"/>
        </w:rPr>
        <w:t xml:space="preserve">Сборная команда района по пулевой стрельбе в 2022 году стала обладателем Кубка Курской области. </w:t>
      </w:r>
    </w:p>
    <w:p w14:paraId="5E98E6AE" w14:textId="77777777" w:rsidR="001B2BF4" w:rsidRPr="00CB1C3A" w:rsidRDefault="001B2BF4" w:rsidP="001B2BF4">
      <w:pPr>
        <w:spacing w:after="0"/>
        <w:ind w:firstLine="567"/>
        <w:jc w:val="both"/>
        <w:rPr>
          <w:rFonts w:ascii="Times New Roman" w:eastAsia="Calibri" w:hAnsi="Times New Roman" w:cs="Times New Roman"/>
          <w:sz w:val="24"/>
          <w:szCs w:val="24"/>
          <w:lang w:eastAsia="ar-SA"/>
        </w:rPr>
      </w:pPr>
      <w:r w:rsidRPr="00CB1C3A">
        <w:rPr>
          <w:rFonts w:ascii="Times New Roman" w:eastAsia="Times New Roman" w:hAnsi="Times New Roman" w:cs="Times New Roman"/>
          <w:sz w:val="24"/>
          <w:szCs w:val="24"/>
          <w:lang w:eastAsia="ru-RU"/>
        </w:rPr>
        <w:t xml:space="preserve">10 спортсмена входят в состав сборной Курской области по пулевой стрельбе из пневматического оружия, которые выступают на Всероссийских соревнованиях: </w:t>
      </w:r>
    </w:p>
    <w:p w14:paraId="2AD69654" w14:textId="77777777" w:rsidR="001B2BF4" w:rsidRPr="00CB1C3A" w:rsidRDefault="001B2BF4" w:rsidP="001B2BF4">
      <w:pPr>
        <w:spacing w:after="0" w:line="240" w:lineRule="auto"/>
        <w:ind w:firstLine="567"/>
        <w:jc w:val="both"/>
        <w:rPr>
          <w:rFonts w:ascii="Times New Roman" w:eastAsia="Times New Roman" w:hAnsi="Times New Roman" w:cs="Times New Roman"/>
          <w:sz w:val="24"/>
          <w:szCs w:val="24"/>
          <w:lang w:eastAsia="ru-RU"/>
        </w:rPr>
      </w:pPr>
      <w:r w:rsidRPr="00CB1C3A">
        <w:rPr>
          <w:rFonts w:ascii="Times New Roman" w:eastAsia="Times New Roman" w:hAnsi="Times New Roman" w:cs="Times New Roman"/>
          <w:sz w:val="24"/>
          <w:szCs w:val="24"/>
          <w:lang w:eastAsia="ru-RU"/>
        </w:rPr>
        <w:t xml:space="preserve">Спортивная школа совместно с федерациями ООО «Всероссийское физкультурно-спортивное общество «Трудовые резервы», АУ КО «Управление по организации и проведению спортивных мероприятий», министерством </w:t>
      </w:r>
      <w:proofErr w:type="spellStart"/>
      <w:r w:rsidRPr="00CB1C3A">
        <w:rPr>
          <w:rFonts w:ascii="Times New Roman" w:eastAsia="Times New Roman" w:hAnsi="Times New Roman" w:cs="Times New Roman"/>
          <w:sz w:val="24"/>
          <w:szCs w:val="24"/>
          <w:lang w:eastAsia="ru-RU"/>
        </w:rPr>
        <w:t>ФКиС</w:t>
      </w:r>
      <w:proofErr w:type="spellEnd"/>
      <w:r w:rsidRPr="00CB1C3A">
        <w:rPr>
          <w:rFonts w:ascii="Times New Roman" w:eastAsia="Times New Roman" w:hAnsi="Times New Roman" w:cs="Times New Roman"/>
          <w:sz w:val="24"/>
          <w:szCs w:val="24"/>
          <w:lang w:eastAsia="ru-RU"/>
        </w:rPr>
        <w:t xml:space="preserve"> Курской области, КРО ОГО ВФСО «Динамо», РСОО ФПС и СС «Стрелковый Союз России» по Курской области, «Федерация практической стрельбы Курской области», КРОО «Федерация стрельбы из лука Курской области» организовала Фестиваль стрелковых видов спорта в Курской области, в котором приняло участие более 80 спортсменов, в том числе и команда Курчатовского района, которая в данном Фестивале заняла 2 место. </w:t>
      </w:r>
    </w:p>
    <w:p w14:paraId="0551DB54" w14:textId="77777777" w:rsidR="007D7695" w:rsidRPr="00CB1C3A" w:rsidRDefault="001B2BF4" w:rsidP="001B2BF4">
      <w:pPr>
        <w:spacing w:after="0"/>
        <w:ind w:firstLine="567"/>
        <w:jc w:val="both"/>
        <w:rPr>
          <w:rFonts w:ascii="Times New Roman" w:eastAsia="Calibri" w:hAnsi="Times New Roman" w:cs="Times New Roman"/>
          <w:sz w:val="24"/>
          <w:szCs w:val="24"/>
        </w:rPr>
      </w:pPr>
      <w:r w:rsidRPr="00CB1C3A">
        <w:rPr>
          <w:rFonts w:ascii="Times New Roman" w:eastAsia="Calibri" w:hAnsi="Times New Roman" w:cs="Times New Roman"/>
          <w:sz w:val="24"/>
          <w:szCs w:val="24"/>
        </w:rPr>
        <w:t>Постановлением Администрации Курчатовского района Курской области от 18.09.2019 № 883-р с 01.09.2019 года учреждена именная стипендия Главы Курчатовского района Курской области для ведущих спортсменов, входящи</w:t>
      </w:r>
      <w:r w:rsidR="007D7695" w:rsidRPr="00CB1C3A">
        <w:rPr>
          <w:rFonts w:ascii="Times New Roman" w:eastAsia="Calibri" w:hAnsi="Times New Roman" w:cs="Times New Roman"/>
          <w:sz w:val="24"/>
          <w:szCs w:val="24"/>
        </w:rPr>
        <w:t>х</w:t>
      </w:r>
      <w:r w:rsidRPr="00CB1C3A">
        <w:rPr>
          <w:rFonts w:ascii="Times New Roman" w:eastAsia="Calibri" w:hAnsi="Times New Roman" w:cs="Times New Roman"/>
          <w:sz w:val="24"/>
          <w:szCs w:val="24"/>
        </w:rPr>
        <w:t xml:space="preserve"> в состав сборных команд Курчатовского района по видам спорта, а также установлена единовременная денежная премия для тренеров, под</w:t>
      </w:r>
      <w:r w:rsidR="007D7695" w:rsidRPr="00CB1C3A">
        <w:rPr>
          <w:rFonts w:ascii="Times New Roman" w:eastAsia="Calibri" w:hAnsi="Times New Roman" w:cs="Times New Roman"/>
          <w:sz w:val="24"/>
          <w:szCs w:val="24"/>
        </w:rPr>
        <w:t>готовивших ведущих спортсменов.</w:t>
      </w:r>
    </w:p>
    <w:p w14:paraId="3057CB95" w14:textId="77777777" w:rsidR="001B2BF4" w:rsidRPr="00CB1C3A" w:rsidRDefault="001B2BF4" w:rsidP="007D7695">
      <w:pPr>
        <w:spacing w:after="0"/>
        <w:ind w:firstLine="567"/>
        <w:jc w:val="both"/>
        <w:rPr>
          <w:rFonts w:ascii="Times New Roman" w:hAnsi="Times New Roman" w:cs="Times New Roman"/>
          <w:sz w:val="24"/>
          <w:szCs w:val="24"/>
        </w:rPr>
      </w:pPr>
      <w:r w:rsidRPr="00CB1C3A">
        <w:rPr>
          <w:rFonts w:ascii="Times New Roman" w:eastAsia="Calibri" w:hAnsi="Times New Roman" w:cs="Times New Roman"/>
          <w:sz w:val="24"/>
          <w:szCs w:val="24"/>
        </w:rPr>
        <w:t>На сегодняшний день именную стипендию получают 17 воспитанников</w:t>
      </w:r>
      <w:r w:rsidR="00A1725A" w:rsidRPr="00CB1C3A">
        <w:rPr>
          <w:rFonts w:ascii="Times New Roman" w:eastAsia="Calibri" w:hAnsi="Times New Roman" w:cs="Times New Roman"/>
          <w:sz w:val="24"/>
          <w:szCs w:val="24"/>
        </w:rPr>
        <w:t xml:space="preserve"> МАУ «СШ» Курчатовского района.</w:t>
      </w:r>
    </w:p>
    <w:p w14:paraId="3329D119" w14:textId="77777777" w:rsidR="0092709A" w:rsidRPr="00CB1C3A" w:rsidRDefault="00C94911" w:rsidP="00C94911">
      <w:pPr>
        <w:spacing w:after="0"/>
        <w:jc w:val="both"/>
        <w:rPr>
          <w:rFonts w:ascii="Times New Roman" w:hAnsi="Times New Roman"/>
          <w:sz w:val="24"/>
          <w:szCs w:val="24"/>
        </w:rPr>
      </w:pPr>
      <w:r w:rsidRPr="00CB1C3A">
        <w:rPr>
          <w:rFonts w:ascii="Times New Roman" w:hAnsi="Times New Roman" w:cs="Times New Roman"/>
          <w:sz w:val="24"/>
          <w:szCs w:val="24"/>
        </w:rPr>
        <w:t xml:space="preserve">   </w:t>
      </w:r>
      <w:r w:rsidR="009327F9" w:rsidRPr="00CB1C3A">
        <w:rPr>
          <w:rFonts w:ascii="Times New Roman" w:hAnsi="Times New Roman" w:cs="Times New Roman"/>
          <w:sz w:val="24"/>
          <w:szCs w:val="24"/>
        </w:rPr>
        <w:t xml:space="preserve">      </w:t>
      </w:r>
      <w:r w:rsidR="00BB4F1C" w:rsidRPr="00CB1C3A">
        <w:rPr>
          <w:rFonts w:ascii="Times New Roman" w:hAnsi="Times New Roman"/>
          <w:sz w:val="24"/>
          <w:szCs w:val="24"/>
        </w:rPr>
        <w:t>Наиболее важной</w:t>
      </w:r>
      <w:r w:rsidR="0092709A" w:rsidRPr="00CB1C3A">
        <w:rPr>
          <w:rFonts w:ascii="Times New Roman" w:hAnsi="Times New Roman"/>
          <w:sz w:val="24"/>
          <w:szCs w:val="24"/>
        </w:rPr>
        <w:t xml:space="preserve"> из приоритетных направлений остается социальная поддержка социально незащищенных групп населения. </w:t>
      </w:r>
    </w:p>
    <w:p w14:paraId="5C68D444" w14:textId="6809582C" w:rsidR="003F5219" w:rsidRPr="00CB1C3A" w:rsidRDefault="009327F9" w:rsidP="00AE6FD3">
      <w:pPr>
        <w:spacing w:after="0"/>
        <w:jc w:val="both"/>
        <w:rPr>
          <w:rFonts w:ascii="Times New Roman" w:hAnsi="Times New Roman" w:cs="Times New Roman"/>
          <w:sz w:val="24"/>
          <w:szCs w:val="24"/>
        </w:rPr>
      </w:pPr>
      <w:r w:rsidRPr="00CB1C3A">
        <w:rPr>
          <w:rFonts w:ascii="Times New Roman" w:hAnsi="Times New Roman" w:cs="Times New Roman"/>
          <w:sz w:val="24"/>
          <w:szCs w:val="24"/>
        </w:rPr>
        <w:t xml:space="preserve">На учете в Управлении социальной защиты </w:t>
      </w:r>
      <w:r w:rsidR="0092709A" w:rsidRPr="00CB1C3A">
        <w:rPr>
          <w:rFonts w:ascii="Times New Roman" w:hAnsi="Times New Roman" w:cs="Times New Roman"/>
          <w:sz w:val="24"/>
          <w:szCs w:val="24"/>
        </w:rPr>
        <w:t xml:space="preserve">населения </w:t>
      </w:r>
      <w:r w:rsidRPr="00CB1C3A">
        <w:rPr>
          <w:rFonts w:ascii="Times New Roman" w:hAnsi="Times New Roman" w:cs="Times New Roman"/>
          <w:sz w:val="24"/>
          <w:szCs w:val="24"/>
        </w:rPr>
        <w:t>состоят</w:t>
      </w:r>
      <w:r w:rsidR="0092709A" w:rsidRPr="00CB1C3A">
        <w:rPr>
          <w:rFonts w:ascii="Times New Roman" w:hAnsi="Times New Roman" w:cs="Times New Roman"/>
          <w:sz w:val="24"/>
          <w:szCs w:val="24"/>
        </w:rPr>
        <w:t xml:space="preserve"> 192</w:t>
      </w:r>
      <w:r w:rsidRPr="00CB1C3A">
        <w:rPr>
          <w:rFonts w:ascii="Times New Roman" w:hAnsi="Times New Roman" w:cs="Times New Roman"/>
          <w:sz w:val="24"/>
          <w:szCs w:val="24"/>
        </w:rPr>
        <w:tab/>
      </w:r>
      <w:r w:rsidR="003F5219" w:rsidRPr="00CB1C3A">
        <w:rPr>
          <w:rFonts w:ascii="Times New Roman" w:hAnsi="Times New Roman" w:cs="Times New Roman"/>
          <w:sz w:val="24"/>
          <w:szCs w:val="24"/>
        </w:rPr>
        <w:t>м</w:t>
      </w:r>
      <w:r w:rsidRPr="00CB1C3A">
        <w:rPr>
          <w:rFonts w:ascii="Times New Roman" w:hAnsi="Times New Roman" w:cs="Times New Roman"/>
          <w:sz w:val="24"/>
          <w:szCs w:val="24"/>
        </w:rPr>
        <w:t>ногодетн</w:t>
      </w:r>
      <w:r w:rsidR="003F5219" w:rsidRPr="00CB1C3A">
        <w:rPr>
          <w:rFonts w:ascii="Times New Roman" w:hAnsi="Times New Roman" w:cs="Times New Roman"/>
          <w:sz w:val="24"/>
          <w:szCs w:val="24"/>
        </w:rPr>
        <w:t>ые</w:t>
      </w:r>
      <w:r w:rsidRPr="00CB1C3A">
        <w:rPr>
          <w:rFonts w:ascii="Times New Roman" w:hAnsi="Times New Roman" w:cs="Times New Roman"/>
          <w:sz w:val="24"/>
          <w:szCs w:val="24"/>
        </w:rPr>
        <w:t xml:space="preserve"> семьи, в </w:t>
      </w:r>
      <w:proofErr w:type="gramStart"/>
      <w:r w:rsidRPr="00CB1C3A">
        <w:rPr>
          <w:rFonts w:ascii="Times New Roman" w:hAnsi="Times New Roman" w:cs="Times New Roman"/>
          <w:sz w:val="24"/>
          <w:szCs w:val="24"/>
        </w:rPr>
        <w:t>которых  689</w:t>
      </w:r>
      <w:proofErr w:type="gramEnd"/>
      <w:r w:rsidR="0092709A" w:rsidRPr="00CB1C3A">
        <w:rPr>
          <w:rFonts w:ascii="Times New Roman" w:hAnsi="Times New Roman" w:cs="Times New Roman"/>
          <w:sz w:val="24"/>
          <w:szCs w:val="24"/>
        </w:rPr>
        <w:t xml:space="preserve"> детей</w:t>
      </w:r>
      <w:r w:rsidR="003F5219" w:rsidRPr="00CB1C3A">
        <w:rPr>
          <w:rFonts w:ascii="Times New Roman" w:hAnsi="Times New Roman" w:cs="Times New Roman"/>
          <w:sz w:val="24"/>
          <w:szCs w:val="24"/>
        </w:rPr>
        <w:t xml:space="preserve"> и</w:t>
      </w:r>
      <w:r w:rsidR="0092709A" w:rsidRPr="00CB1C3A">
        <w:rPr>
          <w:rFonts w:ascii="Times New Roman" w:hAnsi="Times New Roman" w:cs="Times New Roman"/>
          <w:sz w:val="24"/>
          <w:szCs w:val="24"/>
        </w:rPr>
        <w:t xml:space="preserve"> 729 м</w:t>
      </w:r>
      <w:r w:rsidRPr="00CB1C3A">
        <w:rPr>
          <w:rFonts w:ascii="Times New Roman" w:hAnsi="Times New Roman" w:cs="Times New Roman"/>
          <w:sz w:val="24"/>
          <w:szCs w:val="24"/>
        </w:rPr>
        <w:t>алообеспеченны</w:t>
      </w:r>
      <w:r w:rsidR="0092709A" w:rsidRPr="00CB1C3A">
        <w:rPr>
          <w:rFonts w:ascii="Times New Roman" w:hAnsi="Times New Roman" w:cs="Times New Roman"/>
          <w:sz w:val="24"/>
          <w:szCs w:val="24"/>
        </w:rPr>
        <w:t>х</w:t>
      </w:r>
      <w:r w:rsidRPr="00CB1C3A">
        <w:rPr>
          <w:rFonts w:ascii="Times New Roman" w:hAnsi="Times New Roman" w:cs="Times New Roman"/>
          <w:sz w:val="24"/>
          <w:szCs w:val="24"/>
        </w:rPr>
        <w:t xml:space="preserve"> сем</w:t>
      </w:r>
      <w:r w:rsidR="0092709A" w:rsidRPr="00CB1C3A">
        <w:rPr>
          <w:rFonts w:ascii="Times New Roman" w:hAnsi="Times New Roman" w:cs="Times New Roman"/>
          <w:sz w:val="24"/>
          <w:szCs w:val="24"/>
        </w:rPr>
        <w:t>ей</w:t>
      </w:r>
      <w:r w:rsidRPr="00CB1C3A">
        <w:rPr>
          <w:rFonts w:ascii="Times New Roman" w:hAnsi="Times New Roman" w:cs="Times New Roman"/>
          <w:sz w:val="24"/>
          <w:szCs w:val="24"/>
        </w:rPr>
        <w:t xml:space="preserve"> </w:t>
      </w:r>
      <w:r w:rsidR="003F5219" w:rsidRPr="00CB1C3A">
        <w:rPr>
          <w:rFonts w:ascii="Times New Roman" w:hAnsi="Times New Roman" w:cs="Times New Roman"/>
          <w:sz w:val="24"/>
          <w:szCs w:val="24"/>
        </w:rPr>
        <w:t>.</w:t>
      </w:r>
    </w:p>
    <w:p w14:paraId="3CA41104" w14:textId="77777777" w:rsidR="003F5219" w:rsidRPr="00CB1C3A" w:rsidRDefault="003F5219" w:rsidP="003F5219">
      <w:pPr>
        <w:spacing w:after="0"/>
        <w:ind w:firstLine="708"/>
        <w:jc w:val="both"/>
        <w:rPr>
          <w:rFonts w:ascii="Times New Roman" w:hAnsi="Times New Roman"/>
          <w:sz w:val="24"/>
          <w:szCs w:val="24"/>
        </w:rPr>
      </w:pPr>
      <w:r w:rsidRPr="00CB1C3A">
        <w:rPr>
          <w:rFonts w:ascii="Times New Roman" w:hAnsi="Times New Roman"/>
          <w:sz w:val="24"/>
          <w:szCs w:val="24"/>
        </w:rPr>
        <w:t xml:space="preserve">В 2022году в районе была обеспечена своевременная и полная выплата всех социальных пособий.  </w:t>
      </w:r>
    </w:p>
    <w:p w14:paraId="7D2D97E6" w14:textId="77777777" w:rsidR="003F5219" w:rsidRPr="00CB1C3A" w:rsidRDefault="003F5219" w:rsidP="003F5219">
      <w:pPr>
        <w:pStyle w:val="1"/>
        <w:spacing w:after="0"/>
        <w:jc w:val="both"/>
        <w:rPr>
          <w:rFonts w:ascii="Times New Roman" w:eastAsia="Times New Roman" w:hAnsi="Times New Roman"/>
          <w:sz w:val="24"/>
          <w:szCs w:val="24"/>
        </w:rPr>
      </w:pPr>
      <w:r w:rsidRPr="00CB1C3A">
        <w:rPr>
          <w:rFonts w:ascii="Times New Roman" w:hAnsi="Times New Roman"/>
          <w:sz w:val="24"/>
          <w:szCs w:val="24"/>
        </w:rPr>
        <w:tab/>
      </w:r>
      <w:r w:rsidRPr="00CB1C3A">
        <w:rPr>
          <w:rFonts w:ascii="Times New Roman" w:eastAsia="Times New Roman" w:hAnsi="Times New Roman"/>
          <w:sz w:val="24"/>
          <w:szCs w:val="24"/>
        </w:rPr>
        <w:t>23-</w:t>
      </w:r>
      <w:proofErr w:type="gramStart"/>
      <w:r w:rsidRPr="00CB1C3A">
        <w:rPr>
          <w:rFonts w:ascii="Times New Roman" w:eastAsia="Times New Roman" w:hAnsi="Times New Roman"/>
          <w:sz w:val="24"/>
          <w:szCs w:val="24"/>
        </w:rPr>
        <w:t>м  семьям</w:t>
      </w:r>
      <w:proofErr w:type="gramEnd"/>
      <w:r w:rsidRPr="00CB1C3A">
        <w:rPr>
          <w:rFonts w:ascii="Times New Roman" w:eastAsia="Times New Roman" w:hAnsi="Times New Roman"/>
          <w:sz w:val="24"/>
          <w:szCs w:val="24"/>
        </w:rPr>
        <w:t xml:space="preserve"> выданы удостоверения многодетной семьи, которые воспользовались правом на </w:t>
      </w:r>
      <w:r w:rsidRPr="00CB1C3A">
        <w:rPr>
          <w:rFonts w:ascii="Times New Roman" w:hAnsi="Times New Roman"/>
          <w:sz w:val="24"/>
          <w:szCs w:val="24"/>
        </w:rPr>
        <w:t xml:space="preserve">получение </w:t>
      </w:r>
      <w:r w:rsidRPr="00CB1C3A">
        <w:rPr>
          <w:rFonts w:ascii="Times New Roman" w:hAnsi="Times New Roman"/>
          <w:color w:val="000000"/>
          <w:sz w:val="24"/>
          <w:szCs w:val="24"/>
        </w:rPr>
        <w:t>компенсационных выплат в связи с расходами по оплате жилого помещения и коммунальных услуг.</w:t>
      </w:r>
    </w:p>
    <w:p w14:paraId="59293D67" w14:textId="77777777" w:rsidR="003F5219" w:rsidRPr="00CB1C3A" w:rsidRDefault="003F5219" w:rsidP="003F5219">
      <w:pPr>
        <w:pStyle w:val="ad"/>
        <w:tabs>
          <w:tab w:val="left" w:pos="1129"/>
        </w:tabs>
        <w:spacing w:after="0" w:line="100" w:lineRule="atLeast"/>
        <w:ind w:firstLine="709"/>
        <w:jc w:val="both"/>
        <w:rPr>
          <w:rFonts w:ascii="Times New Roman" w:hAnsi="Times New Roman"/>
          <w:color w:val="000000"/>
          <w:sz w:val="24"/>
          <w:szCs w:val="24"/>
        </w:rPr>
      </w:pPr>
      <w:r w:rsidRPr="00CB1C3A">
        <w:rPr>
          <w:rFonts w:ascii="Times New Roman" w:eastAsia="Times New Roman" w:hAnsi="Times New Roman"/>
          <w:sz w:val="24"/>
          <w:szCs w:val="24"/>
        </w:rPr>
        <w:lastRenderedPageBreak/>
        <w:t xml:space="preserve">14 </w:t>
      </w:r>
      <w:r w:rsidRPr="00CB1C3A">
        <w:rPr>
          <w:rFonts w:ascii="Times New Roman" w:hAnsi="Times New Roman"/>
          <w:color w:val="000000"/>
          <w:sz w:val="24"/>
          <w:szCs w:val="24"/>
        </w:rPr>
        <w:t xml:space="preserve">семьям (49 детей), постоянно проживающим на территории Курчатовского района, в составе семьи которых, есть шесть и более детей (родных, усыновленных (удочеренных), принятых под опеку (попечительство) в возрасте до 18 лет </w:t>
      </w:r>
      <w:r w:rsidRPr="00CB1C3A">
        <w:rPr>
          <w:rFonts w:ascii="Times New Roman" w:hAnsi="Times New Roman"/>
          <w:sz w:val="24"/>
          <w:szCs w:val="24"/>
        </w:rPr>
        <w:t>предоставлена ежегодная денежная выплата на обеспечение школьной формой.</w:t>
      </w:r>
    </w:p>
    <w:p w14:paraId="1E257329" w14:textId="77777777" w:rsidR="009327F9" w:rsidRPr="00CB1C3A" w:rsidRDefault="009327F9" w:rsidP="009327F9">
      <w:pPr>
        <w:spacing w:after="0"/>
        <w:jc w:val="both"/>
        <w:rPr>
          <w:rFonts w:ascii="Times New Roman" w:hAnsi="Times New Roman"/>
          <w:sz w:val="24"/>
          <w:szCs w:val="24"/>
        </w:rPr>
      </w:pPr>
      <w:r w:rsidRPr="00CB1C3A">
        <w:rPr>
          <w:rFonts w:ascii="Times New Roman" w:hAnsi="Times New Roman"/>
          <w:sz w:val="24"/>
          <w:szCs w:val="24"/>
        </w:rPr>
        <w:tab/>
        <w:t>732 детям из многодетных семей, детям инвалидам, детям сиротам и детям, оставшимся без попечения родителей, детям из семей беженцев, детям граждан, принимающих участие в СВО, детям из малообеспеченных семей, выданы новогодние подарки. Подарки приобретены комитетом социального обеспечения, материнства и детства Курской области в соответствии с государственной программой Курской области «Социальная поддержка граждан в Курской области».</w:t>
      </w:r>
    </w:p>
    <w:p w14:paraId="1DBF9E19" w14:textId="77777777" w:rsidR="003F5219" w:rsidRPr="00CB1C3A" w:rsidRDefault="009327F9" w:rsidP="00585AE8">
      <w:pPr>
        <w:spacing w:after="0"/>
        <w:jc w:val="both"/>
        <w:rPr>
          <w:rFonts w:ascii="Times New Roman" w:hAnsi="Times New Roman" w:cs="Times New Roman"/>
          <w:sz w:val="24"/>
          <w:szCs w:val="24"/>
        </w:rPr>
      </w:pPr>
      <w:r w:rsidRPr="00CB1C3A">
        <w:rPr>
          <w:rFonts w:ascii="Times New Roman" w:hAnsi="Times New Roman" w:cs="Times New Roman"/>
          <w:sz w:val="24"/>
          <w:szCs w:val="24"/>
        </w:rPr>
        <w:tab/>
        <w:t>За 2022 год была предоставлена государственная социальная помощь на основании социального контракта 11 малообеспеченным семьям района на сумму 2</w:t>
      </w:r>
      <w:r w:rsidR="00C94911" w:rsidRPr="00CB1C3A">
        <w:rPr>
          <w:rFonts w:ascii="Times New Roman" w:hAnsi="Times New Roman" w:cs="Times New Roman"/>
          <w:sz w:val="24"/>
          <w:szCs w:val="24"/>
        </w:rPr>
        <w:t>,</w:t>
      </w:r>
      <w:r w:rsidRPr="00CB1C3A">
        <w:rPr>
          <w:rFonts w:ascii="Times New Roman" w:hAnsi="Times New Roman" w:cs="Times New Roman"/>
          <w:sz w:val="24"/>
          <w:szCs w:val="24"/>
        </w:rPr>
        <w:t> </w:t>
      </w:r>
      <w:r w:rsidR="00C94911" w:rsidRPr="00CB1C3A">
        <w:rPr>
          <w:rFonts w:ascii="Times New Roman" w:hAnsi="Times New Roman" w:cs="Times New Roman"/>
          <w:sz w:val="24"/>
          <w:szCs w:val="24"/>
        </w:rPr>
        <w:t xml:space="preserve">2 </w:t>
      </w:r>
      <w:proofErr w:type="spellStart"/>
      <w:r w:rsidR="00C94911" w:rsidRPr="00CB1C3A">
        <w:rPr>
          <w:rFonts w:ascii="Times New Roman" w:hAnsi="Times New Roman" w:cs="Times New Roman"/>
          <w:sz w:val="24"/>
          <w:szCs w:val="24"/>
        </w:rPr>
        <w:t>млн.</w:t>
      </w:r>
      <w:r w:rsidRPr="00CB1C3A">
        <w:rPr>
          <w:rFonts w:ascii="Times New Roman" w:hAnsi="Times New Roman" w:cs="Times New Roman"/>
          <w:sz w:val="24"/>
          <w:szCs w:val="24"/>
        </w:rPr>
        <w:t>рублей</w:t>
      </w:r>
      <w:proofErr w:type="spellEnd"/>
      <w:r w:rsidRPr="00CB1C3A">
        <w:rPr>
          <w:rFonts w:ascii="Times New Roman" w:hAnsi="Times New Roman" w:cs="Times New Roman"/>
          <w:sz w:val="24"/>
          <w:szCs w:val="24"/>
        </w:rPr>
        <w:t xml:space="preserve">: по осуществлению индивидуальной предпринимательской деятельности – 6, по поиску работы – 3, по осуществлению иных мероприятий, направленных на преодоление гражданином трудной жизненной ситуации – 2. </w:t>
      </w:r>
    </w:p>
    <w:p w14:paraId="5B20F361" w14:textId="77777777" w:rsidR="009327F9" w:rsidRPr="00CB1C3A" w:rsidRDefault="009327F9" w:rsidP="00E77FFA">
      <w:pPr>
        <w:pStyle w:val="ab"/>
        <w:spacing w:line="276" w:lineRule="auto"/>
        <w:ind w:firstLine="851"/>
        <w:rPr>
          <w:sz w:val="24"/>
          <w:szCs w:val="24"/>
        </w:rPr>
      </w:pPr>
      <w:r w:rsidRPr="00CB1C3A">
        <w:rPr>
          <w:sz w:val="24"/>
          <w:szCs w:val="24"/>
        </w:rPr>
        <w:t xml:space="preserve"> </w:t>
      </w:r>
      <w:r w:rsidR="00BB4F1C" w:rsidRPr="00CB1C3A">
        <w:rPr>
          <w:sz w:val="24"/>
          <w:szCs w:val="24"/>
        </w:rPr>
        <w:t>О</w:t>
      </w:r>
      <w:r w:rsidR="003F5219" w:rsidRPr="00CB1C3A">
        <w:rPr>
          <w:sz w:val="24"/>
          <w:szCs w:val="24"/>
        </w:rPr>
        <w:t>рганизовано поздравление 24</w:t>
      </w:r>
      <w:r w:rsidR="00BB4F1C" w:rsidRPr="00CB1C3A">
        <w:rPr>
          <w:sz w:val="24"/>
          <w:szCs w:val="24"/>
        </w:rPr>
        <w:t>-х</w:t>
      </w:r>
      <w:r w:rsidR="003F5219" w:rsidRPr="00CB1C3A">
        <w:rPr>
          <w:sz w:val="24"/>
          <w:szCs w:val="24"/>
        </w:rPr>
        <w:t xml:space="preserve"> юбиляров, в возрасте 90 и 95 лет, с вручением поздравлений Президента РФ, Главы района и ценных подарков.</w:t>
      </w:r>
      <w:r w:rsidRPr="00CB1C3A">
        <w:rPr>
          <w:sz w:val="24"/>
          <w:szCs w:val="24"/>
        </w:rPr>
        <w:t xml:space="preserve">              </w:t>
      </w:r>
    </w:p>
    <w:p w14:paraId="1A25C953" w14:textId="77777777" w:rsidR="009327F9" w:rsidRPr="00CB1C3A" w:rsidRDefault="009327F9" w:rsidP="00E77FFA">
      <w:pPr>
        <w:spacing w:after="0" w:line="276" w:lineRule="auto"/>
        <w:jc w:val="both"/>
        <w:rPr>
          <w:rFonts w:ascii="Times New Roman" w:hAnsi="Times New Roman" w:cs="Times New Roman"/>
          <w:sz w:val="24"/>
          <w:szCs w:val="24"/>
        </w:rPr>
      </w:pPr>
      <w:r w:rsidRPr="00CB1C3A">
        <w:rPr>
          <w:rFonts w:ascii="Times New Roman" w:hAnsi="Times New Roman" w:cs="Times New Roman"/>
          <w:sz w:val="24"/>
          <w:szCs w:val="24"/>
        </w:rPr>
        <w:tab/>
        <w:t xml:space="preserve"> В ОКУ «Центр социальных выплат» за 2022г. отдельным категориям граждан </w:t>
      </w:r>
      <w:r w:rsidR="003F5219" w:rsidRPr="00CB1C3A">
        <w:rPr>
          <w:rFonts w:ascii="Times New Roman" w:hAnsi="Times New Roman" w:cs="Times New Roman"/>
          <w:sz w:val="24"/>
          <w:szCs w:val="24"/>
        </w:rPr>
        <w:t xml:space="preserve">в количестве 2525 человек </w:t>
      </w:r>
      <w:r w:rsidRPr="00CB1C3A">
        <w:rPr>
          <w:rFonts w:ascii="Times New Roman" w:hAnsi="Times New Roman" w:cs="Times New Roman"/>
          <w:sz w:val="24"/>
          <w:szCs w:val="24"/>
        </w:rPr>
        <w:t>предоставлены компенсационные выплаты в связи с расходами по оплате жилых помещений и коммунальных услуг на сумму 18,289 млн. руб.:</w:t>
      </w:r>
    </w:p>
    <w:p w14:paraId="36A93D02" w14:textId="77777777" w:rsidR="009327F9" w:rsidRPr="00CB1C3A" w:rsidRDefault="007040E7" w:rsidP="00E77FFA">
      <w:pPr>
        <w:spacing w:after="0" w:line="276" w:lineRule="auto"/>
        <w:ind w:firstLine="708"/>
        <w:jc w:val="both"/>
        <w:rPr>
          <w:rFonts w:ascii="Times New Roman" w:hAnsi="Times New Roman"/>
          <w:sz w:val="24"/>
          <w:szCs w:val="24"/>
        </w:rPr>
      </w:pPr>
      <w:r w:rsidRPr="00CB1C3A">
        <w:rPr>
          <w:rFonts w:ascii="Times New Roman" w:hAnsi="Times New Roman"/>
          <w:sz w:val="24"/>
          <w:szCs w:val="24"/>
        </w:rPr>
        <w:t>Так</w:t>
      </w:r>
      <w:r w:rsidR="009327F9" w:rsidRPr="00CB1C3A">
        <w:rPr>
          <w:rFonts w:ascii="Times New Roman" w:hAnsi="Times New Roman"/>
          <w:sz w:val="24"/>
          <w:szCs w:val="24"/>
        </w:rPr>
        <w:t>же выплачено субсидий на оплату жилого помещения и коммунальных услуг: 27 семьям на сумму 355</w:t>
      </w:r>
      <w:r w:rsidR="00FC695E" w:rsidRPr="00CB1C3A">
        <w:rPr>
          <w:rFonts w:ascii="Times New Roman" w:hAnsi="Times New Roman"/>
          <w:sz w:val="24"/>
          <w:szCs w:val="24"/>
        </w:rPr>
        <w:t>,</w:t>
      </w:r>
      <w:r w:rsidRPr="00CB1C3A">
        <w:rPr>
          <w:rFonts w:ascii="Times New Roman" w:hAnsi="Times New Roman"/>
          <w:sz w:val="24"/>
          <w:szCs w:val="24"/>
        </w:rPr>
        <w:t>1 тыс.</w:t>
      </w:r>
      <w:r w:rsidR="009327F9" w:rsidRPr="00CB1C3A">
        <w:rPr>
          <w:rFonts w:ascii="Times New Roman" w:hAnsi="Times New Roman"/>
          <w:sz w:val="24"/>
          <w:szCs w:val="24"/>
        </w:rPr>
        <w:t xml:space="preserve"> руб.</w:t>
      </w:r>
    </w:p>
    <w:p w14:paraId="4393D28B" w14:textId="498879DC" w:rsidR="001A7D17" w:rsidRPr="00CB1C3A" w:rsidRDefault="001A7D17" w:rsidP="001A7D17">
      <w:pPr>
        <w:spacing w:after="0"/>
        <w:jc w:val="both"/>
        <w:rPr>
          <w:rFonts w:ascii="Times New Roman" w:hAnsi="Times New Roman"/>
          <w:color w:val="00B050"/>
          <w:sz w:val="24"/>
          <w:szCs w:val="24"/>
        </w:rPr>
      </w:pPr>
    </w:p>
    <w:p w14:paraId="190105E6" w14:textId="77777777" w:rsidR="001A7D17" w:rsidRPr="00CB1C3A" w:rsidRDefault="001A7D17" w:rsidP="001A7D17">
      <w:pPr>
        <w:spacing w:after="0" w:line="276" w:lineRule="auto"/>
        <w:ind w:firstLine="708"/>
        <w:jc w:val="both"/>
        <w:rPr>
          <w:rFonts w:ascii="Times New Roman" w:hAnsi="Times New Roman"/>
          <w:sz w:val="24"/>
          <w:szCs w:val="24"/>
        </w:rPr>
      </w:pPr>
      <w:r w:rsidRPr="00CB1C3A">
        <w:rPr>
          <w:rFonts w:ascii="Times New Roman" w:hAnsi="Times New Roman"/>
          <w:sz w:val="24"/>
          <w:szCs w:val="24"/>
        </w:rPr>
        <w:t>В заключение я хочу подчеркнуть, что, несмотря на имеющиеся положительные результаты, у нас остаётся ещё немало вопросов социально-экономического развития, которые требуют более детального изучения, проработки и реализации мер, связанных с их решением. Над этим администрация работала и будет продолжать работать.</w:t>
      </w:r>
    </w:p>
    <w:p w14:paraId="574C1581" w14:textId="631D1714" w:rsidR="001A7D17" w:rsidRPr="00CB1C3A" w:rsidRDefault="001A7D17" w:rsidP="001A7D17">
      <w:pPr>
        <w:pStyle w:val="ab"/>
        <w:shd w:val="clear" w:color="auto" w:fill="FFFFFF"/>
        <w:spacing w:line="276" w:lineRule="auto"/>
        <w:ind w:firstLine="708"/>
        <w:rPr>
          <w:sz w:val="24"/>
          <w:szCs w:val="24"/>
        </w:rPr>
      </w:pPr>
      <w:r w:rsidRPr="00CB1C3A">
        <w:rPr>
          <w:sz w:val="24"/>
          <w:szCs w:val="24"/>
        </w:rPr>
        <w:t xml:space="preserve">Основополагающим направлением в решении проблемных вопросов у нас избран программно-целевой метод. Реализация муниципальных программ, участие в областных и федеральных программах, создание благоприятных условий для привлечения в экономику района внутренних и внешних инвестиций, открытость органов местного самоуправления для конструктивного диалога и взаимодействия со всеми хозяйствующими </w:t>
      </w:r>
      <w:proofErr w:type="gramStart"/>
      <w:r w:rsidRPr="00CB1C3A">
        <w:rPr>
          <w:sz w:val="24"/>
          <w:szCs w:val="24"/>
        </w:rPr>
        <w:t>субъектами,  поддержка</w:t>
      </w:r>
      <w:proofErr w:type="gramEnd"/>
      <w:r w:rsidRPr="00CB1C3A">
        <w:rPr>
          <w:sz w:val="24"/>
          <w:szCs w:val="24"/>
        </w:rPr>
        <w:t xml:space="preserve"> частной инициативы</w:t>
      </w:r>
      <w:r w:rsidR="0065479C" w:rsidRPr="00CB1C3A">
        <w:rPr>
          <w:sz w:val="24"/>
          <w:szCs w:val="24"/>
        </w:rPr>
        <w:t xml:space="preserve"> </w:t>
      </w:r>
      <w:r w:rsidRPr="00CB1C3A">
        <w:rPr>
          <w:sz w:val="24"/>
          <w:szCs w:val="24"/>
        </w:rPr>
        <w:t>– всё это является действенным инструментом реализации намеченных задач.</w:t>
      </w:r>
    </w:p>
    <w:p w14:paraId="1CE1E49C" w14:textId="77777777" w:rsidR="001A7D17" w:rsidRPr="00CB1C3A" w:rsidRDefault="001A7D17" w:rsidP="001A7D17">
      <w:pPr>
        <w:spacing w:after="0" w:line="276" w:lineRule="auto"/>
        <w:ind w:firstLine="708"/>
        <w:jc w:val="both"/>
        <w:rPr>
          <w:rFonts w:ascii="Times New Roman" w:hAnsi="Times New Roman" w:cs="Times New Roman"/>
          <w:sz w:val="24"/>
          <w:szCs w:val="24"/>
        </w:rPr>
      </w:pPr>
      <w:r w:rsidRPr="00CB1C3A">
        <w:rPr>
          <w:rFonts w:ascii="Times New Roman" w:hAnsi="Times New Roman"/>
          <w:sz w:val="24"/>
          <w:szCs w:val="24"/>
        </w:rPr>
        <w:t xml:space="preserve">Сейчас </w:t>
      </w:r>
      <w:r w:rsidRPr="00CB1C3A">
        <w:rPr>
          <w:rFonts w:ascii="Times New Roman" w:hAnsi="Times New Roman" w:cs="Times New Roman"/>
          <w:sz w:val="24"/>
          <w:szCs w:val="24"/>
        </w:rPr>
        <w:t xml:space="preserve">нам всем непросто. Обстановка сложная, но мы должны консолидировать все наши усилия для смягчения негативных последствий этой ситуации. Наша задача – постараться смягчить удар по социальной и экономической сфере. Будет непросто. </w:t>
      </w:r>
    </w:p>
    <w:p w14:paraId="210BF9FC" w14:textId="4334A93C" w:rsidR="001A7D17" w:rsidRPr="00CB1C3A" w:rsidRDefault="001A7D17" w:rsidP="001A7D17">
      <w:pPr>
        <w:shd w:val="clear" w:color="auto" w:fill="FFFFFF"/>
        <w:ind w:firstLine="709"/>
        <w:jc w:val="both"/>
        <w:rPr>
          <w:rFonts w:ascii="Times New Roman" w:hAnsi="Times New Roman"/>
          <w:spacing w:val="5"/>
          <w:sz w:val="24"/>
          <w:szCs w:val="24"/>
        </w:rPr>
      </w:pPr>
      <w:r w:rsidRPr="00CB1C3A">
        <w:rPr>
          <w:rFonts w:ascii="Times New Roman" w:hAnsi="Times New Roman"/>
          <w:spacing w:val="5"/>
          <w:sz w:val="24"/>
          <w:szCs w:val="24"/>
        </w:rPr>
        <w:t xml:space="preserve">В 2023 году будет продолжена работа по реализации программ социально-экономического развития района. При этом основное внимание будет уделено благоустройству населенных пунктов муниципальных образований, проведению капитальных ремонтов и укреплению материально-технической базы бюджетных учреждений. </w:t>
      </w:r>
    </w:p>
    <w:p w14:paraId="790B0499" w14:textId="13B7B9A7" w:rsidR="00E37580" w:rsidRPr="00AE6FD3" w:rsidRDefault="001A7D17" w:rsidP="00AE6FD3">
      <w:pPr>
        <w:pStyle w:val="ab"/>
        <w:shd w:val="clear" w:color="auto" w:fill="FFFFFF"/>
        <w:spacing w:line="276" w:lineRule="auto"/>
        <w:ind w:firstLine="708"/>
        <w:rPr>
          <w:sz w:val="24"/>
          <w:szCs w:val="24"/>
        </w:rPr>
      </w:pPr>
      <w:r w:rsidRPr="00CB1C3A">
        <w:rPr>
          <w:sz w:val="24"/>
          <w:szCs w:val="24"/>
        </w:rPr>
        <w:t xml:space="preserve">В достижении </w:t>
      </w:r>
      <w:r w:rsidR="0065479C" w:rsidRPr="00CB1C3A">
        <w:rPr>
          <w:sz w:val="24"/>
          <w:szCs w:val="24"/>
        </w:rPr>
        <w:t>поставленных</w:t>
      </w:r>
      <w:r w:rsidRPr="00CB1C3A">
        <w:rPr>
          <w:sz w:val="24"/>
          <w:szCs w:val="24"/>
        </w:rPr>
        <w:t xml:space="preserve"> целей я рассчитываю на </w:t>
      </w:r>
      <w:r w:rsidR="0065479C" w:rsidRPr="00CB1C3A">
        <w:rPr>
          <w:sz w:val="24"/>
          <w:szCs w:val="24"/>
        </w:rPr>
        <w:t xml:space="preserve">вашу </w:t>
      </w:r>
      <w:r w:rsidRPr="00CB1C3A">
        <w:rPr>
          <w:sz w:val="24"/>
          <w:szCs w:val="24"/>
        </w:rPr>
        <w:t xml:space="preserve">поддержку, </w:t>
      </w:r>
      <w:r w:rsidR="0065479C" w:rsidRPr="00CB1C3A">
        <w:rPr>
          <w:sz w:val="24"/>
          <w:szCs w:val="24"/>
        </w:rPr>
        <w:t xml:space="preserve">поддержку </w:t>
      </w:r>
      <w:r w:rsidRPr="00CB1C3A">
        <w:rPr>
          <w:sz w:val="24"/>
          <w:szCs w:val="24"/>
        </w:rPr>
        <w:t xml:space="preserve">руководителей предприятий, организаций и учреждений всех форм собственности, предпринимателей. </w:t>
      </w:r>
    </w:p>
    <w:p w14:paraId="1C67201D" w14:textId="77777777" w:rsidR="00E37580" w:rsidRDefault="00E37580" w:rsidP="00AE6FD3">
      <w:pPr>
        <w:spacing w:line="276" w:lineRule="auto"/>
        <w:rPr>
          <w:b/>
          <w:bCs/>
          <w:sz w:val="40"/>
          <w:szCs w:val="40"/>
        </w:rPr>
      </w:pPr>
    </w:p>
    <w:p w14:paraId="3B47C869" w14:textId="77777777" w:rsidR="00E37580" w:rsidRPr="00BF25EB" w:rsidRDefault="00E37580" w:rsidP="00460F03">
      <w:pPr>
        <w:spacing w:line="276" w:lineRule="auto"/>
        <w:jc w:val="center"/>
      </w:pPr>
    </w:p>
    <w:sectPr w:rsidR="00E37580" w:rsidRPr="00BF25EB" w:rsidSect="00CB1C3A">
      <w:pgSz w:w="11906" w:h="16838"/>
      <w:pgMar w:top="851" w:right="85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36870E60"/>
    <w:multiLevelType w:val="hybridMultilevel"/>
    <w:tmpl w:val="FFD65750"/>
    <w:lvl w:ilvl="0" w:tplc="647AF52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6E300545"/>
    <w:multiLevelType w:val="hybridMultilevel"/>
    <w:tmpl w:val="A9C2E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8A5127"/>
    <w:multiLevelType w:val="hybridMultilevel"/>
    <w:tmpl w:val="3D4A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9059194">
    <w:abstractNumId w:val="4"/>
  </w:num>
  <w:num w:numId="2" w16cid:durableId="544023468">
    <w:abstractNumId w:val="0"/>
  </w:num>
  <w:num w:numId="3" w16cid:durableId="1164783285">
    <w:abstractNumId w:val="1"/>
  </w:num>
  <w:num w:numId="4" w16cid:durableId="886333333">
    <w:abstractNumId w:val="3"/>
  </w:num>
  <w:num w:numId="5" w16cid:durableId="119704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5EB"/>
    <w:rsid w:val="00052910"/>
    <w:rsid w:val="00053B2B"/>
    <w:rsid w:val="00065B06"/>
    <w:rsid w:val="00076FF8"/>
    <w:rsid w:val="00084C9C"/>
    <w:rsid w:val="000D7A0D"/>
    <w:rsid w:val="000E19AC"/>
    <w:rsid w:val="000E7355"/>
    <w:rsid w:val="001051A8"/>
    <w:rsid w:val="00131204"/>
    <w:rsid w:val="001329E0"/>
    <w:rsid w:val="00136643"/>
    <w:rsid w:val="001454AC"/>
    <w:rsid w:val="0014796C"/>
    <w:rsid w:val="001545C2"/>
    <w:rsid w:val="001624B1"/>
    <w:rsid w:val="00164C84"/>
    <w:rsid w:val="00180E96"/>
    <w:rsid w:val="001831E7"/>
    <w:rsid w:val="00194568"/>
    <w:rsid w:val="001A0E0F"/>
    <w:rsid w:val="001A7D17"/>
    <w:rsid w:val="001B05C7"/>
    <w:rsid w:val="001B2BF4"/>
    <w:rsid w:val="001D114C"/>
    <w:rsid w:val="0020041A"/>
    <w:rsid w:val="00232D63"/>
    <w:rsid w:val="00267A20"/>
    <w:rsid w:val="002715A3"/>
    <w:rsid w:val="00276E70"/>
    <w:rsid w:val="002A5523"/>
    <w:rsid w:val="002B6E61"/>
    <w:rsid w:val="002C2BBB"/>
    <w:rsid w:val="002D3EBE"/>
    <w:rsid w:val="002F7F5B"/>
    <w:rsid w:val="003033DA"/>
    <w:rsid w:val="00327C5D"/>
    <w:rsid w:val="0034059E"/>
    <w:rsid w:val="0035221A"/>
    <w:rsid w:val="003559CE"/>
    <w:rsid w:val="0035738A"/>
    <w:rsid w:val="003637CC"/>
    <w:rsid w:val="003906B6"/>
    <w:rsid w:val="0039673C"/>
    <w:rsid w:val="003A5C17"/>
    <w:rsid w:val="003A7109"/>
    <w:rsid w:val="003C7259"/>
    <w:rsid w:val="003E052D"/>
    <w:rsid w:val="003E258E"/>
    <w:rsid w:val="003F2C67"/>
    <w:rsid w:val="003F5219"/>
    <w:rsid w:val="004125E9"/>
    <w:rsid w:val="0042150A"/>
    <w:rsid w:val="00440EAF"/>
    <w:rsid w:val="00444CE1"/>
    <w:rsid w:val="00460F03"/>
    <w:rsid w:val="004702FC"/>
    <w:rsid w:val="00476DBD"/>
    <w:rsid w:val="00495D66"/>
    <w:rsid w:val="004C4A4E"/>
    <w:rsid w:val="004D3162"/>
    <w:rsid w:val="004F77D6"/>
    <w:rsid w:val="00505003"/>
    <w:rsid w:val="00515913"/>
    <w:rsid w:val="0054640F"/>
    <w:rsid w:val="0058405C"/>
    <w:rsid w:val="00585AE8"/>
    <w:rsid w:val="005C04FB"/>
    <w:rsid w:val="005E2127"/>
    <w:rsid w:val="00601063"/>
    <w:rsid w:val="0060146A"/>
    <w:rsid w:val="00602A22"/>
    <w:rsid w:val="00611BB9"/>
    <w:rsid w:val="00612103"/>
    <w:rsid w:val="00614E25"/>
    <w:rsid w:val="00637108"/>
    <w:rsid w:val="0063785D"/>
    <w:rsid w:val="0065479C"/>
    <w:rsid w:val="00675FC5"/>
    <w:rsid w:val="0068077C"/>
    <w:rsid w:val="00684260"/>
    <w:rsid w:val="006B6806"/>
    <w:rsid w:val="006C2BC8"/>
    <w:rsid w:val="006D14FC"/>
    <w:rsid w:val="007040E7"/>
    <w:rsid w:val="00751C36"/>
    <w:rsid w:val="007B5265"/>
    <w:rsid w:val="007B58B7"/>
    <w:rsid w:val="007D7695"/>
    <w:rsid w:val="007F00E3"/>
    <w:rsid w:val="00814507"/>
    <w:rsid w:val="0081757F"/>
    <w:rsid w:val="00825EB0"/>
    <w:rsid w:val="0083157C"/>
    <w:rsid w:val="0083158A"/>
    <w:rsid w:val="008363AB"/>
    <w:rsid w:val="00836669"/>
    <w:rsid w:val="00844170"/>
    <w:rsid w:val="008563A0"/>
    <w:rsid w:val="0086393C"/>
    <w:rsid w:val="00866BA4"/>
    <w:rsid w:val="008A1841"/>
    <w:rsid w:val="008B2DA8"/>
    <w:rsid w:val="008C13A5"/>
    <w:rsid w:val="008E68F0"/>
    <w:rsid w:val="008F1383"/>
    <w:rsid w:val="008F4D3F"/>
    <w:rsid w:val="008F5382"/>
    <w:rsid w:val="009161FC"/>
    <w:rsid w:val="0092709A"/>
    <w:rsid w:val="009327F9"/>
    <w:rsid w:val="00944F8C"/>
    <w:rsid w:val="00952096"/>
    <w:rsid w:val="00960F11"/>
    <w:rsid w:val="009716C9"/>
    <w:rsid w:val="00996FA3"/>
    <w:rsid w:val="009B22E0"/>
    <w:rsid w:val="009C4B7E"/>
    <w:rsid w:val="009D38C7"/>
    <w:rsid w:val="009E3B11"/>
    <w:rsid w:val="009F2D1C"/>
    <w:rsid w:val="00A03114"/>
    <w:rsid w:val="00A1725A"/>
    <w:rsid w:val="00A26C7D"/>
    <w:rsid w:val="00A62008"/>
    <w:rsid w:val="00A651CA"/>
    <w:rsid w:val="00A6617C"/>
    <w:rsid w:val="00A734D8"/>
    <w:rsid w:val="00AA7BA4"/>
    <w:rsid w:val="00AD32FF"/>
    <w:rsid w:val="00AE033C"/>
    <w:rsid w:val="00AE6FD3"/>
    <w:rsid w:val="00AE7039"/>
    <w:rsid w:val="00AF1FE7"/>
    <w:rsid w:val="00AF2C61"/>
    <w:rsid w:val="00B048CA"/>
    <w:rsid w:val="00B20D3E"/>
    <w:rsid w:val="00B2404F"/>
    <w:rsid w:val="00B41A44"/>
    <w:rsid w:val="00B66490"/>
    <w:rsid w:val="00B92723"/>
    <w:rsid w:val="00B9712A"/>
    <w:rsid w:val="00BB4F1C"/>
    <w:rsid w:val="00BC6C97"/>
    <w:rsid w:val="00BD5214"/>
    <w:rsid w:val="00BD7417"/>
    <w:rsid w:val="00BF25EB"/>
    <w:rsid w:val="00C017CD"/>
    <w:rsid w:val="00C16CE9"/>
    <w:rsid w:val="00C40B78"/>
    <w:rsid w:val="00C67050"/>
    <w:rsid w:val="00C720E8"/>
    <w:rsid w:val="00C73B53"/>
    <w:rsid w:val="00C757E0"/>
    <w:rsid w:val="00C851C4"/>
    <w:rsid w:val="00C94911"/>
    <w:rsid w:val="00C963A1"/>
    <w:rsid w:val="00CA1E86"/>
    <w:rsid w:val="00CB1C3A"/>
    <w:rsid w:val="00CF170C"/>
    <w:rsid w:val="00D043D0"/>
    <w:rsid w:val="00D81A52"/>
    <w:rsid w:val="00D84A46"/>
    <w:rsid w:val="00D9171D"/>
    <w:rsid w:val="00DA3338"/>
    <w:rsid w:val="00DB2627"/>
    <w:rsid w:val="00DB3953"/>
    <w:rsid w:val="00DD331E"/>
    <w:rsid w:val="00DF3281"/>
    <w:rsid w:val="00E27E38"/>
    <w:rsid w:val="00E37580"/>
    <w:rsid w:val="00E401CE"/>
    <w:rsid w:val="00E44104"/>
    <w:rsid w:val="00E55F71"/>
    <w:rsid w:val="00E771FE"/>
    <w:rsid w:val="00E77FFA"/>
    <w:rsid w:val="00E81E9B"/>
    <w:rsid w:val="00EA1BD7"/>
    <w:rsid w:val="00EB2801"/>
    <w:rsid w:val="00EB5B2C"/>
    <w:rsid w:val="00ED3289"/>
    <w:rsid w:val="00EE613B"/>
    <w:rsid w:val="00EF5016"/>
    <w:rsid w:val="00F2261D"/>
    <w:rsid w:val="00F4570C"/>
    <w:rsid w:val="00F50D34"/>
    <w:rsid w:val="00F60277"/>
    <w:rsid w:val="00F730DF"/>
    <w:rsid w:val="00F9042E"/>
    <w:rsid w:val="00FC695E"/>
    <w:rsid w:val="00FE11AA"/>
    <w:rsid w:val="00FE2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CB11"/>
  <w15:docId w15:val="{A197CC5F-C888-40CD-B84A-5A059D66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25E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D7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417"/>
    <w:rPr>
      <w:rFonts w:ascii="Tahoma" w:hAnsi="Tahoma" w:cs="Tahoma"/>
      <w:sz w:val="16"/>
      <w:szCs w:val="16"/>
    </w:rPr>
  </w:style>
  <w:style w:type="paragraph" w:styleId="a5">
    <w:name w:val="Normal (Web)"/>
    <w:basedOn w:val="a"/>
    <w:uiPriority w:val="99"/>
    <w:unhideWhenUsed/>
    <w:rsid w:val="006C2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AE7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99"/>
    <w:qFormat/>
    <w:rsid w:val="001B05C7"/>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EB2801"/>
    <w:pPr>
      <w:spacing w:after="200" w:line="276" w:lineRule="auto"/>
      <w:ind w:left="720"/>
      <w:contextualSpacing/>
    </w:pPr>
  </w:style>
  <w:style w:type="character" w:styleId="a8">
    <w:name w:val="Strong"/>
    <w:basedOn w:val="a0"/>
    <w:uiPriority w:val="22"/>
    <w:qFormat/>
    <w:rsid w:val="002715A3"/>
    <w:rPr>
      <w:b/>
      <w:bCs/>
    </w:rPr>
  </w:style>
  <w:style w:type="character" w:styleId="a9">
    <w:name w:val="Hyperlink"/>
    <w:basedOn w:val="a0"/>
    <w:uiPriority w:val="99"/>
    <w:unhideWhenUsed/>
    <w:rsid w:val="00E771FE"/>
    <w:rPr>
      <w:color w:val="0563C1" w:themeColor="hyperlink"/>
      <w:u w:val="single"/>
    </w:rPr>
  </w:style>
  <w:style w:type="character" w:styleId="aa">
    <w:name w:val="Emphasis"/>
    <w:basedOn w:val="a0"/>
    <w:uiPriority w:val="20"/>
    <w:qFormat/>
    <w:rsid w:val="00E771FE"/>
    <w:rPr>
      <w:i/>
      <w:iCs/>
    </w:rPr>
  </w:style>
  <w:style w:type="paragraph" w:styleId="ab">
    <w:name w:val="Body Text"/>
    <w:basedOn w:val="a"/>
    <w:link w:val="ac"/>
    <w:rsid w:val="009327F9"/>
    <w:pPr>
      <w:suppressAutoHyphens/>
      <w:spacing w:after="0" w:line="100" w:lineRule="atLeast"/>
      <w:jc w:val="both"/>
    </w:pPr>
    <w:rPr>
      <w:rFonts w:ascii="Times New Roman" w:eastAsia="Times New Roman" w:hAnsi="Times New Roman" w:cs="Times New Roman"/>
      <w:kern w:val="1"/>
      <w:sz w:val="28"/>
      <w:szCs w:val="20"/>
      <w:lang w:eastAsia="ar-SA"/>
    </w:rPr>
  </w:style>
  <w:style w:type="character" w:customStyle="1" w:styleId="ac">
    <w:name w:val="Основной текст Знак"/>
    <w:basedOn w:val="a0"/>
    <w:link w:val="ab"/>
    <w:rsid w:val="009327F9"/>
    <w:rPr>
      <w:rFonts w:ascii="Times New Roman" w:eastAsia="Times New Roman" w:hAnsi="Times New Roman" w:cs="Times New Roman"/>
      <w:kern w:val="1"/>
      <w:sz w:val="28"/>
      <w:szCs w:val="20"/>
      <w:lang w:eastAsia="ar-SA"/>
    </w:rPr>
  </w:style>
  <w:style w:type="paragraph" w:customStyle="1" w:styleId="1">
    <w:name w:val="Без интервала1"/>
    <w:rsid w:val="009327F9"/>
    <w:pPr>
      <w:widowControl w:val="0"/>
      <w:tabs>
        <w:tab w:val="left" w:pos="709"/>
      </w:tabs>
      <w:suppressAutoHyphens/>
      <w:spacing w:line="259" w:lineRule="atLeast"/>
    </w:pPr>
    <w:rPr>
      <w:rFonts w:ascii="Calibri" w:eastAsia="Arial Unicode MS" w:hAnsi="Calibri" w:cs="Times New Roman"/>
      <w:lang w:eastAsia="ru-RU"/>
    </w:rPr>
  </w:style>
  <w:style w:type="paragraph" w:customStyle="1" w:styleId="ad">
    <w:name w:val="Базовый"/>
    <w:rsid w:val="009327F9"/>
    <w:pPr>
      <w:tabs>
        <w:tab w:val="left" w:pos="709"/>
      </w:tabs>
      <w:suppressAutoHyphens/>
      <w:spacing w:after="200" w:line="276" w:lineRule="atLeast"/>
    </w:pPr>
    <w:rPr>
      <w:rFonts w:ascii="Calibri" w:eastAsia="Arial Unicode MS" w:hAnsi="Calibri" w:cs="Times New Roman"/>
      <w:color w:val="00000A"/>
      <w:lang w:eastAsia="ru-RU"/>
    </w:rPr>
  </w:style>
  <w:style w:type="character" w:customStyle="1" w:styleId="2">
    <w:name w:val="Основной текст (2)_"/>
    <w:link w:val="20"/>
    <w:rsid w:val="00327C5D"/>
    <w:rPr>
      <w:sz w:val="26"/>
      <w:szCs w:val="26"/>
      <w:shd w:val="clear" w:color="auto" w:fill="FFFFFF"/>
    </w:rPr>
  </w:style>
  <w:style w:type="paragraph" w:customStyle="1" w:styleId="20">
    <w:name w:val="Основной текст (2)"/>
    <w:basedOn w:val="a"/>
    <w:link w:val="2"/>
    <w:rsid w:val="00327C5D"/>
    <w:pPr>
      <w:widowControl w:val="0"/>
      <w:shd w:val="clear" w:color="auto" w:fill="FFFFFF"/>
      <w:spacing w:after="360" w:line="0" w:lineRule="atLeas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7587">
      <w:bodyDiv w:val="1"/>
      <w:marLeft w:val="0"/>
      <w:marRight w:val="0"/>
      <w:marTop w:val="0"/>
      <w:marBottom w:val="0"/>
      <w:divBdr>
        <w:top w:val="none" w:sz="0" w:space="0" w:color="auto"/>
        <w:left w:val="none" w:sz="0" w:space="0" w:color="auto"/>
        <w:bottom w:val="none" w:sz="0" w:space="0" w:color="auto"/>
        <w:right w:val="none" w:sz="0" w:space="0" w:color="auto"/>
      </w:divBdr>
      <w:divsChild>
        <w:div w:id="2092386656">
          <w:marLeft w:val="0"/>
          <w:marRight w:val="0"/>
          <w:marTop w:val="0"/>
          <w:marBottom w:val="0"/>
          <w:divBdr>
            <w:top w:val="none" w:sz="0" w:space="0" w:color="auto"/>
            <w:left w:val="none" w:sz="0" w:space="0" w:color="auto"/>
            <w:bottom w:val="none" w:sz="0" w:space="0" w:color="auto"/>
            <w:right w:val="none" w:sz="0" w:space="0" w:color="auto"/>
          </w:divBdr>
        </w:div>
      </w:divsChild>
    </w:div>
    <w:div w:id="11558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id579827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A82A-AC79-4A06-AAB6-C177750D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7797</Words>
  <Characters>44443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15</cp:revision>
  <cp:lastPrinted>2023-03-14T06:37:00Z</cp:lastPrinted>
  <dcterms:created xsi:type="dcterms:W3CDTF">2023-03-09T13:08:00Z</dcterms:created>
  <dcterms:modified xsi:type="dcterms:W3CDTF">2023-03-20T12:09:00Z</dcterms:modified>
</cp:coreProperties>
</file>