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BC" w:rsidRDefault="00CB35D3" w:rsidP="00E3794E">
      <w:pPr>
        <w:spacing w:after="0"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</w:t>
      </w:r>
    </w:p>
    <w:p w:rsidR="00163FBC" w:rsidRDefault="00CB35D3" w:rsidP="00E3794E">
      <w:pPr>
        <w:spacing w:after="0"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</w:t>
      </w:r>
      <w:r w:rsidR="00163FB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43025" cy="138112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t xml:space="preserve">       </w:t>
      </w:r>
    </w:p>
    <w:p w:rsidR="00E3794E" w:rsidRDefault="00E3794E" w:rsidP="00E3794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           </w:t>
      </w:r>
    </w:p>
    <w:p w:rsidR="00E3794E" w:rsidRDefault="00E3794E" w:rsidP="00163FB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E3794E" w:rsidRDefault="00E3794E" w:rsidP="00163FB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КУРЧАТОВСКОГО РАЙОНА КУРСКОЙ ОБЛАСТИ</w:t>
      </w:r>
    </w:p>
    <w:p w:rsidR="00E3794E" w:rsidRDefault="00E3794E" w:rsidP="00163FBC">
      <w:pPr>
        <w:pStyle w:val="2"/>
        <w:spacing w:after="0" w:line="240" w:lineRule="auto"/>
        <w:ind w:left="0" w:hanging="142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E3794E" w:rsidRDefault="00E3794E" w:rsidP="00163FBC">
      <w:pPr>
        <w:pStyle w:val="2"/>
        <w:spacing w:after="0" w:line="240" w:lineRule="auto"/>
        <w:ind w:left="0" w:hanging="142"/>
        <w:jc w:val="center"/>
      </w:pPr>
    </w:p>
    <w:p w:rsidR="00E3794E" w:rsidRDefault="00E3794E" w:rsidP="00E3794E">
      <w:pPr>
        <w:spacing w:after="0" w:line="240" w:lineRule="auto"/>
        <w:ind w:hanging="4956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от</w:t>
      </w:r>
      <w:r>
        <w:rPr>
          <w:rFonts w:ascii="Times New Roman" w:hAnsi="Times New Roman"/>
          <w:b/>
          <w:bCs/>
          <w:u w:val="single"/>
        </w:rPr>
        <w:t xml:space="preserve"> _____________ </w:t>
      </w:r>
      <w:proofErr w:type="gramStart"/>
      <w:r>
        <w:rPr>
          <w:rFonts w:ascii="Times New Roman" w:hAnsi="Times New Roman"/>
          <w:b/>
          <w:bCs/>
          <w:u w:val="single"/>
        </w:rPr>
        <w:t>г</w:t>
      </w:r>
      <w:proofErr w:type="gramEnd"/>
      <w:r>
        <w:rPr>
          <w:rFonts w:ascii="Times New Roman" w:hAnsi="Times New Roman"/>
          <w:b/>
          <w:bCs/>
          <w:u w:val="single"/>
        </w:rPr>
        <w:t>.</w:t>
      </w:r>
      <w:r>
        <w:rPr>
          <w:rFonts w:ascii="Times New Roman" w:hAnsi="Times New Roman"/>
          <w:b/>
          <w:bCs/>
        </w:rPr>
        <w:t xml:space="preserve">   № </w:t>
      </w:r>
      <w:r>
        <w:rPr>
          <w:rFonts w:ascii="Times New Roman" w:hAnsi="Times New Roman"/>
          <w:b/>
          <w:bCs/>
          <w:u w:val="single"/>
        </w:rPr>
        <w:t>_______</w:t>
      </w:r>
    </w:p>
    <w:p w:rsidR="00E3794E" w:rsidRPr="0068527C" w:rsidRDefault="00E3794E" w:rsidP="00E3794E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68527C" w:rsidRPr="0068527C">
        <w:rPr>
          <w:rFonts w:ascii="Times New Roman" w:hAnsi="Times New Roman"/>
          <w:bCs/>
          <w:sz w:val="24"/>
          <w:szCs w:val="24"/>
          <w:u w:val="single"/>
        </w:rPr>
        <w:t>07.03.2024</w:t>
      </w:r>
      <w:r w:rsidR="0068527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№ </w:t>
      </w:r>
      <w:r w:rsidR="0068527C" w:rsidRPr="0068527C">
        <w:rPr>
          <w:rFonts w:ascii="Times New Roman" w:hAnsi="Times New Roman"/>
          <w:bCs/>
          <w:sz w:val="24"/>
          <w:szCs w:val="24"/>
          <w:u w:val="single"/>
        </w:rPr>
        <w:t>190</w:t>
      </w:r>
    </w:p>
    <w:p w:rsidR="00E3794E" w:rsidRDefault="00E3794E" w:rsidP="00E37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4C0" w:rsidRDefault="00BD34C0" w:rsidP="00573AAE">
      <w:pPr>
        <w:spacing w:after="0" w:line="240" w:lineRule="auto"/>
        <w:rPr>
          <w:rFonts w:ascii="Times New Roman" w:hAnsi="Times New Roman" w:cs="Times New Roman"/>
        </w:rPr>
      </w:pPr>
    </w:p>
    <w:p w:rsidR="00573AAE" w:rsidRPr="00D57D90" w:rsidRDefault="00573AAE" w:rsidP="00573AAE">
      <w:pPr>
        <w:spacing w:after="0" w:line="240" w:lineRule="auto"/>
        <w:rPr>
          <w:rFonts w:ascii="Times New Roman" w:hAnsi="Times New Roman" w:cs="Times New Roman"/>
        </w:rPr>
      </w:pPr>
      <w:r w:rsidRPr="00D57D90">
        <w:rPr>
          <w:rFonts w:ascii="Times New Roman" w:hAnsi="Times New Roman" w:cs="Times New Roman"/>
        </w:rPr>
        <w:t>О внесении изменений в постановление Администрации</w:t>
      </w:r>
    </w:p>
    <w:p w:rsidR="00573AAE" w:rsidRPr="00D57D90" w:rsidRDefault="00573AAE" w:rsidP="00573AAE">
      <w:pPr>
        <w:spacing w:after="0" w:line="240" w:lineRule="auto"/>
        <w:rPr>
          <w:rFonts w:ascii="Times New Roman" w:hAnsi="Times New Roman" w:cs="Times New Roman"/>
        </w:rPr>
      </w:pPr>
      <w:r w:rsidRPr="00D57D90">
        <w:rPr>
          <w:rFonts w:ascii="Times New Roman" w:hAnsi="Times New Roman" w:cs="Times New Roman"/>
        </w:rPr>
        <w:t xml:space="preserve">Курчатовского района Курской области от 31.08.2018г. </w:t>
      </w:r>
    </w:p>
    <w:p w:rsidR="00573AAE" w:rsidRPr="00D57D90" w:rsidRDefault="00573AAE" w:rsidP="00573AAE">
      <w:pPr>
        <w:spacing w:after="0" w:line="240" w:lineRule="auto"/>
        <w:rPr>
          <w:rFonts w:ascii="Times New Roman" w:hAnsi="Times New Roman" w:cs="Times New Roman"/>
        </w:rPr>
      </w:pPr>
      <w:r w:rsidRPr="00D57D90">
        <w:rPr>
          <w:rFonts w:ascii="Times New Roman" w:hAnsi="Times New Roman" w:cs="Times New Roman"/>
        </w:rPr>
        <w:t>№ 828 «Об утверждении муниципальной программы</w:t>
      </w:r>
    </w:p>
    <w:p w:rsidR="00573AAE" w:rsidRPr="00D57D90" w:rsidRDefault="00573AAE" w:rsidP="00573AAE">
      <w:pPr>
        <w:spacing w:after="0" w:line="240" w:lineRule="auto"/>
        <w:rPr>
          <w:rFonts w:ascii="Times New Roman" w:hAnsi="Times New Roman" w:cs="Times New Roman"/>
        </w:rPr>
      </w:pPr>
      <w:r w:rsidRPr="00D57D90">
        <w:rPr>
          <w:rFonts w:ascii="Times New Roman" w:hAnsi="Times New Roman" w:cs="Times New Roman"/>
        </w:rPr>
        <w:t>Курчатовского района Курской области</w:t>
      </w:r>
    </w:p>
    <w:p w:rsidR="00573AAE" w:rsidRDefault="00573AAE" w:rsidP="00573AAE">
      <w:pPr>
        <w:spacing w:after="0" w:line="240" w:lineRule="auto"/>
        <w:rPr>
          <w:rFonts w:ascii="Times New Roman" w:hAnsi="Times New Roman" w:cs="Times New Roman"/>
        </w:rPr>
      </w:pPr>
      <w:r w:rsidRPr="00D57D90">
        <w:rPr>
          <w:rFonts w:ascii="Times New Roman" w:hAnsi="Times New Roman" w:cs="Times New Roman"/>
        </w:rPr>
        <w:t>«Содействие занятости населения»</w:t>
      </w:r>
    </w:p>
    <w:p w:rsidR="00D57D90" w:rsidRDefault="00D57D90" w:rsidP="00573AAE">
      <w:pPr>
        <w:spacing w:after="0" w:line="240" w:lineRule="auto"/>
        <w:rPr>
          <w:rFonts w:ascii="Times New Roman" w:hAnsi="Times New Roman" w:cs="Times New Roman"/>
        </w:rPr>
      </w:pPr>
    </w:p>
    <w:p w:rsidR="00573AAE" w:rsidRPr="00BD34C0" w:rsidRDefault="00BD34C0" w:rsidP="00573AAE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D34C0">
        <w:rPr>
          <w:rFonts w:ascii="Times New Roman" w:hAnsi="Times New Roman" w:cs="Times New Roman"/>
        </w:rPr>
        <w:t>В соответствии с Решением Представительного Собрания Курчатовского района Курской области от 11.12.2023г. №27-</w:t>
      </w:r>
      <w:r w:rsidRPr="00BD34C0">
        <w:rPr>
          <w:rFonts w:ascii="Times New Roman" w:hAnsi="Times New Roman" w:cs="Times New Roman"/>
          <w:lang w:val="en-US"/>
        </w:rPr>
        <w:t>V</w:t>
      </w:r>
      <w:r w:rsidRPr="00BD34C0">
        <w:rPr>
          <w:rFonts w:ascii="Times New Roman" w:hAnsi="Times New Roman" w:cs="Times New Roman"/>
        </w:rPr>
        <w:t xml:space="preserve"> «О внесении изменений и дополнений в</w:t>
      </w:r>
      <w:r w:rsidR="00573AAE" w:rsidRPr="00BD34C0">
        <w:rPr>
          <w:rFonts w:ascii="Times New Roman" w:hAnsi="Times New Roman" w:cs="Times New Roman"/>
        </w:rPr>
        <w:t xml:space="preserve"> Решение Представительного Собрания Курчатовск</w:t>
      </w:r>
      <w:r w:rsidR="000E0A04" w:rsidRPr="00BD34C0">
        <w:rPr>
          <w:rFonts w:ascii="Times New Roman" w:hAnsi="Times New Roman" w:cs="Times New Roman"/>
        </w:rPr>
        <w:t xml:space="preserve">ого района </w:t>
      </w:r>
      <w:r w:rsidR="003A0461" w:rsidRPr="00BD34C0">
        <w:rPr>
          <w:rFonts w:ascii="Times New Roman" w:hAnsi="Times New Roman" w:cs="Times New Roman"/>
        </w:rPr>
        <w:t xml:space="preserve">Курской </w:t>
      </w:r>
      <w:r w:rsidR="00383114" w:rsidRPr="00BD34C0">
        <w:rPr>
          <w:rFonts w:ascii="Times New Roman" w:hAnsi="Times New Roman" w:cs="Times New Roman"/>
        </w:rPr>
        <w:t>области от 12</w:t>
      </w:r>
      <w:r w:rsidR="003A0461" w:rsidRPr="00BD34C0">
        <w:rPr>
          <w:rFonts w:ascii="Times New Roman" w:hAnsi="Times New Roman" w:cs="Times New Roman"/>
        </w:rPr>
        <w:t>.12</w:t>
      </w:r>
      <w:r w:rsidR="00383114" w:rsidRPr="00BD34C0">
        <w:rPr>
          <w:rFonts w:ascii="Times New Roman" w:hAnsi="Times New Roman" w:cs="Times New Roman"/>
        </w:rPr>
        <w:t>.2022</w:t>
      </w:r>
      <w:r w:rsidR="00573AAE" w:rsidRPr="00BD34C0">
        <w:rPr>
          <w:rFonts w:ascii="Times New Roman" w:hAnsi="Times New Roman" w:cs="Times New Roman"/>
        </w:rPr>
        <w:t>г. №</w:t>
      </w:r>
      <w:r w:rsidR="00383114" w:rsidRPr="00BD34C0">
        <w:rPr>
          <w:rFonts w:ascii="Times New Roman" w:hAnsi="Times New Roman" w:cs="Times New Roman"/>
        </w:rPr>
        <w:t>311</w:t>
      </w:r>
      <w:r w:rsidR="00573AAE" w:rsidRPr="00BD34C0">
        <w:rPr>
          <w:rFonts w:ascii="Times New Roman" w:hAnsi="Times New Roman" w:cs="Times New Roman"/>
        </w:rPr>
        <w:t>-</w:t>
      </w:r>
      <w:r w:rsidR="00573AAE" w:rsidRPr="00BD34C0">
        <w:rPr>
          <w:rFonts w:ascii="Times New Roman" w:hAnsi="Times New Roman" w:cs="Times New Roman"/>
          <w:lang w:val="en-US"/>
        </w:rPr>
        <w:t>IV</w:t>
      </w:r>
      <w:r w:rsidR="00573AAE" w:rsidRPr="00BD34C0">
        <w:rPr>
          <w:rFonts w:ascii="Times New Roman" w:hAnsi="Times New Roman" w:cs="Times New Roman"/>
        </w:rPr>
        <w:t xml:space="preserve"> </w:t>
      </w:r>
      <w:r w:rsidR="00395FDC" w:rsidRPr="00BD34C0">
        <w:rPr>
          <w:rFonts w:ascii="Times New Roman" w:hAnsi="Times New Roman" w:cs="Times New Roman"/>
        </w:rPr>
        <w:t xml:space="preserve">«О </w:t>
      </w:r>
      <w:r w:rsidR="00573AAE" w:rsidRPr="00BD34C0">
        <w:rPr>
          <w:rFonts w:ascii="Times New Roman" w:hAnsi="Times New Roman" w:cs="Times New Roman"/>
        </w:rPr>
        <w:t>бюджете муниципального района «Курчатовски</w:t>
      </w:r>
      <w:r w:rsidR="000E0A04" w:rsidRPr="00BD34C0">
        <w:rPr>
          <w:rFonts w:ascii="Times New Roman" w:hAnsi="Times New Roman" w:cs="Times New Roman"/>
        </w:rPr>
        <w:t>й район» Курской области на 202</w:t>
      </w:r>
      <w:r w:rsidR="00383114" w:rsidRPr="00BD34C0">
        <w:rPr>
          <w:rFonts w:ascii="Times New Roman" w:hAnsi="Times New Roman" w:cs="Times New Roman"/>
        </w:rPr>
        <w:t>3</w:t>
      </w:r>
      <w:r w:rsidR="000E0A04" w:rsidRPr="00BD34C0">
        <w:rPr>
          <w:rFonts w:ascii="Times New Roman" w:hAnsi="Times New Roman" w:cs="Times New Roman"/>
        </w:rPr>
        <w:t xml:space="preserve"> год и на плановый период  202</w:t>
      </w:r>
      <w:r w:rsidR="00383114" w:rsidRPr="00BD34C0">
        <w:rPr>
          <w:rFonts w:ascii="Times New Roman" w:hAnsi="Times New Roman" w:cs="Times New Roman"/>
        </w:rPr>
        <w:t>4 и 2025</w:t>
      </w:r>
      <w:r w:rsidR="00573AAE" w:rsidRPr="00BD34C0">
        <w:rPr>
          <w:rFonts w:ascii="Times New Roman" w:hAnsi="Times New Roman" w:cs="Times New Roman"/>
        </w:rPr>
        <w:t xml:space="preserve"> годов», а также ст.43 Федерального Закона от 06.10.2003г. №131-ФЗ</w:t>
      </w:r>
      <w:proofErr w:type="gramEnd"/>
      <w:r w:rsidR="00573AAE" w:rsidRPr="00BD34C0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Федерации»,</w:t>
      </w:r>
      <w:r w:rsidR="00573AAE" w:rsidRPr="00BD34C0">
        <w:rPr>
          <w:rFonts w:ascii="Times New Roman" w:eastAsia="Times New Roman" w:hAnsi="Times New Roman" w:cs="Times New Roman"/>
          <w:lang w:eastAsia="ru-RU"/>
        </w:rPr>
        <w:t xml:space="preserve"> Администрация Курчатовского района Курской области</w:t>
      </w:r>
    </w:p>
    <w:p w:rsidR="00D57D90" w:rsidRPr="00BD34C0" w:rsidRDefault="00D57D90" w:rsidP="00573A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73AAE" w:rsidRPr="00275E7B" w:rsidRDefault="00573AAE" w:rsidP="00573A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5E7B">
        <w:rPr>
          <w:rFonts w:ascii="Times New Roman" w:hAnsi="Times New Roman" w:cs="Times New Roman"/>
        </w:rPr>
        <w:t>ПОСТАНОВЛЯЕТ:</w:t>
      </w:r>
    </w:p>
    <w:p w:rsidR="00573AAE" w:rsidRPr="00A3712F" w:rsidRDefault="00573AAE" w:rsidP="00573A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5E7B">
        <w:rPr>
          <w:rFonts w:ascii="Times New Roman" w:hAnsi="Times New Roman" w:cs="Times New Roman"/>
        </w:rPr>
        <w:t>1. Приложение к постановлению</w:t>
      </w:r>
      <w:r w:rsidRPr="00A3712F">
        <w:rPr>
          <w:rFonts w:ascii="Times New Roman" w:hAnsi="Times New Roman" w:cs="Times New Roman"/>
        </w:rPr>
        <w:t xml:space="preserve"> Администрации Курчатовского района Курской области от 31.08.2018г. № 828 «Об утверждении муниципальной программы Курчатовского района Курской области «Содействие занятости населения» изложить в новой редакции (Приложение).</w:t>
      </w:r>
    </w:p>
    <w:p w:rsidR="00A808E8" w:rsidRPr="00A3712F" w:rsidRDefault="00A808E8" w:rsidP="00A808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5E7B">
        <w:rPr>
          <w:rFonts w:ascii="Times New Roman" w:hAnsi="Times New Roman" w:cs="Times New Roman"/>
        </w:rPr>
        <w:t>2.Постановление Администрации Курчатовско</w:t>
      </w:r>
      <w:r w:rsidR="00C468C5" w:rsidRPr="00275E7B">
        <w:rPr>
          <w:rFonts w:ascii="Times New Roman" w:hAnsi="Times New Roman" w:cs="Times New Roman"/>
        </w:rPr>
        <w:t>го р</w:t>
      </w:r>
      <w:r w:rsidR="00730E37">
        <w:rPr>
          <w:rFonts w:ascii="Times New Roman" w:hAnsi="Times New Roman" w:cs="Times New Roman"/>
        </w:rPr>
        <w:t xml:space="preserve">айона Курской области  от </w:t>
      </w:r>
      <w:r w:rsidR="00F96D02">
        <w:rPr>
          <w:rFonts w:ascii="Times New Roman" w:hAnsi="Times New Roman" w:cs="Times New Roman"/>
        </w:rPr>
        <w:t>28.02.2023</w:t>
      </w:r>
      <w:r w:rsidR="00C468C5" w:rsidRPr="00275E7B">
        <w:rPr>
          <w:rFonts w:ascii="Times New Roman" w:hAnsi="Times New Roman" w:cs="Times New Roman"/>
        </w:rPr>
        <w:t xml:space="preserve">. № </w:t>
      </w:r>
      <w:r w:rsidR="00F96D02">
        <w:rPr>
          <w:rFonts w:ascii="Times New Roman" w:hAnsi="Times New Roman" w:cs="Times New Roman"/>
        </w:rPr>
        <w:t>191</w:t>
      </w:r>
      <w:r w:rsidRPr="00275E7B">
        <w:rPr>
          <w:rFonts w:ascii="Times New Roman" w:hAnsi="Times New Roman" w:cs="Times New Roman"/>
        </w:rPr>
        <w:t xml:space="preserve"> «О внесении изменений в постановление Администрации Курчатовского района Курской области от 31.08.2018г.</w:t>
      </w:r>
      <w:r w:rsidRPr="00A3712F">
        <w:rPr>
          <w:rFonts w:ascii="Times New Roman" w:hAnsi="Times New Roman" w:cs="Times New Roman"/>
        </w:rPr>
        <w:t xml:space="preserve"> № 828 «Об утверждении муниципальной программы Курчатовского района Курской области  «Содействие занятости населения» отменить.</w:t>
      </w:r>
    </w:p>
    <w:p w:rsidR="00573AAE" w:rsidRPr="00D57D90" w:rsidRDefault="00A808E8" w:rsidP="00573A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73AAE" w:rsidRPr="00D57D90">
        <w:rPr>
          <w:rFonts w:ascii="Times New Roman" w:hAnsi="Times New Roman" w:cs="Times New Roman"/>
        </w:rPr>
        <w:t>Управлению делами Администрации Курчатовского района Курской области (</w:t>
      </w:r>
      <w:r w:rsidR="00F96D02">
        <w:rPr>
          <w:rFonts w:ascii="Times New Roman" w:hAnsi="Times New Roman" w:cs="Times New Roman"/>
        </w:rPr>
        <w:t>М.В. Скворцова</w:t>
      </w:r>
      <w:r w:rsidR="00573AAE" w:rsidRPr="00D57D90">
        <w:rPr>
          <w:rFonts w:ascii="Times New Roman" w:hAnsi="Times New Roman" w:cs="Times New Roman"/>
        </w:rPr>
        <w:t>)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573AAE" w:rsidRPr="00573AAE" w:rsidRDefault="00A808E8" w:rsidP="00573AAE">
      <w:pPr>
        <w:pStyle w:val="a4"/>
        <w:tabs>
          <w:tab w:val="left" w:pos="709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4</w:t>
      </w:r>
      <w:r w:rsidR="00573AAE" w:rsidRPr="00D57D90">
        <w:rPr>
          <w:rFonts w:ascii="Times New Roman" w:hAnsi="Times New Roman" w:cs="Times New Roman"/>
        </w:rPr>
        <w:t>. Настоящее постановление вступает в силу со дня официального опубликования</w:t>
      </w:r>
      <w:r w:rsidR="00573AAE" w:rsidRPr="00573AAE">
        <w:rPr>
          <w:rFonts w:ascii="Times New Roman" w:hAnsi="Times New Roman" w:cs="Times New Roman"/>
          <w:sz w:val="24"/>
          <w:szCs w:val="24"/>
        </w:rPr>
        <w:t>.</w:t>
      </w:r>
    </w:p>
    <w:p w:rsidR="00DD5982" w:rsidRPr="002D1DC2" w:rsidRDefault="00DD5982" w:rsidP="00E3794E">
      <w:pPr>
        <w:pStyle w:val="a4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FF0000"/>
        </w:rPr>
      </w:pPr>
    </w:p>
    <w:p w:rsidR="00DD5982" w:rsidRPr="002D1DC2" w:rsidRDefault="00DD5982" w:rsidP="00E3794E">
      <w:pPr>
        <w:pStyle w:val="a4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FF0000"/>
        </w:rPr>
      </w:pPr>
    </w:p>
    <w:p w:rsidR="00471AF0" w:rsidRDefault="00471AF0" w:rsidP="00E3794E">
      <w:pPr>
        <w:pStyle w:val="a4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FF0000"/>
        </w:rPr>
      </w:pPr>
    </w:p>
    <w:p w:rsidR="008E166D" w:rsidRPr="002D1DC2" w:rsidRDefault="008E166D" w:rsidP="00E3794E">
      <w:pPr>
        <w:pStyle w:val="a4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FF0000"/>
        </w:rPr>
      </w:pPr>
    </w:p>
    <w:p w:rsidR="00DD5982" w:rsidRPr="002D1DC2" w:rsidRDefault="00DD5982" w:rsidP="00E3794E">
      <w:pPr>
        <w:pStyle w:val="a4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FF0000"/>
        </w:rPr>
      </w:pPr>
    </w:p>
    <w:p w:rsidR="00E3794E" w:rsidRPr="002F3C18" w:rsidRDefault="00E3794E" w:rsidP="00E3794E">
      <w:pPr>
        <w:pStyle w:val="a4"/>
        <w:spacing w:line="240" w:lineRule="auto"/>
        <w:ind w:left="0"/>
        <w:rPr>
          <w:rFonts w:ascii="Times New Roman" w:hAnsi="Times New Roman" w:cs="Times New Roman"/>
        </w:rPr>
      </w:pPr>
    </w:p>
    <w:p w:rsidR="00C248DB" w:rsidRDefault="00F43337" w:rsidP="00E3794E">
      <w:pPr>
        <w:pStyle w:val="a4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района                                                                                              </w:t>
      </w:r>
      <w:r w:rsidR="004450B1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А.В.Ярыгин</w:t>
      </w:r>
    </w:p>
    <w:p w:rsidR="00C248DB" w:rsidRDefault="00C248DB" w:rsidP="00E3794E">
      <w:pPr>
        <w:pStyle w:val="a4"/>
        <w:spacing w:line="240" w:lineRule="auto"/>
        <w:ind w:left="0"/>
        <w:rPr>
          <w:rFonts w:ascii="Times New Roman" w:hAnsi="Times New Roman" w:cs="Times New Roman"/>
        </w:rPr>
      </w:pPr>
    </w:p>
    <w:p w:rsidR="00C248DB" w:rsidRDefault="00C248DB" w:rsidP="00E3794E">
      <w:pPr>
        <w:pStyle w:val="a4"/>
        <w:spacing w:line="240" w:lineRule="auto"/>
        <w:ind w:left="0"/>
        <w:rPr>
          <w:rFonts w:ascii="Times New Roman" w:hAnsi="Times New Roman" w:cs="Times New Roman"/>
        </w:rPr>
      </w:pPr>
    </w:p>
    <w:p w:rsidR="00BD34C0" w:rsidRDefault="00BD34C0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</w:rPr>
      </w:pPr>
    </w:p>
    <w:p w:rsidR="00BD34C0" w:rsidRDefault="00BD34C0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</w:rPr>
      </w:pPr>
    </w:p>
    <w:p w:rsidR="00B708EC" w:rsidRDefault="00B708EC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6736F" w:rsidRPr="00842F3A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42F3A">
        <w:rPr>
          <w:rFonts w:ascii="Times New Roman" w:hAnsi="Times New Roman"/>
          <w:sz w:val="20"/>
          <w:szCs w:val="20"/>
        </w:rPr>
        <w:lastRenderedPageBreak/>
        <w:t xml:space="preserve">Приложение к постановлению </w:t>
      </w:r>
    </w:p>
    <w:p w:rsidR="0036736F" w:rsidRPr="00842F3A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42F3A">
        <w:rPr>
          <w:rFonts w:ascii="Times New Roman" w:hAnsi="Times New Roman"/>
          <w:sz w:val="20"/>
          <w:szCs w:val="20"/>
        </w:rPr>
        <w:t xml:space="preserve">Администрации Курчатовского района </w:t>
      </w:r>
    </w:p>
    <w:p w:rsidR="0036736F" w:rsidRPr="00842F3A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42F3A">
        <w:rPr>
          <w:rFonts w:ascii="Times New Roman" w:hAnsi="Times New Roman"/>
          <w:sz w:val="20"/>
          <w:szCs w:val="20"/>
        </w:rPr>
        <w:t xml:space="preserve">Курской области № _____ </w:t>
      </w:r>
      <w:proofErr w:type="gramStart"/>
      <w:r w:rsidRPr="00842F3A">
        <w:rPr>
          <w:rFonts w:ascii="Times New Roman" w:hAnsi="Times New Roman"/>
          <w:sz w:val="20"/>
          <w:szCs w:val="20"/>
        </w:rPr>
        <w:t>от</w:t>
      </w:r>
      <w:proofErr w:type="gramEnd"/>
      <w:r w:rsidRPr="00842F3A">
        <w:rPr>
          <w:rFonts w:ascii="Times New Roman" w:hAnsi="Times New Roman"/>
          <w:sz w:val="20"/>
          <w:szCs w:val="20"/>
        </w:rPr>
        <w:t xml:space="preserve"> _________</w:t>
      </w:r>
    </w:p>
    <w:p w:rsidR="0036736F" w:rsidRPr="005C513C" w:rsidRDefault="0036736F" w:rsidP="003C68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38CA">
        <w:rPr>
          <w:rFonts w:ascii="Times New Roman" w:hAnsi="Times New Roman"/>
          <w:sz w:val="24"/>
          <w:szCs w:val="24"/>
        </w:rPr>
        <w:t xml:space="preserve"> </w:t>
      </w:r>
    </w:p>
    <w:p w:rsidR="0036736F" w:rsidRPr="009A0F99" w:rsidRDefault="0036736F" w:rsidP="0036736F">
      <w:pPr>
        <w:pStyle w:val="a5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5353D6" w:rsidRDefault="005353D6" w:rsidP="00535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5353D6" w:rsidRPr="00315D89" w:rsidRDefault="005353D6" w:rsidP="00535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b/>
          <w:bCs/>
          <w:sz w:val="24"/>
          <w:szCs w:val="24"/>
        </w:rPr>
        <w:t>Курчатовского района Курской области</w:t>
      </w:r>
    </w:p>
    <w:p w:rsidR="005353D6" w:rsidRPr="00315D89" w:rsidRDefault="00393CBA" w:rsidP="00535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"Содействие занятости населения</w:t>
      </w:r>
      <w:r w:rsidR="005353D6" w:rsidRPr="00315D89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</w:p>
    <w:p w:rsidR="005353D6" w:rsidRPr="000312CA" w:rsidRDefault="005353D6" w:rsidP="00535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353D6" w:rsidRDefault="005353D6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6B0" w:rsidRDefault="006C36B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2A7CF1" w:rsidRPr="00315D89" w:rsidRDefault="006C36B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r w:rsidR="002D1219" w:rsidRPr="00315D89">
        <w:rPr>
          <w:rFonts w:ascii="Times New Roman" w:hAnsi="Times New Roman" w:cs="Times New Roman"/>
          <w:b/>
          <w:bCs/>
          <w:sz w:val="24"/>
          <w:szCs w:val="24"/>
        </w:rPr>
        <w:t xml:space="preserve"> Курчатовского района Курской области</w:t>
      </w:r>
    </w:p>
    <w:p w:rsidR="002A7CF1" w:rsidRPr="00315D89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D89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93CBA">
        <w:rPr>
          <w:rFonts w:ascii="Times New Roman" w:hAnsi="Times New Roman" w:cs="Times New Roman"/>
          <w:b/>
          <w:bCs/>
          <w:sz w:val="24"/>
          <w:szCs w:val="24"/>
        </w:rPr>
        <w:t>Содействие занятости населения</w:t>
      </w:r>
      <w:r w:rsidR="002D1219" w:rsidRPr="00315D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2A7CF1" w:rsidRPr="000312CA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458E" w:rsidRPr="00315D89" w:rsidRDefault="0011458E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58E" w:rsidRPr="00315D89" w:rsidRDefault="0011458E" w:rsidP="008E34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  <w:r w:rsidRPr="00315D89">
        <w:rPr>
          <w:rFonts w:ascii="Times New Roman" w:hAnsi="Times New Roman" w:cs="Times New Roman"/>
          <w:b/>
          <w:sz w:val="24"/>
          <w:szCs w:val="24"/>
        </w:rPr>
        <w:t>Паспорт  программы</w:t>
      </w:r>
    </w:p>
    <w:p w:rsidR="002A7CF1" w:rsidRPr="00315D89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02"/>
        <w:gridCol w:w="659"/>
        <w:gridCol w:w="6237"/>
      </w:tblGrid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DA16A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1458E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Курчатовского района Курской области</w:t>
            </w:r>
          </w:p>
        </w:tc>
      </w:tr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0A244B" w:rsidP="000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Курчатовский отдел межрайонного кадрового ц</w:t>
            </w:r>
            <w:r w:rsidR="00943F06" w:rsidRPr="00315D89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3F06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«Льговский</w:t>
            </w:r>
            <w:r w:rsidR="00943F06" w:rsidRPr="00315D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11458E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образования </w:t>
            </w:r>
            <w:r w:rsidR="000D16FA" w:rsidRPr="00315D89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 Курской области</w:t>
            </w:r>
          </w:p>
        </w:tc>
      </w:tr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5C60" w:rsidRPr="00B05C60" w:rsidRDefault="00555B6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" w:history="1">
              <w:r w:rsidR="002A7CF1" w:rsidRPr="00B05C6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</w:t>
              </w:r>
              <w:r w:rsidR="00F655E7" w:rsidRPr="00B05C6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  <w:r w:rsidR="002A7CF1" w:rsidRPr="00B05C6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1</w:t>
              </w:r>
            </w:hyperlink>
            <w:r w:rsidR="002A7CF1" w:rsidRPr="00B05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5C60" w:rsidRPr="00B05C60">
              <w:rPr>
                <w:rFonts w:ascii="Times New Roman" w:hAnsi="Times New Roman" w:cs="Times New Roman"/>
                <w:sz w:val="24"/>
                <w:szCs w:val="24"/>
              </w:rPr>
              <w:t>«Содействие временной занятости отдельных категорий граждан»</w:t>
            </w:r>
          </w:p>
          <w:p w:rsidR="002A7CF1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F655E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2A7CF1" w:rsidRPr="00315D89">
              <w:rPr>
                <w:rFonts w:ascii="Times New Roman" w:hAnsi="Times New Roman" w:cs="Times New Roman"/>
                <w:sz w:val="24"/>
                <w:szCs w:val="24"/>
              </w:rPr>
              <w:t>"Развитие институтов рынка труда"</w:t>
            </w:r>
          </w:p>
          <w:p w:rsidR="000D16FA" w:rsidRPr="000312CA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6FA" w:rsidRPr="00315D89" w:rsidTr="00603616">
        <w:trPr>
          <w:trHeight w:val="780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FA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Программно - целевые инструмента программы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FA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FA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315D89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Предотвращение роста напряженности на рынке труда</w:t>
            </w:r>
            <w:r w:rsidR="00563A14" w:rsidRPr="00315D89">
              <w:rPr>
                <w:rFonts w:ascii="Times New Roman" w:hAnsi="Times New Roman" w:cs="Times New Roman"/>
                <w:sz w:val="24"/>
                <w:szCs w:val="24"/>
              </w:rPr>
              <w:t>. Содействие сохранению здоровья работников, обеспечение защиты трудовых прав граждан</w:t>
            </w:r>
          </w:p>
          <w:p w:rsidR="002A7CF1" w:rsidRPr="000312CA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EE4" w:rsidRPr="00315D89" w:rsidRDefault="00E83EE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временной </w:t>
            </w:r>
            <w:proofErr w:type="gramStart"/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занятости отдельных категорий граждан Курчатовского района Курской области</w:t>
            </w:r>
            <w:proofErr w:type="gramEnd"/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CF1" w:rsidRPr="00315D89" w:rsidRDefault="00886F26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6023" w:rsidRPr="00315D89">
              <w:rPr>
                <w:rFonts w:ascii="Times New Roman" w:hAnsi="Times New Roman" w:cs="Times New Roman"/>
                <w:sz w:val="24"/>
                <w:szCs w:val="24"/>
              </w:rPr>
              <w:t>лучшение условий труда;</w:t>
            </w:r>
          </w:p>
          <w:p w:rsidR="00586023" w:rsidRDefault="00886F26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6023" w:rsidRPr="00315D89">
              <w:rPr>
                <w:rFonts w:ascii="Times New Roman" w:hAnsi="Times New Roman" w:cs="Times New Roman"/>
                <w:sz w:val="24"/>
                <w:szCs w:val="24"/>
              </w:rPr>
              <w:t>беспечение соблюдения трудовых прав граждан</w:t>
            </w:r>
            <w:r w:rsidR="00C10B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0B2C" w:rsidRPr="00923E1F" w:rsidRDefault="00C10B2C" w:rsidP="00C10B2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3E1F">
              <w:rPr>
                <w:rFonts w:ascii="Times New Roman" w:hAnsi="Times New Roman"/>
                <w:sz w:val="24"/>
                <w:szCs w:val="24"/>
              </w:rPr>
              <w:t>овершенствование системы управления охраной труда, нормативно-методическое обеспечение охраны труда</w:t>
            </w:r>
          </w:p>
          <w:p w:rsidR="00C10B2C" w:rsidRPr="00C10B2C" w:rsidRDefault="00C10B2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CF1" w:rsidRPr="00315D89" w:rsidTr="00572B2B">
        <w:trPr>
          <w:trHeight w:val="2016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68E" w:rsidRPr="00315D89" w:rsidRDefault="00B00333" w:rsidP="00B00333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</w:t>
            </w:r>
            <w:r w:rsidR="0064368E" w:rsidRPr="00315D89">
              <w:rPr>
                <w:rFonts w:ascii="Times New Roman" w:hAnsi="Times New Roman" w:cs="Times New Roman"/>
                <w:sz w:val="24"/>
                <w:szCs w:val="24"/>
              </w:rPr>
              <w:t>Количество временно трудоустроенных несовершеннолетних граждан в возрасте от 14 до 18 лет в свободное от учебы время</w:t>
            </w:r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641F" w:rsidRPr="00315D89" w:rsidRDefault="00B00333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частоты производственного травматизма со смертельным исходом на 1000 </w:t>
            </w:r>
            <w:proofErr w:type="gramStart"/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CF1" w:rsidRPr="000312CA" w:rsidRDefault="00B00333" w:rsidP="00B00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</w:t>
            </w:r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случаев профессиональных заболеваний</w:t>
            </w:r>
          </w:p>
        </w:tc>
      </w:tr>
      <w:tr w:rsidR="00926495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315D89" w:rsidRDefault="00926495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315D89" w:rsidRDefault="0092649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315D89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1 этап в течение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  <w:tr w:rsidR="00926495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315D89" w:rsidRDefault="00926495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315D89" w:rsidRDefault="0092649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FA584E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предусматривается за счет средств областного бюджета и бюджета муниципального района «Курчатовский район Курской области».</w:t>
            </w:r>
          </w:p>
          <w:p w:rsidR="00926495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 на реализацию мероприятий Программы в 2019-2025 годах составляет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8B3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8 600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областного бюджета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251600 рублей, средств </w:t>
            </w:r>
            <w:r w:rsidRPr="002C3966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«Курчатовский район» Курской области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7 000</w:t>
            </w:r>
            <w:r w:rsidRPr="002C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по годам реализации Программы:</w:t>
            </w:r>
          </w:p>
          <w:p w:rsidR="00926495" w:rsidRPr="0025521C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5"/>
              <w:gridCol w:w="1559"/>
              <w:gridCol w:w="1560"/>
              <w:gridCol w:w="2054"/>
            </w:tblGrid>
            <w:tr w:rsidR="00926495" w:rsidTr="00316F06">
              <w:tc>
                <w:tcPr>
                  <w:tcW w:w="885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559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Всего,</w:t>
                  </w:r>
                </w:p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560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Областной бюджет, </w:t>
                  </w:r>
                </w:p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054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Бюджет</w:t>
                  </w:r>
                  <w:r w:rsidRPr="00FA584E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«Курчатовский район Курской области»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руб.</w:t>
                  </w:r>
                </w:p>
                <w:p w:rsidR="00CE6BF9" w:rsidRPr="00CE6BF9" w:rsidRDefault="00CE6BF9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926495" w:rsidTr="00316F06">
              <w:tc>
                <w:tcPr>
                  <w:tcW w:w="885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59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306 0</w:t>
                  </w:r>
                  <w:r w:rsidRPr="00700342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296 000</w:t>
                  </w:r>
                </w:p>
              </w:tc>
              <w:tc>
                <w:tcPr>
                  <w:tcW w:w="2054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10 000</w:t>
                  </w:r>
                </w:p>
              </w:tc>
            </w:tr>
            <w:tr w:rsidR="00926495" w:rsidTr="00316F06">
              <w:tc>
                <w:tcPr>
                  <w:tcW w:w="885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59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034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Pr="00700342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00342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305 800</w:t>
                  </w:r>
                </w:p>
              </w:tc>
              <w:tc>
                <w:tcPr>
                  <w:tcW w:w="2054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926495" w:rsidTr="00316F06">
              <w:tc>
                <w:tcPr>
                  <w:tcW w:w="885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559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034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38 0</w:t>
                  </w:r>
                  <w:r w:rsidRPr="00700342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311 000</w:t>
                  </w:r>
                </w:p>
              </w:tc>
              <w:tc>
                <w:tcPr>
                  <w:tcW w:w="2054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27 000</w:t>
                  </w:r>
                </w:p>
              </w:tc>
            </w:tr>
            <w:tr w:rsidR="00926495" w:rsidTr="00316F06">
              <w:tc>
                <w:tcPr>
                  <w:tcW w:w="885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59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354 700</w:t>
                  </w:r>
                </w:p>
              </w:tc>
              <w:tc>
                <w:tcPr>
                  <w:tcW w:w="1560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334 700</w:t>
                  </w:r>
                </w:p>
              </w:tc>
              <w:tc>
                <w:tcPr>
                  <w:tcW w:w="2054" w:type="dxa"/>
                </w:tcPr>
                <w:p w:rsidR="00926495" w:rsidRDefault="00926495" w:rsidP="00316F06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926495" w:rsidTr="00316F06">
              <w:tc>
                <w:tcPr>
                  <w:tcW w:w="885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:rsidR="00926495" w:rsidRDefault="00F96D02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364 700</w:t>
                  </w:r>
                </w:p>
              </w:tc>
              <w:tc>
                <w:tcPr>
                  <w:tcW w:w="1560" w:type="dxa"/>
                </w:tcPr>
                <w:p w:rsidR="00926495" w:rsidRDefault="00926495" w:rsidP="00F96D02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F96D0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4 700</w:t>
                  </w:r>
                </w:p>
              </w:tc>
              <w:tc>
                <w:tcPr>
                  <w:tcW w:w="2054" w:type="dxa"/>
                </w:tcPr>
                <w:p w:rsidR="00926495" w:rsidRDefault="00F96D02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26495" w:rsidRPr="001575E5">
                    <w:rPr>
                      <w:rFonts w:ascii="Times New Roman" w:hAnsi="Times New Roman"/>
                      <w:sz w:val="24"/>
                      <w:szCs w:val="24"/>
                    </w:rPr>
                    <w:t>0 000</w:t>
                  </w:r>
                </w:p>
              </w:tc>
            </w:tr>
            <w:tr w:rsidR="00926495" w:rsidTr="00316F06">
              <w:tc>
                <w:tcPr>
                  <w:tcW w:w="885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354 700</w:t>
                  </w:r>
                </w:p>
              </w:tc>
              <w:tc>
                <w:tcPr>
                  <w:tcW w:w="1560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334 700</w:t>
                  </w:r>
                </w:p>
              </w:tc>
              <w:tc>
                <w:tcPr>
                  <w:tcW w:w="2054" w:type="dxa"/>
                </w:tcPr>
                <w:p w:rsidR="00926495" w:rsidRDefault="00926495" w:rsidP="00316F06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926495" w:rsidTr="00316F06">
              <w:tc>
                <w:tcPr>
                  <w:tcW w:w="885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354 700</w:t>
                  </w:r>
                </w:p>
              </w:tc>
              <w:tc>
                <w:tcPr>
                  <w:tcW w:w="1560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334 700</w:t>
                  </w:r>
                </w:p>
              </w:tc>
              <w:tc>
                <w:tcPr>
                  <w:tcW w:w="2054" w:type="dxa"/>
                </w:tcPr>
                <w:p w:rsidR="00926495" w:rsidRDefault="00926495" w:rsidP="00316F06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</w:tbl>
          <w:p w:rsidR="00926495" w:rsidRPr="0025521C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26495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95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«Содействие временной занятости отдельных категорий граждан»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в 2019-2025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муниципального района 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966">
              <w:rPr>
                <w:rFonts w:ascii="Times New Roman" w:hAnsi="Times New Roman" w:cs="Times New Roman"/>
                <w:sz w:val="24"/>
                <w:szCs w:val="24"/>
              </w:rPr>
              <w:t>«Курчатовский район» Курской области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году – 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– 27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Pr="005F533D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8B3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Pr="005F533D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926495" w:rsidRPr="0025521C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26495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95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«Развитие институтов рынка труда»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в 2019-2025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D45E32">
              <w:rPr>
                <w:rFonts w:ascii="Times New Roman" w:hAnsi="Times New Roman" w:cs="Times New Roman"/>
                <w:sz w:val="24"/>
                <w:szCs w:val="24"/>
              </w:rPr>
              <w:t>2 251 600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8EC" w:rsidRDefault="00B708EC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296 000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 305 800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– 311 000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D45E32">
              <w:rPr>
                <w:rFonts w:ascii="Times New Roman" w:hAnsi="Times New Roman"/>
                <w:sz w:val="24"/>
                <w:szCs w:val="24"/>
              </w:rPr>
              <w:t xml:space="preserve">334 700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D45E32">
              <w:rPr>
                <w:rFonts w:ascii="Times New Roman" w:hAnsi="Times New Roman"/>
                <w:sz w:val="24"/>
                <w:szCs w:val="24"/>
              </w:rPr>
              <w:t>3</w:t>
            </w:r>
            <w:r w:rsidR="000B5A23">
              <w:rPr>
                <w:rFonts w:ascii="Times New Roman" w:hAnsi="Times New Roman"/>
                <w:sz w:val="24"/>
                <w:szCs w:val="24"/>
              </w:rPr>
              <w:t>3</w:t>
            </w:r>
            <w:r w:rsidR="00D45E32">
              <w:rPr>
                <w:rFonts w:ascii="Times New Roman" w:hAnsi="Times New Roman"/>
                <w:sz w:val="24"/>
                <w:szCs w:val="24"/>
              </w:rPr>
              <w:t xml:space="preserve">4 700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D45E32">
              <w:rPr>
                <w:rFonts w:ascii="Times New Roman" w:hAnsi="Times New Roman"/>
                <w:sz w:val="24"/>
                <w:szCs w:val="24"/>
              </w:rPr>
              <w:t xml:space="preserve">334 700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D45E32">
              <w:rPr>
                <w:rFonts w:ascii="Times New Roman" w:hAnsi="Times New Roman"/>
                <w:sz w:val="24"/>
                <w:szCs w:val="24"/>
              </w:rPr>
              <w:t xml:space="preserve">334 700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26495" w:rsidRPr="006E677A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CF1" w:rsidRPr="00315D89" w:rsidTr="00DE7FC7">
        <w:trPr>
          <w:trHeight w:val="2983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FE5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0FE5" w:rsidRPr="00315D89">
              <w:rPr>
                <w:rFonts w:ascii="Times New Roman" w:hAnsi="Times New Roman" w:cs="Times New Roman"/>
                <w:sz w:val="24"/>
                <w:szCs w:val="24"/>
              </w:rPr>
              <w:t>беспечение временного трудоустройства несовершеннолетних граждан в возрасте от 14 до 18 лет в с</w:t>
            </w:r>
            <w:r w:rsidR="0064368E" w:rsidRPr="00315D89">
              <w:rPr>
                <w:rFonts w:ascii="Times New Roman" w:hAnsi="Times New Roman" w:cs="Times New Roman"/>
                <w:sz w:val="24"/>
                <w:szCs w:val="24"/>
              </w:rPr>
              <w:t>вободное от учебы время;</w:t>
            </w:r>
          </w:p>
          <w:p w:rsidR="0064368E" w:rsidRPr="00315D89" w:rsidRDefault="00874A2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368E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сохранения здоровья работников за </w:t>
            </w:r>
            <w:r w:rsidR="00A33D81" w:rsidRPr="00315D89">
              <w:rPr>
                <w:rFonts w:ascii="Times New Roman" w:hAnsi="Times New Roman" w:cs="Times New Roman"/>
                <w:sz w:val="24"/>
                <w:szCs w:val="24"/>
              </w:rPr>
              <w:t>счет улучшения условий их труда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87B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работников;</w:t>
            </w:r>
          </w:p>
          <w:p w:rsidR="00ED387B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трудовых прав граждан;</w:t>
            </w:r>
          </w:p>
          <w:p w:rsidR="00ED387B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государственного </w:t>
            </w:r>
            <w:proofErr w:type="gramStart"/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трудовых прав граждан в пределах переданных полномочий в сфере трудовых отношений</w:t>
            </w:r>
          </w:p>
          <w:p w:rsidR="001B10F9" w:rsidRPr="00B708EC" w:rsidRDefault="001B10F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35EC8" w:rsidRPr="00315D89" w:rsidRDefault="008E3AE4" w:rsidP="008E34AE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242428"/>
          <w:sz w:val="24"/>
          <w:szCs w:val="24"/>
        </w:rPr>
      </w:pPr>
      <w:bookmarkStart w:id="2" w:name="Par91"/>
      <w:bookmarkEnd w:id="2"/>
      <w:r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</w:t>
      </w:r>
      <w:r w:rsidR="001B10F9"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арактеристика сферы реализации </w:t>
      </w:r>
      <w:r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муниципальной </w:t>
      </w:r>
      <w:r w:rsidR="00F655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1B10F9"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рограммы, </w:t>
      </w:r>
      <w:r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том числе формулировки </w:t>
      </w:r>
      <w:r w:rsidR="001B10F9"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основных проблем в указанной сфере и прогноз ее развития</w:t>
      </w:r>
    </w:p>
    <w:p w:rsidR="00435EC8" w:rsidRPr="00DE7FC7" w:rsidRDefault="00435EC8" w:rsidP="008E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jc w:val="both"/>
        <w:outlineLvl w:val="1"/>
        <w:rPr>
          <w:rFonts w:ascii="Times New Roman" w:hAnsi="Times New Roman" w:cs="Times New Roman"/>
          <w:b/>
          <w:color w:val="242428"/>
          <w:sz w:val="16"/>
          <w:szCs w:val="16"/>
        </w:rPr>
      </w:pPr>
    </w:p>
    <w:p w:rsidR="00031B53" w:rsidRPr="00315D89" w:rsidRDefault="004B4FAD" w:rsidP="008E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242428"/>
          <w:sz w:val="24"/>
          <w:szCs w:val="24"/>
        </w:rPr>
      </w:pPr>
      <w:r w:rsidRPr="00315D89">
        <w:rPr>
          <w:rFonts w:ascii="Times New Roman" w:hAnsi="Times New Roman" w:cs="Times New Roman"/>
          <w:color w:val="242428"/>
          <w:sz w:val="24"/>
          <w:szCs w:val="24"/>
        </w:rPr>
        <w:t>В связи с тем, что многие предприятия реального сектора экономики переживают</w:t>
      </w:r>
      <w:r w:rsidR="00031B53" w:rsidRPr="00315D89">
        <w:rPr>
          <w:rFonts w:ascii="Times New Roman" w:hAnsi="Times New Roman" w:cs="Times New Roman"/>
          <w:color w:val="242428"/>
          <w:sz w:val="24"/>
          <w:szCs w:val="24"/>
        </w:rPr>
        <w:t xml:space="preserve"> сегодня </w:t>
      </w:r>
      <w:r w:rsidRPr="00315D89">
        <w:rPr>
          <w:rFonts w:ascii="Times New Roman" w:hAnsi="Times New Roman" w:cs="Times New Roman"/>
          <w:color w:val="242428"/>
          <w:sz w:val="24"/>
          <w:szCs w:val="24"/>
        </w:rPr>
        <w:t>сложное время, м</w:t>
      </w:r>
      <w:r w:rsidR="004C0E81" w:rsidRPr="00315D89">
        <w:rPr>
          <w:rFonts w:ascii="Times New Roman" w:hAnsi="Times New Roman" w:cs="Times New Roman"/>
          <w:color w:val="242428"/>
          <w:sz w:val="24"/>
          <w:szCs w:val="24"/>
        </w:rPr>
        <w:t>ногие работодатели д</w:t>
      </w:r>
      <w:r w:rsidR="00031B53" w:rsidRPr="00315D89">
        <w:rPr>
          <w:rFonts w:ascii="Times New Roman" w:hAnsi="Times New Roman" w:cs="Times New Roman"/>
          <w:color w:val="242428"/>
          <w:sz w:val="24"/>
          <w:szCs w:val="24"/>
        </w:rPr>
        <w:t>ля снижения своих расходов принимают различные меры: вводят режим неполного рабочего времени, уменьшают стимулирующие выплаты, работников отправляют в вынужденные отпуска</w:t>
      </w:r>
      <w:r w:rsidR="00EE391B" w:rsidRPr="00315D89">
        <w:rPr>
          <w:rFonts w:ascii="Times New Roman" w:hAnsi="Times New Roman" w:cs="Times New Roman"/>
          <w:color w:val="242428"/>
          <w:sz w:val="24"/>
          <w:szCs w:val="24"/>
        </w:rPr>
        <w:t>, сокращают социальные гарантии</w:t>
      </w:r>
      <w:r w:rsidR="00031B53" w:rsidRPr="00315D89">
        <w:rPr>
          <w:rFonts w:ascii="Times New Roman" w:hAnsi="Times New Roman" w:cs="Times New Roman"/>
          <w:color w:val="242428"/>
          <w:sz w:val="24"/>
          <w:szCs w:val="24"/>
        </w:rPr>
        <w:t>.</w:t>
      </w:r>
      <w:r w:rsidR="00EE391B" w:rsidRPr="00315D89">
        <w:rPr>
          <w:rFonts w:ascii="Times New Roman" w:hAnsi="Times New Roman" w:cs="Times New Roman"/>
          <w:color w:val="242428"/>
          <w:sz w:val="24"/>
          <w:szCs w:val="24"/>
        </w:rPr>
        <w:t xml:space="preserve"> Данные меры, принимаемые работодателями, не могут не сказаться на состоянии условий труда, и реализации трудовых прав граждан.</w:t>
      </w:r>
    </w:p>
    <w:p w:rsidR="003E08AA" w:rsidRPr="00315D89" w:rsidRDefault="00EE391B" w:rsidP="008E34AE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315D89">
        <w:rPr>
          <w:rFonts w:ascii="Times New Roman" w:hAnsi="Times New Roman" w:cs="Times New Roman"/>
          <w:color w:val="242428"/>
          <w:sz w:val="24"/>
          <w:szCs w:val="24"/>
        </w:rPr>
        <w:t>В процессе трудовой деятельности</w:t>
      </w:r>
      <w:r w:rsidR="003E08AA" w:rsidRPr="00315D89">
        <w:rPr>
          <w:rFonts w:ascii="Times New Roman" w:hAnsi="Times New Roman" w:cs="Times New Roman"/>
          <w:color w:val="242428"/>
          <w:sz w:val="24"/>
          <w:szCs w:val="24"/>
        </w:rPr>
        <w:t>,</w:t>
      </w:r>
      <w:r w:rsidRPr="00315D89">
        <w:rPr>
          <w:rFonts w:ascii="Times New Roman" w:hAnsi="Times New Roman" w:cs="Times New Roman"/>
          <w:color w:val="242428"/>
          <w:sz w:val="24"/>
          <w:szCs w:val="24"/>
        </w:rPr>
        <w:t xml:space="preserve"> </w:t>
      </w:r>
      <w:r w:rsidR="003E08AA" w:rsidRPr="00315D89">
        <w:rPr>
          <w:rFonts w:ascii="Times New Roman" w:hAnsi="Times New Roman"/>
          <w:color w:val="333333"/>
          <w:sz w:val="24"/>
          <w:szCs w:val="24"/>
        </w:rPr>
        <w:t xml:space="preserve">сохранения жизни и здоровья граждан, является важнейшим условием </w:t>
      </w:r>
      <w:r w:rsidR="00182A57" w:rsidRPr="00315D89">
        <w:rPr>
          <w:rFonts w:ascii="Times New Roman" w:hAnsi="Times New Roman"/>
          <w:color w:val="333333"/>
          <w:sz w:val="24"/>
          <w:szCs w:val="24"/>
        </w:rPr>
        <w:t>прав трудящихся</w:t>
      </w:r>
      <w:r w:rsidR="003E08AA" w:rsidRPr="00315D89">
        <w:rPr>
          <w:rFonts w:ascii="Times New Roman" w:hAnsi="Times New Roman"/>
          <w:color w:val="333333"/>
          <w:sz w:val="24"/>
          <w:szCs w:val="24"/>
        </w:rPr>
        <w:t xml:space="preserve"> и охраны труда  целом, которые осуществляются на принципах взаимодействия всех органов управления, работодателей и профсоюзов по вопросам реализации комплекса мероприятий.</w:t>
      </w:r>
    </w:p>
    <w:p w:rsidR="00182A57" w:rsidRPr="00315D89" w:rsidRDefault="00182A5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D89">
        <w:rPr>
          <w:rFonts w:ascii="Times New Roman" w:hAnsi="Times New Roman"/>
          <w:color w:val="333333"/>
          <w:sz w:val="24"/>
          <w:szCs w:val="24"/>
        </w:rPr>
        <w:t xml:space="preserve">В рамках реализации муниципальной 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5E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рограммы предусматривается выполнение основных мероприятий, направленных </w:t>
      </w:r>
      <w:r w:rsidR="00D15433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D15433" w:rsidRPr="00315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системы информирования и консультирования работодателей и работников по вопросам охраны труда и трудовых отношений, на обеспечение соблюдения установленных норм и правил в трудовой сфере, повышение эффективности </w:t>
      </w:r>
      <w:r w:rsidR="00D15433" w:rsidRPr="00315D89">
        <w:rPr>
          <w:rFonts w:ascii="Times New Roman" w:hAnsi="Times New Roman" w:cs="Times New Roman"/>
          <w:sz w:val="24"/>
          <w:szCs w:val="24"/>
        </w:rPr>
        <w:t xml:space="preserve">исполнения отдельных государственных полномочий, переданных органам местного самоуправления муниципальных образований Курской области. </w:t>
      </w:r>
    </w:p>
    <w:p w:rsidR="005456C3" w:rsidRPr="00315D89" w:rsidRDefault="00F655E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Особое внимание в п</w:t>
      </w:r>
      <w:r w:rsidR="00F46974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рограмме уделено обеспечению временного трудоустройства несовершеннолетних граждан в свободное от учебы время.</w:t>
      </w:r>
    </w:p>
    <w:p w:rsidR="00F46974" w:rsidRPr="00315D89" w:rsidRDefault="00F46974" w:rsidP="008E34AE">
      <w:pPr>
        <w:pStyle w:val="justppt"/>
        <w:spacing w:before="0" w:beforeAutospacing="0" w:after="0" w:afterAutospacing="0"/>
        <w:jc w:val="both"/>
      </w:pPr>
      <w:r w:rsidRPr="00315D89">
        <w:t>Данное мероприятие носит социально значимый характер, поможет снизить уровень преступности среди подростков, приобщить их к труду, будет способствовать воспитанию здорового интереса к жизни и поддержанию материального уровня.</w:t>
      </w:r>
    </w:p>
    <w:p w:rsidR="00D61F48" w:rsidRPr="00315D89" w:rsidRDefault="00D61F48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Трудоустройство несовершеннолетних граждан достаточно проблематично, а снижение социаль</w:t>
      </w:r>
      <w:r w:rsidR="00EE391B" w:rsidRPr="00315D89">
        <w:rPr>
          <w:rFonts w:ascii="Times New Roman" w:hAnsi="Times New Roman" w:cs="Times New Roman"/>
          <w:sz w:val="24"/>
          <w:szCs w:val="24"/>
        </w:rPr>
        <w:t>ной напряженности, адаптирование</w:t>
      </w:r>
      <w:r w:rsidRPr="00315D89">
        <w:rPr>
          <w:rFonts w:ascii="Times New Roman" w:hAnsi="Times New Roman" w:cs="Times New Roman"/>
          <w:sz w:val="24"/>
          <w:szCs w:val="24"/>
        </w:rPr>
        <w:t xml:space="preserve"> их на рынке труда и одновременно оказание материальной поддержки возможно с помощью мероприятий активной политики занятости.</w:t>
      </w:r>
    </w:p>
    <w:p w:rsidR="001B10F9" w:rsidRPr="00315D89" w:rsidRDefault="00F46974" w:rsidP="00995697">
      <w:pPr>
        <w:pStyle w:val="justppt"/>
        <w:spacing w:before="0" w:beforeAutospacing="0" w:after="0" w:afterAutospacing="0"/>
        <w:ind w:firstLine="708"/>
        <w:jc w:val="both"/>
      </w:pPr>
      <w:r w:rsidRPr="00315D89">
        <w:t>На сегодняшний день в Курчатовском районе ч</w:t>
      </w:r>
      <w:r w:rsidR="001B10F9" w:rsidRPr="00315D89">
        <w:t>исленность несовершеннолетних граждан</w:t>
      </w:r>
      <w:r w:rsidRPr="00315D89">
        <w:t xml:space="preserve"> </w:t>
      </w:r>
      <w:r w:rsidR="001B10F9" w:rsidRPr="00315D89">
        <w:t>в возрасте от 0 до</w:t>
      </w:r>
      <w:r w:rsidRPr="00315D89">
        <w:t xml:space="preserve"> 18 лет составляет 3239 человек, их низ ч</w:t>
      </w:r>
      <w:r w:rsidR="001B10F9" w:rsidRPr="00315D89">
        <w:t>исленность граждан в возрасте от 14 до 18 лет составляет 729 человек.</w:t>
      </w:r>
    </w:p>
    <w:p w:rsidR="001B10F9" w:rsidRPr="00315D89" w:rsidRDefault="001B10F9" w:rsidP="00995697">
      <w:pPr>
        <w:pStyle w:val="justppt"/>
        <w:spacing w:before="0" w:beforeAutospacing="0" w:after="0" w:afterAutospacing="0"/>
        <w:ind w:firstLine="708"/>
        <w:jc w:val="both"/>
      </w:pPr>
      <w:proofErr w:type="gramStart"/>
      <w:r w:rsidRPr="00315D89">
        <w:t>Трудоустройство несовершеннолетних граждан диктует необходимость разработки 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  <w:proofErr w:type="gramEnd"/>
    </w:p>
    <w:p w:rsidR="00AF1591" w:rsidRPr="0064559E" w:rsidRDefault="00AF1591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46974" w:rsidRPr="00315D89" w:rsidRDefault="00FD54EC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муниципальной </w:t>
      </w:r>
      <w:r w:rsidR="00F655E7">
        <w:rPr>
          <w:rFonts w:ascii="Times New Roman" w:hAnsi="Times New Roman" w:cs="Times New Roman"/>
          <w:sz w:val="24"/>
          <w:szCs w:val="24"/>
        </w:rPr>
        <w:t>п</w:t>
      </w:r>
      <w:r w:rsidR="001B10F9" w:rsidRPr="00315D89">
        <w:rPr>
          <w:rFonts w:ascii="Times New Roman" w:hAnsi="Times New Roman" w:cs="Times New Roman"/>
          <w:sz w:val="24"/>
          <w:szCs w:val="24"/>
        </w:rPr>
        <w:t>рограммы предполагается</w:t>
      </w:r>
      <w:r w:rsidR="00F46974" w:rsidRPr="00315D89">
        <w:rPr>
          <w:rFonts w:ascii="Times New Roman" w:hAnsi="Times New Roman" w:cs="Times New Roman"/>
          <w:sz w:val="24"/>
          <w:szCs w:val="24"/>
        </w:rPr>
        <w:t>:</w:t>
      </w:r>
    </w:p>
    <w:p w:rsidR="00FD54EC" w:rsidRPr="00315D89" w:rsidRDefault="00F46974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-</w:t>
      </w:r>
      <w:r w:rsidR="001B10F9" w:rsidRPr="00315D89">
        <w:rPr>
          <w:rFonts w:ascii="Times New Roman" w:hAnsi="Times New Roman" w:cs="Times New Roman"/>
          <w:sz w:val="24"/>
          <w:szCs w:val="24"/>
        </w:rPr>
        <w:t xml:space="preserve"> трудоустройство несовершеннолетних граждан в возрасте от 14 до 18 лет в свободное от учебы время. Трудоустройство подростков позволит прогнозировать получение ими первичных трудовых навыков, взаимодействия в трудовых коллективах. Это неразрывно связанно с профилактикой асоциальных явлений в молодежной среде, особенно среди </w:t>
      </w:r>
      <w:r w:rsidR="001B10F9" w:rsidRPr="00315D89">
        <w:rPr>
          <w:rFonts w:ascii="Times New Roman" w:hAnsi="Times New Roman" w:cs="Times New Roman"/>
          <w:sz w:val="24"/>
          <w:szCs w:val="24"/>
        </w:rPr>
        <w:lastRenderedPageBreak/>
        <w:t>несовершеннолетних. Подростки не только заняты большую часть дня, но и получают первые, заработанные своим трудом деньги, улучшая, таким образом, свое материальное состояние.</w:t>
      </w:r>
      <w:r w:rsidR="00FD54EC" w:rsidRPr="00315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4EC" w:rsidRPr="00315D89" w:rsidRDefault="00F46974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- </w:t>
      </w:r>
      <w:r w:rsidR="00FD54EC" w:rsidRPr="00315D89">
        <w:rPr>
          <w:rFonts w:ascii="Times New Roman" w:hAnsi="Times New Roman" w:cs="Times New Roman"/>
          <w:sz w:val="24"/>
          <w:szCs w:val="24"/>
        </w:rPr>
        <w:t>улучшение ситуации с охраной и условиями труда и достижение  к  20</w:t>
      </w:r>
      <w:r w:rsidR="006441FE">
        <w:rPr>
          <w:rFonts w:ascii="Times New Roman" w:hAnsi="Times New Roman" w:cs="Times New Roman"/>
          <w:sz w:val="24"/>
          <w:szCs w:val="24"/>
        </w:rPr>
        <w:t>2</w:t>
      </w:r>
      <w:r w:rsidR="00F64443">
        <w:rPr>
          <w:rFonts w:ascii="Times New Roman" w:hAnsi="Times New Roman" w:cs="Times New Roman"/>
          <w:sz w:val="24"/>
          <w:szCs w:val="24"/>
        </w:rPr>
        <w:t>5</w:t>
      </w:r>
      <w:r w:rsidR="00FD54EC" w:rsidRPr="00315D89">
        <w:rPr>
          <w:rFonts w:ascii="Times New Roman" w:hAnsi="Times New Roman" w:cs="Times New Roman"/>
          <w:sz w:val="24"/>
          <w:szCs w:val="24"/>
        </w:rPr>
        <w:t xml:space="preserve"> году следующих показателей: </w:t>
      </w:r>
    </w:p>
    <w:p w:rsidR="00FD54EC" w:rsidRPr="00315D89" w:rsidRDefault="00DB7D98" w:rsidP="0014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D54EC" w:rsidRPr="00315D89">
        <w:rPr>
          <w:rFonts w:ascii="Times New Roman" w:hAnsi="Times New Roman" w:cs="Times New Roman"/>
          <w:sz w:val="24"/>
          <w:szCs w:val="24"/>
        </w:rPr>
        <w:t>снижение количества нарушений трудовых прав граждан;</w:t>
      </w:r>
    </w:p>
    <w:p w:rsidR="00FD54EC" w:rsidRPr="00315D89" w:rsidRDefault="00DB7D98" w:rsidP="0014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4EC" w:rsidRPr="00315D89">
        <w:rPr>
          <w:rFonts w:ascii="Times New Roman" w:hAnsi="Times New Roman" w:cs="Times New Roman"/>
          <w:sz w:val="24"/>
          <w:szCs w:val="24"/>
        </w:rPr>
        <w:t>повышение эффективности исполнения отдельных государственных полномочий, переданных органам местного самоуправления муниципальных образований Курской области</w:t>
      </w:r>
    </w:p>
    <w:p w:rsidR="001B10F9" w:rsidRPr="00DE7FC7" w:rsidRDefault="001B10F9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1B10F9" w:rsidRPr="00315D89" w:rsidRDefault="001B10F9" w:rsidP="0073142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D89">
        <w:rPr>
          <w:rFonts w:ascii="Times New Roman" w:hAnsi="Times New Roman" w:cs="Times New Roman"/>
          <w:b/>
          <w:sz w:val="24"/>
          <w:szCs w:val="24"/>
        </w:rPr>
        <w:t xml:space="preserve">Приоритеты муниципальной </w:t>
      </w:r>
      <w:r w:rsidR="00E768D5" w:rsidRPr="00315D89">
        <w:rPr>
          <w:rFonts w:ascii="Times New Roman" w:hAnsi="Times New Roman" w:cs="Times New Roman"/>
          <w:b/>
          <w:sz w:val="24"/>
          <w:szCs w:val="24"/>
        </w:rPr>
        <w:t xml:space="preserve">политики в сфере реализации </w:t>
      </w:r>
      <w:r w:rsidR="00B6361B" w:rsidRPr="00315D89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86687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73142D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B6361B"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, сроков и </w:t>
      </w:r>
      <w:r w:rsidR="00E768D5" w:rsidRPr="00315D89">
        <w:rPr>
          <w:rFonts w:ascii="Times New Roman" w:hAnsi="Times New Roman" w:cs="Times New Roman"/>
          <w:b/>
          <w:sz w:val="24"/>
          <w:szCs w:val="24"/>
        </w:rPr>
        <w:t xml:space="preserve">этапов реализации </w:t>
      </w:r>
      <w:r w:rsidR="007314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361B" w:rsidRPr="00315D89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73142D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1B10F9" w:rsidRPr="00DE7FC7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6485" w:rsidRPr="00315D89" w:rsidRDefault="007C6485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Важнейшим фактором, определ</w:t>
      </w:r>
      <w:r w:rsidR="00C07240">
        <w:rPr>
          <w:rFonts w:ascii="Times New Roman" w:hAnsi="Times New Roman" w:cs="Times New Roman"/>
          <w:sz w:val="24"/>
          <w:szCs w:val="24"/>
        </w:rPr>
        <w:t>яющим необходимость реализации п</w:t>
      </w:r>
      <w:r w:rsidRPr="00315D89">
        <w:rPr>
          <w:rFonts w:ascii="Times New Roman" w:hAnsi="Times New Roman" w:cs="Times New Roman"/>
          <w:sz w:val="24"/>
          <w:szCs w:val="24"/>
        </w:rPr>
        <w:t>рограммы, является социальная значимость данной проблемы в части обеспечения</w:t>
      </w:r>
      <w:r w:rsidRPr="00315D89">
        <w:rPr>
          <w:rFonts w:ascii="Times New Roman" w:hAnsi="Times New Roman"/>
          <w:sz w:val="24"/>
          <w:szCs w:val="24"/>
        </w:rPr>
        <w:t xml:space="preserve"> защиты трудовых прав граждан,</w:t>
      </w:r>
      <w:r w:rsidRPr="00315D89">
        <w:rPr>
          <w:rFonts w:ascii="Times New Roman" w:hAnsi="Times New Roman" w:cs="Times New Roman"/>
          <w:sz w:val="24"/>
          <w:szCs w:val="24"/>
        </w:rPr>
        <w:t xml:space="preserve"> повышения качества жизни подростков, содействие сохранению здоровья работников предприятий и организаций Курчатовского района.</w:t>
      </w:r>
    </w:p>
    <w:p w:rsidR="007C6485" w:rsidRPr="0064559E" w:rsidRDefault="007C6485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3A04" w:rsidRPr="004C22F4" w:rsidRDefault="00277C62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b/>
          <w:sz w:val="24"/>
          <w:szCs w:val="24"/>
        </w:rPr>
        <w:t xml:space="preserve">Основными целями </w:t>
      </w:r>
      <w:r w:rsidRPr="004C22F4">
        <w:rPr>
          <w:rFonts w:ascii="Times New Roman" w:hAnsi="Times New Roman" w:cs="Times New Roman"/>
          <w:sz w:val="24"/>
          <w:szCs w:val="24"/>
        </w:rPr>
        <w:t>программы</w:t>
      </w:r>
      <w:r w:rsidR="001B10F9" w:rsidRPr="004C22F4">
        <w:rPr>
          <w:rFonts w:ascii="Times New Roman" w:hAnsi="Times New Roman" w:cs="Times New Roman"/>
          <w:sz w:val="24"/>
          <w:szCs w:val="24"/>
        </w:rPr>
        <w:t xml:space="preserve"> явля</w:t>
      </w:r>
      <w:r w:rsidR="007B4938" w:rsidRPr="004C22F4">
        <w:rPr>
          <w:rFonts w:ascii="Times New Roman" w:hAnsi="Times New Roman" w:cs="Times New Roman"/>
          <w:sz w:val="24"/>
          <w:szCs w:val="24"/>
        </w:rPr>
        <w:t>ются</w:t>
      </w:r>
      <w:r w:rsidR="00993A04" w:rsidRPr="004C22F4">
        <w:rPr>
          <w:rFonts w:ascii="Times New Roman" w:hAnsi="Times New Roman" w:cs="Times New Roman"/>
          <w:sz w:val="24"/>
          <w:szCs w:val="24"/>
        </w:rPr>
        <w:t>:</w:t>
      </w:r>
    </w:p>
    <w:p w:rsidR="00993A04" w:rsidRPr="004C22F4" w:rsidRDefault="00993A04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>-</w:t>
      </w:r>
      <w:r w:rsidR="001B10F9" w:rsidRPr="004C22F4">
        <w:rPr>
          <w:rFonts w:ascii="Times New Roman" w:hAnsi="Times New Roman" w:cs="Times New Roman"/>
          <w:sz w:val="24"/>
          <w:szCs w:val="24"/>
        </w:rPr>
        <w:t xml:space="preserve"> предотвращение роста напряженности на рынке труда</w:t>
      </w:r>
      <w:r w:rsidRPr="004C22F4">
        <w:rPr>
          <w:rFonts w:ascii="Times New Roman" w:hAnsi="Times New Roman" w:cs="Times New Roman"/>
          <w:sz w:val="24"/>
          <w:szCs w:val="24"/>
        </w:rPr>
        <w:t>;</w:t>
      </w:r>
    </w:p>
    <w:p w:rsidR="001B10F9" w:rsidRPr="004C22F4" w:rsidRDefault="00993A04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F6139D" w:rsidRPr="004C22F4">
        <w:rPr>
          <w:rFonts w:ascii="Times New Roman" w:hAnsi="Times New Roman"/>
          <w:sz w:val="24"/>
          <w:szCs w:val="24"/>
        </w:rPr>
        <w:t>содействие сохранению здоровья работников, обеспечение защиты трудовых прав граждан.</w:t>
      </w:r>
    </w:p>
    <w:p w:rsidR="001B10F9" w:rsidRPr="004C22F4" w:rsidRDefault="001B10F9" w:rsidP="00993A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C22F4">
        <w:rPr>
          <w:rFonts w:ascii="Times New Roman" w:hAnsi="Times New Roman" w:cs="Times New Roman"/>
          <w:sz w:val="24"/>
          <w:szCs w:val="24"/>
        </w:rPr>
        <w:t>Для</w:t>
      </w:r>
      <w:r w:rsidR="0055287C" w:rsidRPr="004C22F4">
        <w:rPr>
          <w:rFonts w:ascii="Times New Roman" w:hAnsi="Times New Roman" w:cs="Times New Roman"/>
          <w:sz w:val="24"/>
          <w:szCs w:val="24"/>
        </w:rPr>
        <w:t xml:space="preserve"> достижения этих целей</w:t>
      </w:r>
      <w:r w:rsidR="00C07240" w:rsidRPr="004C22F4">
        <w:rPr>
          <w:rFonts w:ascii="Times New Roman" w:hAnsi="Times New Roman" w:cs="Times New Roman"/>
          <w:sz w:val="24"/>
          <w:szCs w:val="24"/>
        </w:rPr>
        <w:t xml:space="preserve"> в рамках п</w:t>
      </w:r>
      <w:r w:rsidRPr="004C22F4">
        <w:rPr>
          <w:rFonts w:ascii="Times New Roman" w:hAnsi="Times New Roman" w:cs="Times New Roman"/>
          <w:sz w:val="24"/>
          <w:szCs w:val="24"/>
        </w:rPr>
        <w:t>рограммы</w:t>
      </w:r>
      <w:r w:rsidR="00993A04" w:rsidRPr="004C22F4">
        <w:rPr>
          <w:rFonts w:ascii="Times New Roman" w:hAnsi="Times New Roman" w:cs="Times New Roman"/>
          <w:sz w:val="24"/>
          <w:szCs w:val="24"/>
        </w:rPr>
        <w:t>,</w:t>
      </w:r>
      <w:r w:rsidRPr="004C22F4">
        <w:rPr>
          <w:rFonts w:ascii="Times New Roman" w:hAnsi="Times New Roman" w:cs="Times New Roman"/>
          <w:sz w:val="24"/>
          <w:szCs w:val="24"/>
        </w:rPr>
        <w:t xml:space="preserve"> необходимо решение </w:t>
      </w:r>
      <w:r w:rsidR="00993A04" w:rsidRPr="004C22F4">
        <w:rPr>
          <w:rFonts w:ascii="Times New Roman" w:hAnsi="Times New Roman" w:cs="Times New Roman"/>
          <w:sz w:val="24"/>
          <w:szCs w:val="24"/>
        </w:rPr>
        <w:t>ряда задач.</w:t>
      </w:r>
    </w:p>
    <w:p w:rsidR="00DE7FC7" w:rsidRPr="004C22F4" w:rsidRDefault="00DE7FC7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10F9" w:rsidRPr="004C22F4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F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C62A0D" w:rsidRPr="004C22F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1B10F9" w:rsidRPr="004C22F4">
        <w:rPr>
          <w:rFonts w:ascii="Times New Roman" w:hAnsi="Times New Roman" w:cs="Times New Roman"/>
          <w:b/>
          <w:sz w:val="24"/>
          <w:szCs w:val="24"/>
        </w:rPr>
        <w:t>:</w:t>
      </w:r>
    </w:p>
    <w:p w:rsidR="005F0E10" w:rsidRPr="004C22F4" w:rsidRDefault="005F0E10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5F0E10" w:rsidRPr="004C22F4" w:rsidRDefault="005F0E10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5F0E10" w:rsidRPr="004C22F4" w:rsidRDefault="005F0E10" w:rsidP="005F0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D443D7">
        <w:rPr>
          <w:rFonts w:ascii="Times New Roman" w:hAnsi="Times New Roman" w:cs="Times New Roman"/>
          <w:sz w:val="24"/>
          <w:szCs w:val="24"/>
        </w:rPr>
        <w:t xml:space="preserve">   </w:t>
      </w:r>
      <w:r w:rsidRPr="004C22F4">
        <w:rPr>
          <w:rFonts w:ascii="Times New Roman" w:hAnsi="Times New Roman" w:cs="Times New Roman"/>
          <w:sz w:val="24"/>
          <w:szCs w:val="24"/>
        </w:rPr>
        <w:t xml:space="preserve">содействие временной </w:t>
      </w:r>
      <w:proofErr w:type="gramStart"/>
      <w:r w:rsidRPr="004C22F4">
        <w:rPr>
          <w:rFonts w:ascii="Times New Roman" w:hAnsi="Times New Roman" w:cs="Times New Roman"/>
          <w:sz w:val="24"/>
          <w:szCs w:val="24"/>
        </w:rPr>
        <w:t>занятости отдельных категорий граждан Курчатовского района Курской области</w:t>
      </w:r>
      <w:proofErr w:type="gramEnd"/>
      <w:r w:rsidRPr="004C22F4">
        <w:rPr>
          <w:rFonts w:ascii="Times New Roman" w:hAnsi="Times New Roman" w:cs="Times New Roman"/>
          <w:sz w:val="24"/>
          <w:szCs w:val="24"/>
        </w:rPr>
        <w:t>;</w:t>
      </w:r>
    </w:p>
    <w:p w:rsidR="005F0E10" w:rsidRPr="004C22F4" w:rsidRDefault="005F0E10" w:rsidP="005F0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76277F" w:rsidRPr="004C22F4">
        <w:rPr>
          <w:rFonts w:ascii="Times New Roman" w:hAnsi="Times New Roman" w:cs="Times New Roman"/>
          <w:sz w:val="24"/>
          <w:szCs w:val="24"/>
        </w:rPr>
        <w:t xml:space="preserve"> </w:t>
      </w:r>
      <w:r w:rsidR="00D443D7">
        <w:rPr>
          <w:rFonts w:ascii="Times New Roman" w:hAnsi="Times New Roman" w:cs="Times New Roman"/>
          <w:sz w:val="24"/>
          <w:szCs w:val="24"/>
        </w:rPr>
        <w:t xml:space="preserve">   </w:t>
      </w:r>
      <w:r w:rsidRPr="004C22F4">
        <w:rPr>
          <w:rFonts w:ascii="Times New Roman" w:hAnsi="Times New Roman" w:cs="Times New Roman"/>
          <w:sz w:val="24"/>
          <w:szCs w:val="24"/>
        </w:rPr>
        <w:t>улучшение условий труда;</w:t>
      </w:r>
    </w:p>
    <w:p w:rsidR="005F0E10" w:rsidRDefault="005F0E10" w:rsidP="005F0E1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D443D7">
        <w:rPr>
          <w:rFonts w:ascii="Times New Roman" w:hAnsi="Times New Roman" w:cs="Times New Roman"/>
          <w:sz w:val="24"/>
          <w:szCs w:val="24"/>
        </w:rPr>
        <w:t xml:space="preserve">    </w:t>
      </w:r>
      <w:r w:rsidRPr="004C22F4">
        <w:rPr>
          <w:rFonts w:ascii="Times New Roman" w:hAnsi="Times New Roman" w:cs="Times New Roman"/>
          <w:sz w:val="24"/>
          <w:szCs w:val="24"/>
        </w:rPr>
        <w:t>обеспечение с</w:t>
      </w:r>
      <w:r w:rsidR="00DA0FAC">
        <w:rPr>
          <w:rFonts w:ascii="Times New Roman" w:hAnsi="Times New Roman" w:cs="Times New Roman"/>
          <w:sz w:val="24"/>
          <w:szCs w:val="24"/>
        </w:rPr>
        <w:t>облюдения трудовых прав граждан;</w:t>
      </w:r>
    </w:p>
    <w:p w:rsidR="00DA0FAC" w:rsidRPr="00923E1F" w:rsidRDefault="00DA0FAC" w:rsidP="00DA0FA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4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23E1F">
        <w:rPr>
          <w:rFonts w:ascii="Times New Roman" w:hAnsi="Times New Roman"/>
          <w:sz w:val="24"/>
          <w:szCs w:val="24"/>
        </w:rPr>
        <w:t>овершенствование системы управления охраной труда, нормативно-методическое обеспечение охраны труда</w:t>
      </w:r>
      <w:r>
        <w:rPr>
          <w:rFonts w:ascii="Times New Roman" w:hAnsi="Times New Roman"/>
          <w:sz w:val="24"/>
          <w:szCs w:val="24"/>
        </w:rPr>
        <w:t>.</w:t>
      </w:r>
    </w:p>
    <w:p w:rsidR="004C22F4" w:rsidRPr="009A0F99" w:rsidRDefault="004C22F4" w:rsidP="005F0E1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Целевым индикаторам и показателем, характеризующим эффективность реализации </w:t>
      </w:r>
      <w:r w:rsidR="0055287C" w:rsidRPr="004C22F4">
        <w:rPr>
          <w:rFonts w:ascii="Times New Roman" w:hAnsi="Times New Roman" w:cs="Times New Roman"/>
          <w:sz w:val="24"/>
          <w:szCs w:val="24"/>
        </w:rPr>
        <w:t>программы</w:t>
      </w:r>
      <w:r w:rsidRPr="004C22F4">
        <w:rPr>
          <w:rFonts w:ascii="Times New Roman" w:hAnsi="Times New Roman" w:cs="Times New Roman"/>
          <w:sz w:val="24"/>
          <w:szCs w:val="24"/>
        </w:rPr>
        <w:t>, является:</w:t>
      </w:r>
    </w:p>
    <w:p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>-количество временно трудоустроенных несовершеннолетних граждан в возрасте от 14 до 18 лет в свободное от учебы время.</w:t>
      </w:r>
    </w:p>
    <w:p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будет свидетельствовать об эффективности выполненных мероприятий. </w:t>
      </w:r>
    </w:p>
    <w:p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B10F9" w:rsidRPr="004C22F4" w:rsidRDefault="00C07240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5287C" w:rsidRPr="004C22F4">
        <w:rPr>
          <w:rFonts w:ascii="Times New Roman" w:hAnsi="Times New Roman" w:cs="Times New Roman"/>
          <w:sz w:val="24"/>
          <w:szCs w:val="24"/>
        </w:rPr>
        <w:t>программы</w:t>
      </w:r>
      <w:r w:rsidR="001B10F9" w:rsidRPr="004C22F4">
        <w:rPr>
          <w:rFonts w:ascii="Times New Roman" w:hAnsi="Times New Roman" w:cs="Times New Roman"/>
          <w:sz w:val="24"/>
          <w:szCs w:val="24"/>
        </w:rPr>
        <w:t xml:space="preserve"> позволит увеличить количество временно трудоустроенных несовершеннолетних граждан в свободное от учебы время.</w:t>
      </w:r>
    </w:p>
    <w:p w:rsidR="00F6139D" w:rsidRPr="004C22F4" w:rsidRDefault="00F6139D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F6139D" w:rsidRPr="004C22F4" w:rsidRDefault="00D73768" w:rsidP="00A76C8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39D" w:rsidRPr="004C22F4">
        <w:rPr>
          <w:rFonts w:ascii="Times New Roman" w:hAnsi="Times New Roman" w:cs="Times New Roman"/>
          <w:sz w:val="24"/>
          <w:szCs w:val="24"/>
        </w:rPr>
        <w:t>-</w:t>
      </w:r>
      <w:r w:rsidR="00A76C8C" w:rsidRPr="004C22F4">
        <w:rPr>
          <w:rFonts w:ascii="Times New Roman" w:hAnsi="Times New Roman" w:cs="Times New Roman"/>
          <w:sz w:val="24"/>
          <w:szCs w:val="24"/>
        </w:rPr>
        <w:t xml:space="preserve">  </w:t>
      </w:r>
      <w:r w:rsidR="00F6139D" w:rsidRPr="004C22F4">
        <w:rPr>
          <w:rFonts w:ascii="Times New Roman" w:hAnsi="Times New Roman" w:cs="Times New Roman"/>
          <w:sz w:val="24"/>
          <w:szCs w:val="24"/>
        </w:rPr>
        <w:t xml:space="preserve"> </w:t>
      </w:r>
      <w:r w:rsidR="00A76C8C" w:rsidRPr="004C22F4">
        <w:rPr>
          <w:rFonts w:ascii="Times New Roman" w:hAnsi="Times New Roman" w:cs="Times New Roman"/>
          <w:sz w:val="24"/>
          <w:szCs w:val="24"/>
        </w:rPr>
        <w:t xml:space="preserve"> </w:t>
      </w:r>
      <w:r w:rsidR="00F6139D" w:rsidRPr="004C22F4">
        <w:rPr>
          <w:rFonts w:ascii="Times New Roman" w:hAnsi="Times New Roman" w:cs="Times New Roman"/>
          <w:sz w:val="24"/>
          <w:szCs w:val="24"/>
        </w:rPr>
        <w:t>улучшение условий труда.</w:t>
      </w:r>
    </w:p>
    <w:p w:rsidR="00F6139D" w:rsidRPr="004C22F4" w:rsidRDefault="00F6139D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22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целей мониторинга реализации данной задачи будут использоваться следующие целевые показатели:</w:t>
      </w: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139D" w:rsidRPr="004C22F4" w:rsidRDefault="00F6139D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коэффициент частоты производственного травматизма со смертельным исходом на 1000 </w:t>
      </w:r>
      <w:proofErr w:type="gramStart"/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F6139D" w:rsidRPr="004C22F4" w:rsidRDefault="00F6139D" w:rsidP="00BD34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зарегистрированных случаев профессиональных заболеваний.</w:t>
      </w:r>
    </w:p>
    <w:p w:rsidR="00F6139D" w:rsidRPr="004C22F4" w:rsidRDefault="00F6139D" w:rsidP="00BD34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>- обеспечение соблюдения трудовых прав граждан.</w:t>
      </w:r>
    </w:p>
    <w:p w:rsidR="00F6139D" w:rsidRPr="004C22F4" w:rsidRDefault="00F6139D" w:rsidP="00BD34C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2F4">
        <w:rPr>
          <w:rFonts w:ascii="Times New Roman" w:hAnsi="Times New Roman"/>
          <w:sz w:val="24"/>
          <w:szCs w:val="24"/>
        </w:rPr>
        <w:t xml:space="preserve">    </w:t>
      </w:r>
      <w:r w:rsidR="00BD34C0">
        <w:rPr>
          <w:rFonts w:ascii="Times New Roman" w:hAnsi="Times New Roman"/>
          <w:sz w:val="24"/>
          <w:szCs w:val="24"/>
        </w:rPr>
        <w:t xml:space="preserve">        </w:t>
      </w:r>
      <w:r w:rsidR="0064559E" w:rsidRPr="004C22F4">
        <w:rPr>
          <w:rFonts w:ascii="Times New Roman" w:hAnsi="Times New Roman"/>
          <w:sz w:val="24"/>
          <w:szCs w:val="24"/>
        </w:rPr>
        <w:t>-с</w:t>
      </w:r>
      <w:r w:rsidRPr="004C22F4">
        <w:rPr>
          <w:rFonts w:ascii="Times New Roman" w:hAnsi="Times New Roman"/>
          <w:sz w:val="24"/>
          <w:szCs w:val="24"/>
        </w:rPr>
        <w:t>овершенствование системы управления охраной труда, нормативно-методическое обеспечение охраны труда.</w:t>
      </w:r>
    </w:p>
    <w:p w:rsidR="00F6139D" w:rsidRPr="004C22F4" w:rsidRDefault="00F6139D" w:rsidP="00BD34C0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6139D" w:rsidRPr="004C22F4" w:rsidRDefault="00F6139D" w:rsidP="008E34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2F4">
        <w:rPr>
          <w:rFonts w:ascii="Times New Roman" w:hAnsi="Times New Roman"/>
          <w:sz w:val="24"/>
          <w:szCs w:val="24"/>
        </w:rPr>
        <w:tab/>
      </w: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реализация </w:t>
      </w:r>
      <w:r w:rsidR="0055287C"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</w:t>
      </w: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ожидается достижение следующих результатов:</w:t>
      </w:r>
    </w:p>
    <w:p w:rsidR="00DE6CC6" w:rsidRPr="00315D89" w:rsidRDefault="00DE6CC6" w:rsidP="00DE6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Pr="00315D89">
        <w:rPr>
          <w:rFonts w:ascii="Times New Roman" w:hAnsi="Times New Roman" w:cs="Times New Roman"/>
          <w:sz w:val="24"/>
          <w:szCs w:val="24"/>
        </w:rPr>
        <w:t>беспечение временного трудоустройства несовершеннолетних граждан в возрасте от 14 до 18 лет в свободное от учебы время;</w:t>
      </w:r>
    </w:p>
    <w:p w:rsidR="00DE6CC6" w:rsidRPr="00315D89" w:rsidRDefault="00DE6CC6" w:rsidP="00DE6C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</w:t>
      </w:r>
      <w:r w:rsidRPr="00315D89">
        <w:rPr>
          <w:rFonts w:ascii="Times New Roman" w:hAnsi="Times New Roman" w:cs="Times New Roman"/>
          <w:sz w:val="24"/>
          <w:szCs w:val="24"/>
        </w:rPr>
        <w:t>еспечение сохранения здоровья работников за счет улучшения условий их труда;</w:t>
      </w:r>
    </w:p>
    <w:p w:rsidR="00C27D87" w:rsidRDefault="00874A21" w:rsidP="00C27D8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>- улучшение условий труда работников;</w:t>
      </w:r>
      <w:r w:rsidRPr="004C22F4">
        <w:rPr>
          <w:rFonts w:ascii="Times New Roman" w:hAnsi="Times New Roman" w:cs="Times New Roman"/>
          <w:sz w:val="24"/>
          <w:szCs w:val="24"/>
        </w:rPr>
        <w:br/>
      </w: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>- снижение количества нарушений трудовых прав граждан;</w:t>
      </w:r>
    </w:p>
    <w:p w:rsidR="00C27D87" w:rsidRDefault="00DE6CC6" w:rsidP="00C27D8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7D87">
        <w:rPr>
          <w:rFonts w:ascii="Times New Roman" w:hAnsi="Times New Roman" w:cs="Times New Roman"/>
          <w:sz w:val="24"/>
          <w:szCs w:val="24"/>
        </w:rPr>
        <w:t>п</w:t>
      </w:r>
      <w:r w:rsidR="00C27D87" w:rsidRPr="00315D89">
        <w:rPr>
          <w:rFonts w:ascii="Times New Roman" w:hAnsi="Times New Roman" w:cs="Times New Roman"/>
          <w:sz w:val="24"/>
          <w:szCs w:val="24"/>
        </w:rPr>
        <w:t xml:space="preserve">овышение эффективности государственного контроля  за соблюдением </w:t>
      </w:r>
      <w:proofErr w:type="gramStart"/>
      <w:r w:rsidR="00C27D87" w:rsidRPr="00315D89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C27D87" w:rsidRDefault="00C27D87" w:rsidP="00C27D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 прав граждан в пределах переданных полномочий в сфере трудовых отношений</w:t>
      </w:r>
      <w:r w:rsidR="00F6139D" w:rsidRPr="004C22F4">
        <w:rPr>
          <w:rFonts w:ascii="Times New Roman" w:hAnsi="Times New Roman" w:cs="Times New Roman"/>
          <w:sz w:val="24"/>
          <w:szCs w:val="24"/>
        </w:rPr>
        <w:br/>
      </w:r>
      <w:r w:rsidR="001B10F9" w:rsidRPr="0055287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B10F9" w:rsidRPr="004C22F4" w:rsidRDefault="002B6AD6" w:rsidP="00C27D8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C22F4">
        <w:rPr>
          <w:rFonts w:ascii="Times New Roman" w:hAnsi="Times New Roman" w:cs="Times New Roman"/>
          <w:b/>
          <w:sz w:val="24"/>
          <w:szCs w:val="24"/>
        </w:rPr>
        <w:t xml:space="preserve">Этапы реализации </w:t>
      </w:r>
      <w:r w:rsidR="001B10F9" w:rsidRPr="004C22F4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1B10F9" w:rsidRPr="004C22F4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B10F9" w:rsidRPr="004C22F4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   </w:t>
      </w:r>
      <w:r w:rsidR="0055287C" w:rsidRPr="004C22F4">
        <w:rPr>
          <w:rFonts w:ascii="Times New Roman" w:hAnsi="Times New Roman" w:cs="Times New Roman"/>
          <w:sz w:val="24"/>
          <w:szCs w:val="24"/>
        </w:rPr>
        <w:t>П</w:t>
      </w:r>
      <w:r w:rsidR="00F655E7" w:rsidRPr="004C22F4">
        <w:rPr>
          <w:rFonts w:ascii="Times New Roman" w:hAnsi="Times New Roman" w:cs="Times New Roman"/>
          <w:sz w:val="24"/>
          <w:szCs w:val="24"/>
        </w:rPr>
        <w:t>рограмма</w:t>
      </w:r>
      <w:r w:rsidRPr="004C22F4">
        <w:rPr>
          <w:rFonts w:ascii="Times New Roman" w:hAnsi="Times New Roman" w:cs="Times New Roman"/>
          <w:sz w:val="24"/>
          <w:szCs w:val="24"/>
        </w:rPr>
        <w:t xml:space="preserve"> будет реализ</w:t>
      </w:r>
      <w:r w:rsidR="008A042C" w:rsidRPr="004C22F4">
        <w:rPr>
          <w:rFonts w:ascii="Times New Roman" w:hAnsi="Times New Roman" w:cs="Times New Roman"/>
          <w:sz w:val="24"/>
          <w:szCs w:val="24"/>
        </w:rPr>
        <w:t xml:space="preserve">ована в </w:t>
      </w:r>
      <w:r w:rsidR="00F64443" w:rsidRPr="004C22F4">
        <w:rPr>
          <w:rFonts w:ascii="Times New Roman" w:hAnsi="Times New Roman" w:cs="Times New Roman"/>
          <w:sz w:val="24"/>
          <w:szCs w:val="24"/>
        </w:rPr>
        <w:t>один этап в течение 2019</w:t>
      </w:r>
      <w:r w:rsidRPr="004C22F4">
        <w:rPr>
          <w:rFonts w:ascii="Times New Roman" w:hAnsi="Times New Roman" w:cs="Times New Roman"/>
          <w:sz w:val="24"/>
          <w:szCs w:val="24"/>
        </w:rPr>
        <w:t>-20</w:t>
      </w:r>
      <w:r w:rsidR="00F64443" w:rsidRPr="004C22F4">
        <w:rPr>
          <w:rFonts w:ascii="Times New Roman" w:hAnsi="Times New Roman" w:cs="Times New Roman"/>
          <w:sz w:val="24"/>
          <w:szCs w:val="24"/>
        </w:rPr>
        <w:t>25</w:t>
      </w:r>
      <w:r w:rsidRPr="004C22F4">
        <w:rPr>
          <w:rFonts w:ascii="Times New Roman" w:hAnsi="Times New Roman" w:cs="Times New Roman"/>
          <w:sz w:val="24"/>
          <w:szCs w:val="24"/>
        </w:rPr>
        <w:t xml:space="preserve"> годов, что позволит обеспечить непрерывность решаемых задач.</w:t>
      </w:r>
    </w:p>
    <w:p w:rsidR="007829AB" w:rsidRDefault="007829AB" w:rsidP="00381F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7829AB" w:rsidRDefault="007829AB" w:rsidP="00381F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1B10F9" w:rsidRPr="00C177A7" w:rsidRDefault="001B10F9" w:rsidP="00381F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A7">
        <w:rPr>
          <w:rFonts w:ascii="Times New Roman" w:hAnsi="Times New Roman" w:cs="Times New Roman"/>
          <w:sz w:val="24"/>
          <w:szCs w:val="24"/>
        </w:rPr>
        <w:t>Сведен</w:t>
      </w:r>
      <w:r w:rsidR="0055287C" w:rsidRPr="00C177A7">
        <w:rPr>
          <w:rFonts w:ascii="Times New Roman" w:hAnsi="Times New Roman" w:cs="Times New Roman"/>
          <w:sz w:val="24"/>
          <w:szCs w:val="24"/>
        </w:rPr>
        <w:t xml:space="preserve">ия о показателях и индикаторах </w:t>
      </w:r>
      <w:r w:rsidRPr="00C177A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381FA2" w:rsidRPr="00C177A7">
        <w:rPr>
          <w:rFonts w:ascii="Times New Roman" w:hAnsi="Times New Roman"/>
          <w:sz w:val="24"/>
          <w:szCs w:val="24"/>
        </w:rPr>
        <w:t xml:space="preserve">«Содействие временной занятости отдельных категорий граждан» </w:t>
      </w:r>
      <w:r w:rsidRPr="00C177A7">
        <w:rPr>
          <w:rFonts w:ascii="Times New Roman" w:hAnsi="Times New Roman" w:cs="Times New Roman"/>
          <w:sz w:val="24"/>
          <w:szCs w:val="24"/>
        </w:rPr>
        <w:t xml:space="preserve">муниципальной программы Курчатовского района Курской области «Содействие занятости населения» сформированы в </w:t>
      </w:r>
      <w:r w:rsidR="00B20F6B" w:rsidRPr="00C177A7">
        <w:rPr>
          <w:rFonts w:ascii="Times New Roman" w:hAnsi="Times New Roman" w:cs="Times New Roman"/>
          <w:sz w:val="24"/>
          <w:szCs w:val="24"/>
        </w:rPr>
        <w:t>Таблице 1 Приложения</w:t>
      </w:r>
      <w:r w:rsidRPr="00C177A7">
        <w:rPr>
          <w:rFonts w:ascii="Times New Roman" w:hAnsi="Times New Roman" w:cs="Times New Roman"/>
          <w:sz w:val="24"/>
          <w:szCs w:val="24"/>
        </w:rPr>
        <w:t xml:space="preserve"> №1 к муниципальной программе Курчатовского района Курской области «Содействие занятости населения». </w:t>
      </w:r>
    </w:p>
    <w:p w:rsidR="00B65343" w:rsidRPr="00B65343" w:rsidRDefault="00B65343" w:rsidP="00B65343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0F9" w:rsidRPr="00F97AFE" w:rsidRDefault="00AE22F8" w:rsidP="00F97AF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7A7">
        <w:rPr>
          <w:rFonts w:ascii="Times New Roman" w:hAnsi="Times New Roman" w:cs="Times New Roman"/>
          <w:b/>
          <w:sz w:val="24"/>
          <w:szCs w:val="24"/>
        </w:rPr>
        <w:t>Сведения о показателях и индикаторах</w:t>
      </w:r>
      <w:r w:rsidR="00F97AFE" w:rsidRPr="00C17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AD6" w:rsidRPr="00C177A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B6AD6" w:rsidRPr="00F97AFE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97AFE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F50D65" w:rsidRPr="00D779B7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F50D65" w:rsidRPr="00137E28" w:rsidRDefault="00F50D65" w:rsidP="00137E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Целевым индикаторам и показателем, характериз</w:t>
      </w:r>
      <w:r w:rsidR="00C07240">
        <w:rPr>
          <w:rFonts w:ascii="Times New Roman" w:hAnsi="Times New Roman" w:cs="Times New Roman"/>
          <w:sz w:val="24"/>
          <w:szCs w:val="24"/>
        </w:rPr>
        <w:t>ующим эффективность реализации п</w:t>
      </w:r>
      <w:r w:rsidRPr="00315D89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137E28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137E28">
        <w:rPr>
          <w:rFonts w:ascii="Times New Roman" w:hAnsi="Times New Roman"/>
          <w:sz w:val="24"/>
          <w:szCs w:val="24"/>
        </w:rPr>
        <w:t xml:space="preserve">, </w:t>
      </w:r>
      <w:r w:rsidRPr="00315D89">
        <w:rPr>
          <w:rFonts w:ascii="Times New Roman" w:hAnsi="Times New Roman" w:cs="Times New Roman"/>
          <w:sz w:val="24"/>
          <w:szCs w:val="24"/>
        </w:rPr>
        <w:t>является:</w:t>
      </w:r>
    </w:p>
    <w:p w:rsidR="00F50D65" w:rsidRPr="00315D89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-количество временно трудоустроенных несовершеннолетних граждан в возрасте от 14 до 18 лет в свободное от учебы время.</w:t>
      </w:r>
    </w:p>
    <w:p w:rsidR="00F50D65" w:rsidRPr="00315D89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будет свидетельствовать об эффективности выполненных мероприятий. </w:t>
      </w:r>
    </w:p>
    <w:p w:rsidR="00F50D65" w:rsidRPr="0064559E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50D65" w:rsidRPr="00315D89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</w:t>
      </w:r>
      <w:r w:rsidR="00F50D65" w:rsidRPr="00315D89">
        <w:rPr>
          <w:rFonts w:ascii="Times New Roman" w:hAnsi="Times New Roman" w:cs="Times New Roman"/>
          <w:sz w:val="24"/>
          <w:szCs w:val="24"/>
        </w:rPr>
        <w:t>одпрограммы позволит увеличить количество временно трудоустроенных несовершеннолетних граждан в свободное от учебы время.</w:t>
      </w:r>
    </w:p>
    <w:p w:rsidR="009A099C" w:rsidRPr="008932D5" w:rsidRDefault="009A099C" w:rsidP="008E34AE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9A099C" w:rsidRPr="00315D89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поставленных целей п</w:t>
      </w:r>
      <w:r w:rsidR="009A099C" w:rsidRPr="00315D89">
        <w:rPr>
          <w:rFonts w:ascii="Times New Roman" w:hAnsi="Times New Roman" w:cs="Times New Roman"/>
          <w:sz w:val="24"/>
          <w:szCs w:val="24"/>
        </w:rPr>
        <w:t>одпрограммы 2 «Развитие институтов рынка труда» характеризуется следующими показателями</w:t>
      </w:r>
    </w:p>
    <w:p w:rsidR="00F50D65" w:rsidRPr="008932D5" w:rsidRDefault="00F50D65" w:rsidP="008E34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F50D65" w:rsidRPr="00315D89" w:rsidRDefault="00F50D65" w:rsidP="008E34A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Улучшение условий труда.</w:t>
      </w:r>
    </w:p>
    <w:p w:rsidR="00F50D65" w:rsidRPr="008932D5" w:rsidRDefault="00F50D65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целей мониторинга реализации данной задачи будут использоваться следующие целевые показатели:</w:t>
      </w: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50D65" w:rsidRPr="00315D89" w:rsidRDefault="00F50D65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коэффициент частоты производственного травматизма со смертельным исходом на 1000 </w:t>
      </w:r>
      <w:proofErr w:type="gramStart"/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proofErr w:type="gramEnd"/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F50D65" w:rsidRPr="008932D5" w:rsidRDefault="00F50D65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50D65" w:rsidRPr="00315D89" w:rsidRDefault="00F50D65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315D89">
        <w:rPr>
          <w:rFonts w:ascii="Times New Roman" w:hAnsi="Times New Roman"/>
          <w:sz w:val="24"/>
          <w:szCs w:val="24"/>
        </w:rPr>
        <w:t>ч</w:t>
      </w:r>
      <w:proofErr w:type="gramEnd"/>
      <w:r w:rsidRPr="00315D89">
        <w:rPr>
          <w:rFonts w:ascii="Times New Roman" w:hAnsi="Times New Roman"/>
          <w:sz w:val="24"/>
          <w:szCs w:val="24"/>
        </w:rPr>
        <w:t xml:space="preserve">.п.т. на 1 т.р. = </w:t>
      </w:r>
      <w:r w:rsidRPr="00315D89">
        <w:rPr>
          <w:rFonts w:ascii="Times New Roman" w:hAnsi="Times New Roman"/>
          <w:sz w:val="24"/>
          <w:szCs w:val="24"/>
          <w:u w:val="single"/>
        </w:rPr>
        <w:t>Ч п.</w:t>
      </w:r>
      <w:r w:rsidRPr="00315D89">
        <w:rPr>
          <w:rFonts w:ascii="Times New Roman" w:hAnsi="Times New Roman"/>
          <w:sz w:val="24"/>
          <w:szCs w:val="24"/>
        </w:rPr>
        <w:t xml:space="preserve">   х 1000, где</w:t>
      </w:r>
    </w:p>
    <w:p w:rsidR="00F50D65" w:rsidRPr="00315D89" w:rsidRDefault="00F50D65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           Ч з.</w:t>
      </w:r>
    </w:p>
    <w:p w:rsidR="00F50D65" w:rsidRPr="008932D5" w:rsidRDefault="00F50D65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50D65" w:rsidRPr="00315D89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К ч.п.т.  на 1 т.р. - </w:t>
      </w: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коэффициент частоты производственного травматизма со смертельным исходом на 1000 </w:t>
      </w:r>
      <w:proofErr w:type="gramStart"/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proofErr w:type="gramEnd"/>
    </w:p>
    <w:p w:rsidR="00F50D65" w:rsidRPr="006E677A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50D65" w:rsidRPr="00315D89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Ч п. – численность пострадавших в результате несчастных случаев на производстве со смертельным исходом</w:t>
      </w:r>
    </w:p>
    <w:p w:rsidR="00F50D65" w:rsidRPr="006E677A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50D65" w:rsidRPr="00315D89" w:rsidRDefault="00F50D65" w:rsidP="008E34A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15D89">
        <w:rPr>
          <w:rFonts w:ascii="Times New Roman" w:hAnsi="Times New Roman"/>
          <w:sz w:val="24"/>
          <w:szCs w:val="24"/>
        </w:rPr>
        <w:t>Ч з. - число занятых в организациях Курчатовского района</w:t>
      </w:r>
      <w:proofErr w:type="gramEnd"/>
    </w:p>
    <w:p w:rsidR="00F50D65" w:rsidRPr="00D779B7" w:rsidRDefault="00F50D65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50D65" w:rsidRPr="00315D89" w:rsidRDefault="00F50D65" w:rsidP="008E34AE">
      <w:pPr>
        <w:shd w:val="clear" w:color="auto" w:fill="FFFFFF"/>
        <w:spacing w:after="0" w:line="240" w:lineRule="auto"/>
        <w:ind w:left="1080" w:hanging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зарегистрированных случаев профессиональных заболеваний.</w:t>
      </w:r>
    </w:p>
    <w:p w:rsidR="00F50D65" w:rsidRPr="00DE7FC7" w:rsidRDefault="00F50D65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F50D65" w:rsidRPr="00315D89" w:rsidRDefault="00F50D65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2.  Обеспечение соблюдения трудовых прав граждан.</w:t>
      </w:r>
    </w:p>
    <w:p w:rsidR="00F50D65" w:rsidRPr="002310D1" w:rsidRDefault="00F50D65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15D89">
        <w:rPr>
          <w:rFonts w:ascii="Times New Roman" w:hAnsi="Times New Roman"/>
          <w:sz w:val="24"/>
          <w:szCs w:val="24"/>
        </w:rPr>
        <w:t xml:space="preserve">    </w:t>
      </w:r>
    </w:p>
    <w:p w:rsidR="00F50D65" w:rsidRPr="00315D89" w:rsidRDefault="00F50D65" w:rsidP="008E34AE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3. Совершенствование системы управления охраной труда, нормативно-методическое обеспечение охраны труда.</w:t>
      </w:r>
    </w:p>
    <w:p w:rsidR="00F50D65" w:rsidRDefault="00F50D65" w:rsidP="008E34AE">
      <w:pPr>
        <w:autoSpaceDE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C51BAD" w:rsidRPr="00C51BAD" w:rsidRDefault="00C51BAD" w:rsidP="008E34AE">
      <w:pPr>
        <w:autoSpaceDE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F50D65" w:rsidRPr="00C51BAD" w:rsidRDefault="00F50D65" w:rsidP="00F874B2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315D89">
        <w:rPr>
          <w:rFonts w:ascii="Times New Roman" w:hAnsi="Times New Roman"/>
          <w:sz w:val="24"/>
          <w:szCs w:val="24"/>
        </w:rPr>
        <w:tab/>
      </w:r>
    </w:p>
    <w:p w:rsidR="00070F29" w:rsidRPr="00315D89" w:rsidRDefault="00070F29" w:rsidP="00733736">
      <w:pPr>
        <w:pStyle w:val="a4"/>
        <w:widowControl w:val="0"/>
        <w:numPr>
          <w:ilvl w:val="0"/>
          <w:numId w:val="1"/>
        </w:num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D89">
        <w:rPr>
          <w:rFonts w:ascii="Times New Roman" w:hAnsi="Times New Roman" w:cs="Times New Roman"/>
          <w:b/>
          <w:sz w:val="24"/>
          <w:szCs w:val="24"/>
        </w:rPr>
        <w:lastRenderedPageBreak/>
        <w:t>Обобщенная характеристика основных мероприяти</w:t>
      </w:r>
      <w:r w:rsidR="00C07240">
        <w:rPr>
          <w:rFonts w:ascii="Times New Roman" w:hAnsi="Times New Roman" w:cs="Times New Roman"/>
          <w:b/>
          <w:sz w:val="24"/>
          <w:szCs w:val="24"/>
        </w:rPr>
        <w:t xml:space="preserve">й муниципальной программы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24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240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F2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1F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1F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63E17" w:rsidRPr="00572B2B" w:rsidRDefault="00663E17" w:rsidP="008E34AE">
      <w:pPr>
        <w:widowControl w:val="0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63E17" w:rsidRPr="00B05C60" w:rsidRDefault="00663E1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7170BB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C0724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предусматривает выполнение основн</w:t>
      </w:r>
      <w:r w:rsidR="00FA4586">
        <w:rPr>
          <w:rFonts w:ascii="Times New Roman" w:hAnsi="Times New Roman" w:cs="Times New Roman"/>
          <w:color w:val="000000" w:themeColor="text1"/>
          <w:sz w:val="24"/>
          <w:szCs w:val="24"/>
        </w:rPr>
        <w:t>ого мероприятия</w:t>
      </w:r>
      <w:r w:rsidR="00C07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7170BB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одпрограммы 1 </w:t>
      </w:r>
      <w:r w:rsidR="00B05C60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граждан»:</w:t>
      </w:r>
    </w:p>
    <w:p w:rsidR="00663E17" w:rsidRPr="004D4700" w:rsidRDefault="00663E17" w:rsidP="008E34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FA4586" w:rsidRPr="00FA4586" w:rsidRDefault="00FA4586" w:rsidP="005F55F1">
      <w:pPr>
        <w:widowControl w:val="0"/>
        <w:autoSpaceDE w:val="0"/>
        <w:autoSpaceDN w:val="0"/>
        <w:adjustRightInd w:val="0"/>
        <w:spacing w:after="0" w:line="240" w:lineRule="auto"/>
        <w:ind w:left="-39" w:firstLine="747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 w:cs="Times New Roman"/>
          <w:sz w:val="24"/>
          <w:szCs w:val="24"/>
        </w:rPr>
        <w:t>Организация временного трудоустройства несовершеннолетних граждан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4586">
        <w:rPr>
          <w:rFonts w:ascii="Times New Roman" w:hAnsi="Times New Roman"/>
          <w:sz w:val="24"/>
          <w:szCs w:val="24"/>
        </w:rPr>
        <w:t xml:space="preserve"> </w:t>
      </w:r>
    </w:p>
    <w:p w:rsidR="003801B4" w:rsidRPr="00FA4586" w:rsidRDefault="00FA4586" w:rsidP="005F55F1">
      <w:pPr>
        <w:widowControl w:val="0"/>
        <w:autoSpaceDE w:val="0"/>
        <w:autoSpaceDN w:val="0"/>
        <w:adjustRightInd w:val="0"/>
        <w:spacing w:after="0" w:line="240" w:lineRule="auto"/>
        <w:ind w:left="-39" w:firstLine="747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/>
          <w:sz w:val="24"/>
          <w:szCs w:val="24"/>
        </w:rPr>
        <w:t>Основное направление. Развитие рынка труда, повышение эффективности занятости населения</w:t>
      </w:r>
      <w:r w:rsidR="00905A6B">
        <w:rPr>
          <w:rFonts w:ascii="Times New Roman" w:hAnsi="Times New Roman"/>
          <w:sz w:val="24"/>
          <w:szCs w:val="24"/>
        </w:rPr>
        <w:t>.</w:t>
      </w:r>
    </w:p>
    <w:p w:rsidR="00663E17" w:rsidRPr="00315D89" w:rsidRDefault="00663E1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Р</w:t>
      </w:r>
      <w:r w:rsidR="00FA4586">
        <w:rPr>
          <w:rFonts w:ascii="Times New Roman" w:hAnsi="Times New Roman" w:cs="Times New Roman"/>
          <w:sz w:val="24"/>
          <w:szCs w:val="24"/>
        </w:rPr>
        <w:t>еализация основного мероприятия</w:t>
      </w:r>
      <w:r w:rsidR="00C07240">
        <w:rPr>
          <w:rFonts w:ascii="Times New Roman" w:hAnsi="Times New Roman" w:cs="Times New Roman"/>
          <w:sz w:val="24"/>
          <w:szCs w:val="24"/>
        </w:rPr>
        <w:t xml:space="preserve"> </w:t>
      </w:r>
      <w:r w:rsidR="00FA4586">
        <w:rPr>
          <w:rFonts w:ascii="Times New Roman" w:hAnsi="Times New Roman" w:cs="Times New Roman"/>
          <w:sz w:val="24"/>
          <w:szCs w:val="24"/>
        </w:rPr>
        <w:t>под</w:t>
      </w:r>
      <w:r w:rsidR="00C07240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 xml:space="preserve">рограммы будет способствовать повышения качества жизни </w:t>
      </w:r>
      <w:r w:rsidR="007170BB" w:rsidRPr="00315D89">
        <w:rPr>
          <w:rFonts w:ascii="Times New Roman" w:hAnsi="Times New Roman" w:cs="Times New Roman"/>
          <w:sz w:val="24"/>
          <w:szCs w:val="24"/>
        </w:rPr>
        <w:t>несовершеннолетних граждан</w:t>
      </w:r>
      <w:r w:rsidRPr="00315D89">
        <w:rPr>
          <w:rFonts w:ascii="Times New Roman" w:hAnsi="Times New Roman" w:cs="Times New Roman"/>
          <w:sz w:val="24"/>
          <w:szCs w:val="24"/>
        </w:rPr>
        <w:t>, приобщению их к труду, воспитанию здорового интереса к жизни.</w:t>
      </w:r>
    </w:p>
    <w:p w:rsidR="007C3109" w:rsidRPr="00DE7FC7" w:rsidRDefault="007C3109" w:rsidP="008E34AE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C3109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 2 «Р</w:t>
      </w:r>
      <w:r w:rsidR="00B52AE9">
        <w:rPr>
          <w:rFonts w:ascii="Times New Roman" w:hAnsi="Times New Roman" w:cs="Times New Roman"/>
          <w:color w:val="000000" w:themeColor="text1"/>
          <w:sz w:val="24"/>
          <w:szCs w:val="24"/>
        </w:rPr>
        <w:t>азвитие институтов рынка труда»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предусматривает выполнение следующ</w:t>
      </w:r>
      <w:r w:rsidR="00FA4586">
        <w:rPr>
          <w:rFonts w:ascii="Times New Roman" w:hAnsi="Times New Roman" w:cs="Times New Roman"/>
          <w:color w:val="000000" w:themeColor="text1"/>
          <w:sz w:val="24"/>
          <w:szCs w:val="24"/>
        </w:rPr>
        <w:t>его мероприятия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FA4586" w:rsidRPr="004D4700" w:rsidRDefault="00FA458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A4586" w:rsidRDefault="00FA458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4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переданных государственных полномочий местным бюджетом на содержание работников в сфере трудовых отношений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4586" w:rsidRPr="00FA4586" w:rsidRDefault="00FA458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Основное направление. </w:t>
      </w:r>
      <w:r w:rsidRPr="00FA4586">
        <w:rPr>
          <w:rFonts w:ascii="Times New Roman" w:hAnsi="Times New Roman"/>
          <w:sz w:val="24"/>
          <w:szCs w:val="24"/>
        </w:rPr>
        <w:t>Осуществление отдельных государственных полномочий в сфере трудовых отношений</w:t>
      </w:r>
    </w:p>
    <w:p w:rsidR="007170BB" w:rsidRPr="00FA4586" w:rsidRDefault="007170BB" w:rsidP="008E34A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170BB" w:rsidRPr="00315D89" w:rsidRDefault="007170BB" w:rsidP="008E3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Р</w:t>
      </w:r>
      <w:r w:rsidR="00FA4586">
        <w:rPr>
          <w:rFonts w:ascii="Times New Roman" w:hAnsi="Times New Roman"/>
          <w:sz w:val="24"/>
          <w:szCs w:val="24"/>
        </w:rPr>
        <w:t>еализация основного мероприятия</w:t>
      </w:r>
      <w:r w:rsidR="00B52AE9">
        <w:rPr>
          <w:rFonts w:ascii="Times New Roman" w:hAnsi="Times New Roman"/>
          <w:sz w:val="24"/>
          <w:szCs w:val="24"/>
        </w:rPr>
        <w:t xml:space="preserve"> п</w:t>
      </w:r>
      <w:r w:rsidRPr="00315D89">
        <w:rPr>
          <w:rFonts w:ascii="Times New Roman" w:hAnsi="Times New Roman"/>
          <w:sz w:val="24"/>
          <w:szCs w:val="24"/>
        </w:rPr>
        <w:t>одпрограммы будет способствовать развитию социального партнерства, повышению уровня жизни населения Курчатовского района.</w:t>
      </w:r>
    </w:p>
    <w:p w:rsidR="00572238" w:rsidRPr="00315D89" w:rsidRDefault="00572238" w:rsidP="008E3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Невыполнение вышеуказанных мероприятий может привести к росту социальной напряженности в обществе</w:t>
      </w:r>
    </w:p>
    <w:p w:rsidR="00663E17" w:rsidRDefault="007170BB" w:rsidP="0099569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69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3E17" w:rsidRPr="00315D89">
        <w:rPr>
          <w:rFonts w:ascii="Times New Roman" w:hAnsi="Times New Roman"/>
          <w:sz w:val="24"/>
          <w:szCs w:val="24"/>
        </w:rPr>
        <w:t xml:space="preserve">Перечень основных мероприятий </w:t>
      </w:r>
      <w:r w:rsidR="00E952D3" w:rsidRPr="00315D89">
        <w:rPr>
          <w:rFonts w:ascii="Times New Roman" w:hAnsi="Times New Roman"/>
          <w:sz w:val="24"/>
          <w:szCs w:val="24"/>
        </w:rPr>
        <w:t xml:space="preserve">муниципальной </w:t>
      </w:r>
      <w:r w:rsidR="00B52AE9">
        <w:rPr>
          <w:rFonts w:ascii="Times New Roman" w:hAnsi="Times New Roman"/>
          <w:sz w:val="24"/>
          <w:szCs w:val="24"/>
        </w:rPr>
        <w:t>п</w:t>
      </w:r>
      <w:r w:rsidR="008700B5">
        <w:rPr>
          <w:rFonts w:ascii="Times New Roman" w:hAnsi="Times New Roman"/>
          <w:sz w:val="24"/>
          <w:szCs w:val="24"/>
        </w:rPr>
        <w:t>рограммы «Содействие</w:t>
      </w:r>
      <w:r w:rsidR="00663E17" w:rsidRPr="00315D89">
        <w:rPr>
          <w:rFonts w:ascii="Times New Roman" w:hAnsi="Times New Roman"/>
          <w:sz w:val="24"/>
          <w:szCs w:val="24"/>
        </w:rPr>
        <w:t xml:space="preserve"> занятости населения» </w:t>
      </w:r>
      <w:r w:rsidR="00572238" w:rsidRPr="00315D89">
        <w:rPr>
          <w:rFonts w:ascii="Times New Roman" w:hAnsi="Times New Roman"/>
          <w:sz w:val="24"/>
          <w:szCs w:val="24"/>
        </w:rPr>
        <w:t>приведен</w:t>
      </w:r>
      <w:r w:rsidR="00663E17" w:rsidRPr="00315D89">
        <w:rPr>
          <w:rFonts w:ascii="Times New Roman" w:hAnsi="Times New Roman"/>
          <w:sz w:val="24"/>
          <w:szCs w:val="24"/>
        </w:rPr>
        <w:t xml:space="preserve"> в </w:t>
      </w:r>
      <w:r w:rsidR="00CF38C0">
        <w:rPr>
          <w:rFonts w:ascii="Times New Roman" w:hAnsi="Times New Roman"/>
          <w:sz w:val="24"/>
          <w:szCs w:val="24"/>
        </w:rPr>
        <w:t>Таблице</w:t>
      </w:r>
      <w:r w:rsidR="008700B5">
        <w:rPr>
          <w:rFonts w:ascii="Times New Roman" w:hAnsi="Times New Roman"/>
          <w:sz w:val="24"/>
          <w:szCs w:val="24"/>
        </w:rPr>
        <w:t xml:space="preserve"> </w:t>
      </w:r>
      <w:r w:rsidR="00B52AE9">
        <w:rPr>
          <w:rFonts w:ascii="Times New Roman" w:hAnsi="Times New Roman"/>
          <w:sz w:val="24"/>
          <w:szCs w:val="24"/>
        </w:rPr>
        <w:t xml:space="preserve">2 </w:t>
      </w:r>
      <w:r w:rsidR="008700B5">
        <w:rPr>
          <w:rFonts w:ascii="Times New Roman" w:hAnsi="Times New Roman"/>
          <w:sz w:val="24"/>
          <w:szCs w:val="24"/>
        </w:rPr>
        <w:t xml:space="preserve">Приложения №1 </w:t>
      </w:r>
      <w:r w:rsidR="00B52AE9">
        <w:rPr>
          <w:rFonts w:ascii="Times New Roman" w:hAnsi="Times New Roman"/>
          <w:sz w:val="24"/>
          <w:szCs w:val="24"/>
        </w:rPr>
        <w:t>к муниципальной п</w:t>
      </w:r>
      <w:r w:rsidR="00663E17" w:rsidRPr="00315D89">
        <w:rPr>
          <w:rFonts w:ascii="Times New Roman" w:hAnsi="Times New Roman"/>
          <w:sz w:val="24"/>
          <w:szCs w:val="24"/>
        </w:rPr>
        <w:t>рограмме</w:t>
      </w:r>
      <w:r w:rsidR="00B20F6B" w:rsidRPr="00B20F6B">
        <w:rPr>
          <w:rFonts w:ascii="Times New Roman" w:hAnsi="Times New Roman" w:cs="Times New Roman"/>
          <w:sz w:val="24"/>
          <w:szCs w:val="24"/>
        </w:rPr>
        <w:t xml:space="preserve"> </w:t>
      </w:r>
      <w:r w:rsidR="00B20F6B" w:rsidRPr="00315D89">
        <w:rPr>
          <w:rFonts w:ascii="Times New Roman" w:hAnsi="Times New Roman" w:cs="Times New Roman"/>
          <w:sz w:val="24"/>
          <w:szCs w:val="24"/>
        </w:rPr>
        <w:t>Курчатовского района Курской области «Содействие занятости населения»</w:t>
      </w:r>
      <w:r w:rsidR="008700B5">
        <w:rPr>
          <w:rFonts w:ascii="Times New Roman" w:hAnsi="Times New Roman"/>
          <w:sz w:val="24"/>
          <w:szCs w:val="24"/>
        </w:rPr>
        <w:t>.</w:t>
      </w:r>
    </w:p>
    <w:p w:rsidR="00230DE8" w:rsidRPr="00572B2B" w:rsidRDefault="00230DE8" w:rsidP="004450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4450B1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инвестиционных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проектах,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исполнение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которых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E7FC7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полностью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или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частично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осуществляется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счет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средств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gramStart"/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районного</w:t>
      </w:r>
      <w:proofErr w:type="gramEnd"/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DE7FC7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бюджета 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случае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их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реализации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соответствующей сфере социально-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6C4E9F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экономического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развития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Курчатовского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Курской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области</w:t>
      </w:r>
    </w:p>
    <w:p w:rsidR="006C4E9F" w:rsidRPr="00572B2B" w:rsidRDefault="006C4E9F" w:rsidP="006C4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C4E9F" w:rsidRPr="006C4E9F" w:rsidRDefault="006C4E9F" w:rsidP="006C4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E9F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инвестиционных проектов, исполнение которых полностью или частично осуществляется за счет средств районного бюджет</w:t>
      </w:r>
      <w:r w:rsidR="007A0DF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C4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рамках </w:t>
      </w:r>
      <w:r w:rsidRPr="006C4E9F">
        <w:rPr>
          <w:rFonts w:ascii="Times New Roman" w:hAnsi="Times New Roman" w:cs="Times New Roman"/>
          <w:sz w:val="24"/>
          <w:szCs w:val="24"/>
        </w:rPr>
        <w:t>муниципальной программы Курчатовского района Курской области  "Содействие занятости населения"</w:t>
      </w:r>
      <w:r w:rsidR="00905A6B">
        <w:rPr>
          <w:rFonts w:ascii="Times New Roman" w:hAnsi="Times New Roman" w:cs="Times New Roman"/>
          <w:sz w:val="24"/>
          <w:szCs w:val="24"/>
        </w:rPr>
        <w:t>,</w:t>
      </w:r>
      <w:r w:rsidRPr="006C4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предусмотрена.</w:t>
      </w:r>
    </w:p>
    <w:p w:rsidR="001B10F9" w:rsidRPr="006A0510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70F29" w:rsidRPr="004570BF" w:rsidRDefault="00A54D34" w:rsidP="00A54D34">
      <w:pPr>
        <w:pStyle w:val="a4"/>
        <w:widowControl w:val="0"/>
        <w:numPr>
          <w:ilvl w:val="0"/>
          <w:numId w:val="29"/>
        </w:num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ind w:hanging="5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49FF" w:rsidRPr="0045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 xml:space="preserve">Обобщенная </w:t>
      </w:r>
      <w:r w:rsidR="00B87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B87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 xml:space="preserve">мер </w:t>
      </w:r>
      <w:r w:rsidR="00B87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B87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 xml:space="preserve"> регулирования</w:t>
      </w:r>
    </w:p>
    <w:p w:rsidR="009049FF" w:rsidRPr="006E677A" w:rsidRDefault="009049FF" w:rsidP="00457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49FF" w:rsidRPr="00315D89" w:rsidRDefault="00EB7A2F" w:rsidP="008E34A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96E91">
        <w:rPr>
          <w:rFonts w:ascii="Times New Roman" w:hAnsi="Times New Roman" w:cs="Times New Roman"/>
          <w:sz w:val="24"/>
          <w:szCs w:val="24"/>
        </w:rPr>
        <w:t>В рамках п</w:t>
      </w:r>
      <w:r w:rsidR="009049FF" w:rsidRPr="00315D89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B05C60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B05C60">
        <w:rPr>
          <w:rFonts w:ascii="Times New Roman" w:hAnsi="Times New Roman"/>
          <w:sz w:val="24"/>
          <w:szCs w:val="24"/>
        </w:rPr>
        <w:t xml:space="preserve"> </w:t>
      </w:r>
      <w:r w:rsidR="00A96E91" w:rsidRPr="00B05C60">
        <w:rPr>
          <w:rFonts w:ascii="Times New Roman" w:hAnsi="Times New Roman" w:cs="Times New Roman"/>
          <w:sz w:val="24"/>
          <w:szCs w:val="24"/>
        </w:rPr>
        <w:t>и</w:t>
      </w:r>
      <w:r w:rsidR="00A96E91">
        <w:rPr>
          <w:rFonts w:ascii="Times New Roman" w:hAnsi="Times New Roman" w:cs="Times New Roman"/>
          <w:sz w:val="24"/>
          <w:szCs w:val="24"/>
        </w:rPr>
        <w:t xml:space="preserve"> п</w:t>
      </w:r>
      <w:r w:rsidR="009049FF" w:rsidRPr="00315D89">
        <w:rPr>
          <w:rFonts w:ascii="Times New Roman" w:hAnsi="Times New Roman" w:cs="Times New Roman"/>
          <w:sz w:val="24"/>
          <w:szCs w:val="24"/>
        </w:rPr>
        <w:t>одпрограммы 2 «Развитие институтов рынка труда» муниципальной программы Курчатовского района Курской области «Содействие занятости населения»</w:t>
      </w:r>
      <w:r w:rsidR="00905A6B">
        <w:rPr>
          <w:rFonts w:ascii="Times New Roman" w:hAnsi="Times New Roman" w:cs="Times New Roman"/>
          <w:sz w:val="24"/>
          <w:szCs w:val="24"/>
        </w:rPr>
        <w:t>,</w:t>
      </w:r>
      <w:r w:rsidR="009049FF"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="00100C60" w:rsidRPr="00315D89">
        <w:rPr>
          <w:rFonts w:ascii="Times New Roman" w:hAnsi="Times New Roman" w:cs="Times New Roman"/>
          <w:sz w:val="24"/>
          <w:szCs w:val="24"/>
        </w:rPr>
        <w:t>будет осуществляться разработка нормативн</w:t>
      </w:r>
      <w:r w:rsidR="002720D9" w:rsidRPr="00315D89">
        <w:rPr>
          <w:rFonts w:ascii="Times New Roman" w:hAnsi="Times New Roman" w:cs="Times New Roman"/>
          <w:sz w:val="24"/>
          <w:szCs w:val="24"/>
        </w:rPr>
        <w:t>ой правовой базы, способствующая повышению уровня жизни населения, содействию временной занятости отдельных категорий граждан, обеспечению защиты трудовых прав граждан</w:t>
      </w:r>
      <w:r w:rsidR="009049FF" w:rsidRPr="00315D89">
        <w:rPr>
          <w:rFonts w:ascii="Times New Roman" w:hAnsi="Times New Roman" w:cs="Times New Roman"/>
          <w:sz w:val="24"/>
          <w:szCs w:val="24"/>
        </w:rPr>
        <w:t xml:space="preserve">, а именно: проект </w:t>
      </w:r>
      <w:r w:rsidR="009049FF" w:rsidRPr="00315D89">
        <w:rPr>
          <w:rFonts w:ascii="Times New Roman" w:hAnsi="Times New Roman"/>
          <w:sz w:val="24"/>
          <w:szCs w:val="24"/>
        </w:rPr>
        <w:t>Постановления Администрации Курчатовского района Курской области о внесении изменени</w:t>
      </w:r>
      <w:r w:rsidR="00A96E91">
        <w:rPr>
          <w:rFonts w:ascii="Times New Roman" w:hAnsi="Times New Roman"/>
          <w:sz w:val="24"/>
          <w:szCs w:val="24"/>
        </w:rPr>
        <w:t>й</w:t>
      </w:r>
      <w:proofErr w:type="gramEnd"/>
      <w:r w:rsidR="00A96E91">
        <w:rPr>
          <w:rFonts w:ascii="Times New Roman" w:hAnsi="Times New Roman"/>
          <w:sz w:val="24"/>
          <w:szCs w:val="24"/>
        </w:rPr>
        <w:t xml:space="preserve"> и дополнений в муниципальную п</w:t>
      </w:r>
      <w:r w:rsidR="009049FF" w:rsidRPr="00315D89">
        <w:rPr>
          <w:rFonts w:ascii="Times New Roman" w:hAnsi="Times New Roman"/>
          <w:sz w:val="24"/>
          <w:szCs w:val="24"/>
        </w:rPr>
        <w:t>рограмму Курчатовского района Курской области «Содействие занятости населения»</w:t>
      </w:r>
      <w:r w:rsidR="002720D9" w:rsidRPr="00315D89">
        <w:rPr>
          <w:rFonts w:ascii="Times New Roman" w:hAnsi="Times New Roman"/>
          <w:sz w:val="24"/>
          <w:szCs w:val="24"/>
        </w:rPr>
        <w:t>.</w:t>
      </w:r>
    </w:p>
    <w:p w:rsidR="001B10F9" w:rsidRPr="00E37FAD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112D" w:rsidRPr="00315D89" w:rsidRDefault="006C4E9F" w:rsidP="004570B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54D3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36112D" w:rsidRPr="00315D89">
        <w:rPr>
          <w:rFonts w:ascii="Times New Roman" w:hAnsi="Times New Roman" w:cs="Times New Roman"/>
          <w:b/>
          <w:sz w:val="24"/>
          <w:szCs w:val="24"/>
        </w:rPr>
        <w:t>Прогноз сводных показателей муниципальных заданий по э</w:t>
      </w:r>
      <w:r w:rsidR="00C17A29">
        <w:rPr>
          <w:rFonts w:ascii="Times New Roman" w:hAnsi="Times New Roman" w:cs="Times New Roman"/>
          <w:b/>
          <w:sz w:val="24"/>
          <w:szCs w:val="24"/>
        </w:rPr>
        <w:t>тапам реализации муниципальной п</w:t>
      </w:r>
      <w:r w:rsidR="0036112D" w:rsidRPr="00315D89">
        <w:rPr>
          <w:rFonts w:ascii="Times New Roman" w:hAnsi="Times New Roman" w:cs="Times New Roman"/>
          <w:b/>
          <w:sz w:val="24"/>
          <w:szCs w:val="24"/>
        </w:rPr>
        <w:t xml:space="preserve">рограммы (при оказании муниципальными учреждениями муниципальных услуг  </w:t>
      </w:r>
      <w:r w:rsidR="00C17A29">
        <w:rPr>
          <w:rFonts w:ascii="Times New Roman" w:hAnsi="Times New Roman" w:cs="Times New Roman"/>
          <w:b/>
          <w:sz w:val="24"/>
          <w:szCs w:val="24"/>
        </w:rPr>
        <w:t>(работ) в рамках муниципальной п</w:t>
      </w:r>
      <w:r w:rsidR="0036112D"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  <w:proofErr w:type="gramEnd"/>
    </w:p>
    <w:p w:rsidR="001B10F9" w:rsidRPr="006E677A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596D71" w:rsidRDefault="00596D71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 xml:space="preserve">рограммы «Содействие занятости населения» не предусматривается оказание муниципальных услуг (выполнение работ) муниципальными </w:t>
      </w:r>
      <w:r w:rsidRPr="00315D89">
        <w:rPr>
          <w:rFonts w:ascii="Times New Roman" w:hAnsi="Times New Roman" w:cs="Times New Roman"/>
          <w:sz w:val="24"/>
          <w:szCs w:val="24"/>
        </w:rPr>
        <w:lastRenderedPageBreak/>
        <w:t>учреждениями Курчатовского района Курской области.</w:t>
      </w:r>
    </w:p>
    <w:p w:rsidR="00832D0D" w:rsidRPr="00832D0D" w:rsidRDefault="00832D0D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112D" w:rsidRPr="006C4E9F" w:rsidRDefault="006C4E9F" w:rsidP="007C61B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0D7CA1" w:rsidRPr="006C4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мероприятий, реализуемых муниципальным образованием Курчатовский район Курской области в случае их участия в разрабо</w:t>
      </w:r>
      <w:r w:rsidR="00C17A29" w:rsidRPr="006C4E9F">
        <w:rPr>
          <w:rFonts w:ascii="Times New Roman" w:hAnsi="Times New Roman" w:cs="Times New Roman"/>
          <w:b/>
          <w:sz w:val="24"/>
          <w:szCs w:val="24"/>
        </w:rPr>
        <w:t>тке и реализации муниципальной п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 xml:space="preserve">рограммы (если муниципальная </w:t>
      </w:r>
      <w:r w:rsidR="00C17A29" w:rsidRPr="006C4E9F">
        <w:rPr>
          <w:rFonts w:ascii="Times New Roman" w:hAnsi="Times New Roman" w:cs="Times New Roman"/>
          <w:b/>
          <w:sz w:val="24"/>
          <w:szCs w:val="24"/>
        </w:rPr>
        <w:t>п</w:t>
      </w:r>
      <w:r w:rsidR="00F655E7" w:rsidRPr="006C4E9F">
        <w:rPr>
          <w:rFonts w:ascii="Times New Roman" w:hAnsi="Times New Roman" w:cs="Times New Roman"/>
          <w:b/>
          <w:sz w:val="24"/>
          <w:szCs w:val="24"/>
        </w:rPr>
        <w:t>рограмма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 xml:space="preserve"> направлена на достижение целей, реализация которых предусматривает участие муниципальных образований Курчатовского района Курской области в рамках их полномочий)</w:t>
      </w:r>
    </w:p>
    <w:p w:rsidR="001B10F9" w:rsidRPr="00DE7FC7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5354" w:rsidRPr="00315D89" w:rsidRDefault="00C17A29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</w:t>
      </w:r>
      <w:r w:rsidR="00775354" w:rsidRPr="00315D89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B05C60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B05C60">
        <w:rPr>
          <w:rFonts w:ascii="Times New Roman" w:hAnsi="Times New Roman"/>
          <w:sz w:val="24"/>
          <w:szCs w:val="24"/>
        </w:rPr>
        <w:t xml:space="preserve"> </w:t>
      </w:r>
      <w:r w:rsidRPr="00B05C6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75354" w:rsidRPr="00315D89">
        <w:rPr>
          <w:rFonts w:ascii="Times New Roman" w:hAnsi="Times New Roman" w:cs="Times New Roman"/>
          <w:sz w:val="24"/>
          <w:szCs w:val="24"/>
        </w:rPr>
        <w:t xml:space="preserve">одпрограммы 2 </w:t>
      </w:r>
      <w:r w:rsidR="000D7CA1" w:rsidRPr="00315D89">
        <w:rPr>
          <w:rFonts w:ascii="Times New Roman" w:hAnsi="Times New Roman" w:cs="Times New Roman"/>
          <w:sz w:val="24"/>
          <w:szCs w:val="24"/>
        </w:rPr>
        <w:t xml:space="preserve">«Развитие институтов рынка труда» </w:t>
      </w:r>
      <w:r w:rsidR="00775354" w:rsidRPr="00315D89">
        <w:rPr>
          <w:rFonts w:ascii="Times New Roman" w:hAnsi="Times New Roman" w:cs="Times New Roman"/>
          <w:sz w:val="24"/>
          <w:szCs w:val="24"/>
        </w:rPr>
        <w:t>муниципальной программы Курчатовского района Курской области «Содействие занятости населения»</w:t>
      </w:r>
      <w:r w:rsidR="00905A6B">
        <w:rPr>
          <w:rFonts w:ascii="Times New Roman" w:hAnsi="Times New Roman" w:cs="Times New Roman"/>
          <w:sz w:val="24"/>
          <w:szCs w:val="24"/>
        </w:rPr>
        <w:t>,</w:t>
      </w:r>
      <w:r w:rsidR="00775354" w:rsidRPr="00315D89">
        <w:rPr>
          <w:rFonts w:ascii="Times New Roman" w:hAnsi="Times New Roman" w:cs="Times New Roman"/>
          <w:sz w:val="24"/>
          <w:szCs w:val="24"/>
        </w:rPr>
        <w:t xml:space="preserve"> муниципальные образования Курчатовского района Курской области не принимают уча</w:t>
      </w:r>
      <w:r>
        <w:rPr>
          <w:rFonts w:ascii="Times New Roman" w:hAnsi="Times New Roman" w:cs="Times New Roman"/>
          <w:sz w:val="24"/>
          <w:szCs w:val="24"/>
        </w:rPr>
        <w:t>стие в разработке и реализации п</w:t>
      </w:r>
      <w:r w:rsidR="00775354" w:rsidRPr="00315D89">
        <w:rPr>
          <w:rFonts w:ascii="Times New Roman" w:hAnsi="Times New Roman" w:cs="Times New Roman"/>
          <w:sz w:val="24"/>
          <w:szCs w:val="24"/>
        </w:rPr>
        <w:t>одпрограммы.</w:t>
      </w:r>
    </w:p>
    <w:p w:rsidR="000D7CA1" w:rsidRPr="00A837CF" w:rsidRDefault="000D7CA1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36112D" w:rsidRPr="006C4E9F" w:rsidRDefault="006C4E9F" w:rsidP="00A54D3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54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>Информация об уч</w:t>
      </w:r>
      <w:r w:rsidR="00F271FF" w:rsidRPr="006C4E9F"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 xml:space="preserve"> независимо от их организационно-пра</w:t>
      </w:r>
      <w:r w:rsidR="00F271FF" w:rsidRPr="006C4E9F">
        <w:rPr>
          <w:rFonts w:ascii="Times New Roman" w:hAnsi="Times New Roman" w:cs="Times New Roman"/>
          <w:b/>
          <w:sz w:val="24"/>
          <w:szCs w:val="24"/>
        </w:rPr>
        <w:t xml:space="preserve">вовых форм и форм собственности </w:t>
      </w:r>
      <w:r w:rsidR="00C17A29" w:rsidRPr="006C4E9F">
        <w:rPr>
          <w:rFonts w:ascii="Times New Roman" w:hAnsi="Times New Roman" w:cs="Times New Roman"/>
          <w:b/>
          <w:sz w:val="24"/>
          <w:szCs w:val="24"/>
        </w:rPr>
        <w:t>в реализации муниципальной п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051028" w:rsidRPr="00DE7FC7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051028" w:rsidRPr="00315D89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Для реализации исполнения мероприятий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>рограммы</w:t>
      </w:r>
    </w:p>
    <w:p w:rsidR="00051028" w:rsidRPr="00315D89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- в 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рамках 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одпрограммы 1</w:t>
      </w:r>
      <w:r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="00B05C60" w:rsidRPr="00B14B4E">
        <w:rPr>
          <w:rFonts w:ascii="Times New Roman" w:hAnsi="Times New Roman"/>
          <w:b/>
          <w:sz w:val="18"/>
          <w:szCs w:val="18"/>
        </w:rPr>
        <w:t>«</w:t>
      </w:r>
      <w:r w:rsidR="00B05C60" w:rsidRPr="00B05C60">
        <w:rPr>
          <w:rFonts w:ascii="Times New Roman" w:hAnsi="Times New Roman"/>
          <w:sz w:val="24"/>
          <w:szCs w:val="24"/>
        </w:rPr>
        <w:t>Содействие временной занятости отдельных категорий граждан»</w:t>
      </w:r>
      <w:r w:rsidR="00B05C60">
        <w:rPr>
          <w:rFonts w:ascii="Times New Roman" w:hAnsi="Times New Roman"/>
          <w:sz w:val="24"/>
          <w:szCs w:val="24"/>
        </w:rPr>
        <w:t xml:space="preserve"> </w:t>
      </w:r>
      <w:r w:rsidRPr="00B05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предусмотрено участие муниципальных учреждений образования Курчатовского района Курской 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области, что является одним из важнейших условий эффективности в достижении намеченной цели;</w:t>
      </w:r>
    </w:p>
    <w:p w:rsidR="00051028" w:rsidRPr="00315D89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15D89">
        <w:rPr>
          <w:rFonts w:ascii="Times New Roman" w:hAnsi="Times New Roman" w:cs="Times New Roman"/>
          <w:sz w:val="24"/>
          <w:szCs w:val="24"/>
        </w:rPr>
        <w:t xml:space="preserve">в 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рамках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одпрограммы 2</w:t>
      </w:r>
      <w:r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«Развитие институтов рынка труда» муниципальной программы Курчатовского района Курской области «Содействие занятости населения» муниципальные образования Курчатовского района Курской области не принимают участие в разработке и реализации </w:t>
      </w:r>
      <w:r w:rsidR="00C17A2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одпрограммы.</w:t>
      </w:r>
    </w:p>
    <w:p w:rsidR="00051028" w:rsidRPr="0063490F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31657" w:rsidRPr="00315D89" w:rsidRDefault="006C4E9F" w:rsidP="00A54D34">
      <w:pPr>
        <w:pStyle w:val="ConsPlusNormal"/>
        <w:ind w:left="426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DE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657" w:rsidRPr="00315D89">
        <w:rPr>
          <w:rFonts w:ascii="Times New Roman" w:hAnsi="Times New Roman" w:cs="Times New Roman"/>
          <w:b/>
          <w:sz w:val="24"/>
          <w:szCs w:val="24"/>
        </w:rPr>
        <w:t>Об</w:t>
      </w:r>
      <w:r w:rsidR="00AD3484" w:rsidRPr="00315D89">
        <w:rPr>
          <w:rFonts w:ascii="Times New Roman" w:hAnsi="Times New Roman" w:cs="Times New Roman"/>
          <w:b/>
          <w:sz w:val="24"/>
          <w:szCs w:val="24"/>
        </w:rPr>
        <w:t xml:space="preserve">основание выделения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="00AD3484" w:rsidRPr="00315D89">
        <w:rPr>
          <w:rFonts w:ascii="Times New Roman" w:hAnsi="Times New Roman" w:cs="Times New Roman"/>
          <w:b/>
          <w:sz w:val="24"/>
          <w:szCs w:val="24"/>
        </w:rPr>
        <w:t>одпрограмм</w:t>
      </w:r>
    </w:p>
    <w:p w:rsidR="001B10F9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5D5003" w:rsidRPr="00315D89" w:rsidRDefault="005D5003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Для достижения заявленных целей и решения поставленных задач в рамках настоящей 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="00905A6B">
        <w:rPr>
          <w:rFonts w:ascii="Times New Roman" w:hAnsi="Times New Roman" w:cs="Times New Roman"/>
          <w:sz w:val="24"/>
          <w:szCs w:val="24"/>
        </w:rPr>
        <w:t>рограммы,</w:t>
      </w:r>
      <w:r w:rsidRPr="00315D89">
        <w:rPr>
          <w:rFonts w:ascii="Times New Roman" w:hAnsi="Times New Roman" w:cs="Times New Roman"/>
          <w:sz w:val="24"/>
          <w:szCs w:val="24"/>
        </w:rPr>
        <w:t xml:space="preserve"> предусмотрена реализация следующих подпрограмм:</w:t>
      </w:r>
    </w:p>
    <w:p w:rsidR="00B05C60" w:rsidRPr="00B05C60" w:rsidRDefault="00B05C60" w:rsidP="008E34AE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граждан»;</w:t>
      </w:r>
    </w:p>
    <w:p w:rsidR="005D5003" w:rsidRPr="00315D89" w:rsidRDefault="00B05C60" w:rsidP="008E34AE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институтов рынка труда»</w:t>
      </w:r>
      <w:r w:rsidR="00916F87" w:rsidRPr="00315D89">
        <w:rPr>
          <w:rFonts w:ascii="Times New Roman" w:hAnsi="Times New Roman" w:cs="Times New Roman"/>
          <w:sz w:val="24"/>
          <w:szCs w:val="24"/>
        </w:rPr>
        <w:t>.</w:t>
      </w:r>
    </w:p>
    <w:p w:rsidR="005D5003" w:rsidRDefault="005D5003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0511D" w:rsidRPr="006C4E9F" w:rsidRDefault="006C4E9F" w:rsidP="00165D30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A0511D" w:rsidRPr="006C4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 xml:space="preserve">объема 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 xml:space="preserve">финансовых 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 xml:space="preserve">ресурсов, 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D3484" w:rsidRPr="006C4E9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AD3484" w:rsidRPr="006C4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11D" w:rsidRPr="006C4E9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D3484" w:rsidRPr="00315D89" w:rsidRDefault="00AD3484" w:rsidP="0036582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D89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5F533D" w:rsidRPr="005F533D" w:rsidRDefault="005F533D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C3966" w:rsidRPr="00FA584E" w:rsidRDefault="002C3966" w:rsidP="002C396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84E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предусматривается за счет средств областного бюджета и бюджета муниципального района «Курчатовский район Курской области».</w:t>
      </w:r>
    </w:p>
    <w:p w:rsidR="000D46E8" w:rsidRDefault="000D46E8" w:rsidP="000D46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84E">
        <w:rPr>
          <w:rFonts w:ascii="Times New Roman" w:hAnsi="Times New Roman" w:cs="Times New Roman"/>
          <w:sz w:val="24"/>
          <w:szCs w:val="24"/>
        </w:rPr>
        <w:t>Общий объем финансовых средств на реализацию мероприятий Программы в 2019-2025 годах составляет 2</w:t>
      </w:r>
      <w:r>
        <w:rPr>
          <w:rFonts w:ascii="Times New Roman" w:hAnsi="Times New Roman" w:cs="Times New Roman"/>
          <w:sz w:val="24"/>
          <w:szCs w:val="24"/>
        </w:rPr>
        <w:t> 3</w:t>
      </w:r>
      <w:r w:rsidR="000B5A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8 600</w:t>
      </w:r>
      <w:r w:rsidRPr="00FA584E">
        <w:rPr>
          <w:rFonts w:ascii="Times New Roman" w:hAnsi="Times New Roman" w:cs="Times New Roman"/>
          <w:sz w:val="24"/>
          <w:szCs w:val="24"/>
        </w:rPr>
        <w:t xml:space="preserve"> рублей,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средств областного бюджета </w:t>
      </w:r>
      <w:r w:rsidRPr="00FA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 251600 рублей, средств </w:t>
      </w:r>
      <w:r w:rsidRPr="002C3966">
        <w:rPr>
          <w:rFonts w:ascii="Times New Roman" w:hAnsi="Times New Roman" w:cs="Times New Roman"/>
          <w:sz w:val="24"/>
          <w:szCs w:val="24"/>
        </w:rPr>
        <w:t>бюджета муниципального района «Курчатовский район» Курской области</w:t>
      </w:r>
      <w:r w:rsidRPr="00FA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B5A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7 000</w:t>
      </w:r>
      <w:r w:rsidRPr="002C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числе </w:t>
      </w:r>
      <w:r w:rsidRPr="00FA584E">
        <w:rPr>
          <w:rFonts w:ascii="Times New Roman" w:hAnsi="Times New Roman" w:cs="Times New Roman"/>
          <w:sz w:val="24"/>
          <w:szCs w:val="24"/>
        </w:rPr>
        <w:t>по годам реализации Программы:</w:t>
      </w:r>
    </w:p>
    <w:p w:rsidR="00A133F6" w:rsidRPr="004324E0" w:rsidRDefault="00A133F6" w:rsidP="00A133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1701"/>
        <w:gridCol w:w="1843"/>
        <w:gridCol w:w="2552"/>
        <w:gridCol w:w="3118"/>
      </w:tblGrid>
      <w:tr w:rsidR="00A133F6" w:rsidTr="00316F06">
        <w:tc>
          <w:tcPr>
            <w:tcW w:w="1701" w:type="dxa"/>
          </w:tcPr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</w:tcPr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552" w:type="dxa"/>
          </w:tcPr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бюджет, </w:t>
            </w:r>
          </w:p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3118" w:type="dxa"/>
          </w:tcPr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A584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«Курчатовский район Курской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894B38" w:rsidTr="00316F06">
        <w:tc>
          <w:tcPr>
            <w:tcW w:w="1701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306 0</w:t>
            </w:r>
            <w:r w:rsidRPr="0070034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296 000</w:t>
            </w:r>
          </w:p>
        </w:tc>
        <w:tc>
          <w:tcPr>
            <w:tcW w:w="3118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894B38" w:rsidTr="00316F06">
        <w:tc>
          <w:tcPr>
            <w:tcW w:w="1701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3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0034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0034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305 800</w:t>
            </w:r>
          </w:p>
        </w:tc>
        <w:tc>
          <w:tcPr>
            <w:tcW w:w="3118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94B38" w:rsidTr="00316F06">
        <w:tc>
          <w:tcPr>
            <w:tcW w:w="1701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3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38 0</w:t>
            </w:r>
            <w:r w:rsidRPr="0070034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311 000</w:t>
            </w:r>
          </w:p>
        </w:tc>
        <w:tc>
          <w:tcPr>
            <w:tcW w:w="3118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27 000</w:t>
            </w:r>
          </w:p>
        </w:tc>
      </w:tr>
      <w:tr w:rsidR="00894B38" w:rsidTr="00316F06">
        <w:tc>
          <w:tcPr>
            <w:tcW w:w="1701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354 700</w:t>
            </w:r>
          </w:p>
        </w:tc>
        <w:tc>
          <w:tcPr>
            <w:tcW w:w="2552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334 700</w:t>
            </w:r>
          </w:p>
        </w:tc>
        <w:tc>
          <w:tcPr>
            <w:tcW w:w="3118" w:type="dxa"/>
          </w:tcPr>
          <w:p w:rsidR="00894B38" w:rsidRDefault="00894B38" w:rsidP="00316F06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94B38" w:rsidTr="00316F06">
        <w:tc>
          <w:tcPr>
            <w:tcW w:w="1701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894B38" w:rsidRDefault="00894B38" w:rsidP="000B5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B5A2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4 700</w:t>
            </w:r>
          </w:p>
        </w:tc>
        <w:tc>
          <w:tcPr>
            <w:tcW w:w="2552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334 700</w:t>
            </w:r>
          </w:p>
        </w:tc>
        <w:tc>
          <w:tcPr>
            <w:tcW w:w="3118" w:type="dxa"/>
          </w:tcPr>
          <w:p w:rsidR="00894B38" w:rsidRDefault="000B5A23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4B38" w:rsidRPr="001575E5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894B38" w:rsidTr="00316F06">
        <w:tc>
          <w:tcPr>
            <w:tcW w:w="1701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843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354 700</w:t>
            </w:r>
          </w:p>
        </w:tc>
        <w:tc>
          <w:tcPr>
            <w:tcW w:w="2552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334 700</w:t>
            </w:r>
          </w:p>
        </w:tc>
        <w:tc>
          <w:tcPr>
            <w:tcW w:w="3118" w:type="dxa"/>
          </w:tcPr>
          <w:p w:rsidR="00894B38" w:rsidRDefault="00894B38" w:rsidP="00316F06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94B38" w:rsidTr="00316F06">
        <w:tc>
          <w:tcPr>
            <w:tcW w:w="1701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354 700</w:t>
            </w:r>
          </w:p>
        </w:tc>
        <w:tc>
          <w:tcPr>
            <w:tcW w:w="2552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334 700</w:t>
            </w:r>
          </w:p>
        </w:tc>
        <w:tc>
          <w:tcPr>
            <w:tcW w:w="3118" w:type="dxa"/>
          </w:tcPr>
          <w:p w:rsidR="00894B38" w:rsidRDefault="00894B38" w:rsidP="00316F06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</w:tbl>
    <w:p w:rsidR="00A133F6" w:rsidRPr="00B450C4" w:rsidRDefault="00A133F6" w:rsidP="00A133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133F6" w:rsidRDefault="00A133F6" w:rsidP="00A133F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950">
        <w:rPr>
          <w:rFonts w:ascii="Times New Roman" w:hAnsi="Times New Roman" w:cs="Times New Roman"/>
          <w:sz w:val="24"/>
          <w:szCs w:val="24"/>
        </w:rPr>
        <w:t>Объем бюджетных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подп</w:t>
      </w:r>
      <w:r w:rsidRPr="00FA584E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1 «Содействие временной занятости отдельных категорий граждан»</w:t>
      </w:r>
      <w:r w:rsidRPr="00FA584E">
        <w:rPr>
          <w:rFonts w:ascii="Times New Roman" w:hAnsi="Times New Roman" w:cs="Times New Roman"/>
          <w:sz w:val="24"/>
          <w:szCs w:val="24"/>
        </w:rPr>
        <w:t xml:space="preserve"> в 2019-2025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B5A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7 000</w:t>
      </w:r>
      <w:r w:rsidRPr="00FA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бюджета муниципального района  </w:t>
      </w:r>
      <w:r w:rsidRPr="00FA584E">
        <w:rPr>
          <w:rFonts w:ascii="Times New Roman" w:hAnsi="Times New Roman" w:cs="Times New Roman"/>
          <w:sz w:val="24"/>
          <w:szCs w:val="24"/>
        </w:rPr>
        <w:t xml:space="preserve"> </w:t>
      </w:r>
      <w:r w:rsidRPr="002C3966">
        <w:rPr>
          <w:rFonts w:ascii="Times New Roman" w:hAnsi="Times New Roman" w:cs="Times New Roman"/>
          <w:sz w:val="24"/>
          <w:szCs w:val="24"/>
        </w:rPr>
        <w:t>«Курчатовский район» Курской области</w:t>
      </w:r>
      <w:r w:rsidRPr="00FA58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Pr="00FA584E">
        <w:rPr>
          <w:rFonts w:ascii="Times New Roman" w:hAnsi="Times New Roman" w:cs="Times New Roman"/>
          <w:sz w:val="24"/>
          <w:szCs w:val="24"/>
        </w:rPr>
        <w:t>: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Pr="005F533D">
        <w:rPr>
          <w:rFonts w:ascii="Times New Roman" w:hAnsi="Times New Roman" w:cs="Times New Roman"/>
          <w:sz w:val="24"/>
          <w:szCs w:val="24"/>
        </w:rPr>
        <w:t xml:space="preserve"> году – 10 000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– 27</w:t>
      </w:r>
      <w:r w:rsidRPr="005F533D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Pr="005F533D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–</w:t>
      </w:r>
      <w:r w:rsidR="000B5A23">
        <w:rPr>
          <w:rFonts w:ascii="Times New Roman" w:hAnsi="Times New Roman" w:cs="Times New Roman"/>
          <w:sz w:val="24"/>
          <w:szCs w:val="24"/>
        </w:rPr>
        <w:t xml:space="preserve"> 30</w:t>
      </w:r>
      <w:r w:rsidRPr="005F533D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Pr="005F533D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133F6" w:rsidRPr="00B450C4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133F6" w:rsidRDefault="00A133F6" w:rsidP="00BC2201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3950">
        <w:rPr>
          <w:rFonts w:ascii="Times New Roman" w:hAnsi="Times New Roman" w:cs="Times New Roman"/>
          <w:sz w:val="24"/>
          <w:szCs w:val="24"/>
        </w:rPr>
        <w:t>Объем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633950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633950">
        <w:rPr>
          <w:rFonts w:ascii="Times New Roman" w:hAnsi="Times New Roman" w:cs="Times New Roman"/>
          <w:sz w:val="24"/>
          <w:szCs w:val="24"/>
        </w:rPr>
        <w:t>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подп</w:t>
      </w:r>
      <w:r w:rsidRPr="00FA584E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2 «Развитие институтов рынка труда»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 xml:space="preserve">в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 xml:space="preserve">2019-2025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>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C2201">
        <w:rPr>
          <w:rFonts w:ascii="Times New Roman" w:hAnsi="Times New Roman" w:cs="Times New Roman"/>
          <w:sz w:val="24"/>
          <w:szCs w:val="24"/>
        </w:rPr>
        <w:t xml:space="preserve"> 2 251 600</w:t>
      </w:r>
      <w:r w:rsidRPr="00FA584E">
        <w:rPr>
          <w:rFonts w:ascii="Times New Roman" w:hAnsi="Times New Roman" w:cs="Times New Roman"/>
          <w:sz w:val="24"/>
          <w:szCs w:val="24"/>
        </w:rPr>
        <w:t xml:space="preserve">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>рублей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счет средств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FA58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Pr="00FA584E">
        <w:rPr>
          <w:rFonts w:ascii="Times New Roman" w:hAnsi="Times New Roman" w:cs="Times New Roman"/>
          <w:sz w:val="24"/>
          <w:szCs w:val="24"/>
        </w:rPr>
        <w:t>: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 296 000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305 800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133F6" w:rsidRPr="00923E1F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– 311 000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133F6" w:rsidRPr="00923E1F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– 334 700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133F6" w:rsidRPr="00923E1F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– 334 700 </w:t>
      </w:r>
      <w:r w:rsidRPr="00923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– 334 700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133F6" w:rsidRPr="00923E1F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334 700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D83597" w:rsidRPr="0063490F" w:rsidRDefault="00D83597" w:rsidP="00D835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11389" w:rsidRDefault="00C1138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  <w:t xml:space="preserve">Ресурсное обеспечение </w:t>
      </w:r>
      <w:r w:rsidR="002C3966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315D89">
        <w:rPr>
          <w:rFonts w:ascii="Times New Roman" w:hAnsi="Times New Roman" w:cs="Times New Roman"/>
          <w:sz w:val="24"/>
          <w:szCs w:val="24"/>
        </w:rPr>
        <w:t xml:space="preserve">, а также прогнозная оценка объемов финансового обеспечения реализации программных </w:t>
      </w:r>
      <w:r w:rsidR="008700B5">
        <w:rPr>
          <w:rFonts w:ascii="Times New Roman" w:hAnsi="Times New Roman" w:cs="Times New Roman"/>
          <w:sz w:val="24"/>
          <w:szCs w:val="24"/>
        </w:rPr>
        <w:t>мероприятий приведена в Таблице 5 Приложения №1</w:t>
      </w:r>
      <w:r w:rsidRPr="00315D89">
        <w:rPr>
          <w:rFonts w:ascii="Times New Roman" w:hAnsi="Times New Roman" w:cs="Times New Roman"/>
          <w:sz w:val="24"/>
          <w:szCs w:val="24"/>
        </w:rPr>
        <w:t xml:space="preserve"> к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>рограмме</w:t>
      </w:r>
      <w:r w:rsidR="00B20F6B" w:rsidRPr="00B20F6B">
        <w:rPr>
          <w:rFonts w:ascii="Times New Roman" w:hAnsi="Times New Roman" w:cs="Times New Roman"/>
          <w:sz w:val="24"/>
          <w:szCs w:val="24"/>
        </w:rPr>
        <w:t xml:space="preserve"> </w:t>
      </w:r>
      <w:r w:rsidR="00B20F6B" w:rsidRPr="00315D89">
        <w:rPr>
          <w:rFonts w:ascii="Times New Roman" w:hAnsi="Times New Roman" w:cs="Times New Roman"/>
          <w:sz w:val="24"/>
          <w:szCs w:val="24"/>
        </w:rPr>
        <w:t>Курчатовского района Курской области «Содействие занятости населения»</w:t>
      </w:r>
      <w:r w:rsidRPr="00315D89">
        <w:rPr>
          <w:rFonts w:ascii="Times New Roman" w:hAnsi="Times New Roman" w:cs="Times New Roman"/>
          <w:sz w:val="24"/>
          <w:szCs w:val="24"/>
        </w:rPr>
        <w:t>.</w:t>
      </w:r>
    </w:p>
    <w:p w:rsidR="007C1085" w:rsidRPr="0063490F" w:rsidRDefault="007C1085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799B" w:rsidRDefault="007C1085" w:rsidP="00BD3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0BF">
        <w:rPr>
          <w:rFonts w:ascii="Times New Roman" w:hAnsi="Times New Roman" w:cs="Times New Roman"/>
          <w:sz w:val="24"/>
          <w:szCs w:val="24"/>
        </w:rPr>
        <w:tab/>
      </w:r>
      <w:r w:rsidRPr="007C1085">
        <w:rPr>
          <w:rFonts w:ascii="Times New Roman" w:hAnsi="Times New Roman" w:cs="Times New Roman"/>
          <w:b/>
          <w:sz w:val="24"/>
          <w:szCs w:val="24"/>
        </w:rPr>
        <w:t>1</w:t>
      </w:r>
      <w:r w:rsidR="006C4E9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53CF"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Pr="007C1085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proofErr w:type="gramStart"/>
      <w:r w:rsidRPr="007C1085">
        <w:rPr>
          <w:rFonts w:ascii="Times New Roman" w:hAnsi="Times New Roman" w:cs="Times New Roman"/>
          <w:b/>
          <w:sz w:val="24"/>
          <w:szCs w:val="24"/>
        </w:rPr>
        <w:t>степени влияния выделения дополнительных объемов ресурсов</w:t>
      </w:r>
      <w:proofErr w:type="gramEnd"/>
      <w:r w:rsidRPr="007C1085">
        <w:rPr>
          <w:rFonts w:ascii="Times New Roman" w:hAnsi="Times New Roman" w:cs="Times New Roman"/>
          <w:b/>
          <w:sz w:val="24"/>
          <w:szCs w:val="24"/>
        </w:rPr>
        <w:t xml:space="preserve">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0258F1" w:rsidRPr="000258F1" w:rsidRDefault="000258F1" w:rsidP="00025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дополнительных объемов ресурсов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2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основных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02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настоящее время не планируется.</w:t>
      </w:r>
    </w:p>
    <w:p w:rsidR="00B253CF" w:rsidRPr="006E677A" w:rsidRDefault="00B253C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112B" w:rsidRPr="00B55FB8" w:rsidRDefault="006C4E9F" w:rsidP="004570BF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B55FB8">
        <w:rPr>
          <w:rFonts w:ascii="Times New Roman" w:hAnsi="Times New Roman" w:cs="Times New Roman"/>
          <w:b/>
          <w:sz w:val="24"/>
          <w:szCs w:val="24"/>
        </w:rPr>
        <w:t>.</w:t>
      </w:r>
      <w:r w:rsidR="00F9799B" w:rsidRPr="00B55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Анализ рисков </w:t>
      </w:r>
      <w:r w:rsidR="007C1085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>рограммы (вероятных явлений, событий, процессов,  не зависящих от</w:t>
      </w:r>
      <w:r w:rsidR="007C1085">
        <w:rPr>
          <w:rFonts w:ascii="Times New Roman" w:hAnsi="Times New Roman" w:cs="Times New Roman"/>
          <w:b/>
          <w:sz w:val="24"/>
          <w:szCs w:val="24"/>
        </w:rPr>
        <w:t xml:space="preserve"> ответственного исполнителя, соисполнителей и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муниципальной 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рограммы и негативно влияющих на основные параметры муниципальной 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>рограммы (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>одпрограммы)</w:t>
      </w:r>
      <w:r w:rsidR="007C1085">
        <w:rPr>
          <w:rFonts w:ascii="Times New Roman" w:hAnsi="Times New Roman" w:cs="Times New Roman"/>
          <w:b/>
          <w:sz w:val="24"/>
          <w:szCs w:val="24"/>
        </w:rPr>
        <w:t>)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 и описание мер управления рисками реализации муниципальной программы</w:t>
      </w:r>
    </w:p>
    <w:p w:rsidR="005F533D" w:rsidRDefault="005F533D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F31E1" w:rsidRPr="00315D89" w:rsidRDefault="008F31E1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Выполнению поставленных задач может препятствовать воздействие негативных факторов финансового</w:t>
      </w:r>
      <w:r w:rsidR="007A0B1C" w:rsidRPr="00315D89">
        <w:rPr>
          <w:rFonts w:ascii="Times New Roman" w:hAnsi="Times New Roman"/>
          <w:sz w:val="24"/>
          <w:szCs w:val="24"/>
        </w:rPr>
        <w:t>, организационного характера и правового характера.</w:t>
      </w:r>
    </w:p>
    <w:p w:rsidR="00A4534C" w:rsidRPr="009E33CC" w:rsidRDefault="00A4534C" w:rsidP="008E34A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E7786" w:rsidRPr="00315D89" w:rsidRDefault="002E7786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В связи с реализацией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 xml:space="preserve">рограммы основными </w:t>
      </w:r>
      <w:r w:rsidR="00A4534C" w:rsidRPr="00315D89">
        <w:rPr>
          <w:rFonts w:ascii="Times New Roman" w:hAnsi="Times New Roman"/>
          <w:sz w:val="24"/>
          <w:szCs w:val="24"/>
        </w:rPr>
        <w:t xml:space="preserve">рисками </w:t>
      </w:r>
      <w:r w:rsidRPr="00315D89">
        <w:rPr>
          <w:rFonts w:ascii="Times New Roman" w:hAnsi="Times New Roman"/>
          <w:sz w:val="24"/>
          <w:szCs w:val="24"/>
        </w:rPr>
        <w:t>являются</w:t>
      </w:r>
      <w:r w:rsidR="00A4534C" w:rsidRPr="00315D89">
        <w:rPr>
          <w:rFonts w:ascii="Times New Roman" w:hAnsi="Times New Roman"/>
          <w:sz w:val="24"/>
          <w:szCs w:val="24"/>
        </w:rPr>
        <w:t>:</w:t>
      </w:r>
      <w:r w:rsidRPr="00315D89">
        <w:rPr>
          <w:rFonts w:ascii="Times New Roman" w:hAnsi="Times New Roman"/>
          <w:sz w:val="24"/>
          <w:szCs w:val="24"/>
        </w:rPr>
        <w:t xml:space="preserve"> </w:t>
      </w:r>
    </w:p>
    <w:p w:rsidR="00E952D3" w:rsidRPr="00315D89" w:rsidRDefault="00E952D3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  </w:t>
      </w:r>
      <w:r w:rsidR="002E7786" w:rsidRPr="00315D89">
        <w:rPr>
          <w:rFonts w:ascii="Times New Roman" w:hAnsi="Times New Roman" w:cs="Times New Roman"/>
          <w:sz w:val="24"/>
          <w:szCs w:val="24"/>
        </w:rPr>
        <w:tab/>
      </w:r>
      <w:r w:rsidRPr="00315D89">
        <w:rPr>
          <w:rFonts w:ascii="Times New Roman" w:hAnsi="Times New Roman" w:cs="Times New Roman"/>
          <w:sz w:val="24"/>
          <w:szCs w:val="24"/>
        </w:rPr>
        <w:t xml:space="preserve"> - 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финансовые риски, связанные с </w:t>
      </w:r>
      <w:r w:rsidRPr="00315D89">
        <w:rPr>
          <w:rFonts w:ascii="Times New Roman" w:hAnsi="Times New Roman" w:cs="Times New Roman"/>
          <w:sz w:val="24"/>
          <w:szCs w:val="24"/>
        </w:rPr>
        <w:t>н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еполным </w:t>
      </w:r>
      <w:r w:rsidRPr="00315D89">
        <w:rPr>
          <w:rFonts w:ascii="Times New Roman" w:hAnsi="Times New Roman" w:cs="Times New Roman"/>
          <w:sz w:val="24"/>
          <w:szCs w:val="24"/>
        </w:rPr>
        <w:t xml:space="preserve"> финансирование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м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="007A0B1C" w:rsidRPr="00315D89">
        <w:rPr>
          <w:rFonts w:ascii="Times New Roman" w:hAnsi="Times New Roman" w:cs="Times New Roman"/>
          <w:sz w:val="24"/>
          <w:szCs w:val="24"/>
        </w:rPr>
        <w:t>рограммы, не позволяющи</w:t>
      </w:r>
      <w:r w:rsidRPr="00315D89">
        <w:rPr>
          <w:rFonts w:ascii="Times New Roman" w:hAnsi="Times New Roman" w:cs="Times New Roman"/>
          <w:sz w:val="24"/>
          <w:szCs w:val="24"/>
        </w:rPr>
        <w:t>е эффективно и в полной мере реализовывать запланированные мероприятия</w:t>
      </w:r>
      <w:r w:rsidR="00A4534C" w:rsidRPr="00315D89">
        <w:rPr>
          <w:rFonts w:ascii="Times New Roman" w:hAnsi="Times New Roman" w:cs="Times New Roman"/>
          <w:sz w:val="24"/>
          <w:szCs w:val="24"/>
        </w:rPr>
        <w:t>;</w:t>
      </w:r>
    </w:p>
    <w:p w:rsidR="008F31E1" w:rsidRPr="00315D89" w:rsidRDefault="002E7786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  <w:t>-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sz w:val="24"/>
          <w:szCs w:val="24"/>
        </w:rPr>
        <w:t xml:space="preserve">изменения порядка и объемов бюджетного финансирования программных </w:t>
      </w:r>
      <w:r w:rsidR="00A4534C" w:rsidRPr="00315D89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A4534C" w:rsidRPr="00315D89" w:rsidRDefault="00A4534C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  <w:t xml:space="preserve">- правовые риски,  связанные с </w:t>
      </w:r>
      <w:r w:rsidRPr="00315D89">
        <w:rPr>
          <w:rFonts w:ascii="Times New Roman" w:hAnsi="Times New Roman"/>
          <w:sz w:val="24"/>
          <w:szCs w:val="24"/>
        </w:rPr>
        <w:t xml:space="preserve">изменениями в законодательстве о труде; </w:t>
      </w:r>
    </w:p>
    <w:p w:rsidR="00A4534C" w:rsidRPr="00315D89" w:rsidRDefault="00A4534C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- организационные риски, связанные с неэффективным управлением реализацией муниципальной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>рограммы;</w:t>
      </w:r>
    </w:p>
    <w:p w:rsidR="007A0B1C" w:rsidRPr="00315D89" w:rsidRDefault="007A0B1C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- непредвиденные риски, связанные с кризисными явлениями в экономике</w:t>
      </w:r>
    </w:p>
    <w:p w:rsidR="00A4534C" w:rsidRPr="00315D89" w:rsidRDefault="00A4534C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Принятие мер по управлению рисками осуществляется в процессе мониторинга реализации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>рограммы и оценки ее эффективности и результативности.</w:t>
      </w:r>
    </w:p>
    <w:p w:rsidR="005456C3" w:rsidRPr="00315D89" w:rsidRDefault="005456C3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lastRenderedPageBreak/>
        <w:t xml:space="preserve">Преодоление рисков возможно путем внесения изменений в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>рограмму, оперативного реагирования на выявленные недостатки в процедурах управления и контроля.</w:t>
      </w:r>
    </w:p>
    <w:p w:rsidR="0042112B" w:rsidRPr="006E677A" w:rsidRDefault="0042112B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112B" w:rsidRPr="00315D89" w:rsidRDefault="006C4E9F" w:rsidP="00FB05F8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>.</w:t>
      </w:r>
      <w:r w:rsidR="00055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>оценки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 xml:space="preserve"> эффективности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33004D" w:rsidRPr="0063490F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B222A8" w:rsidRPr="00315D89" w:rsidRDefault="00B222A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Оценка эффективности реализации 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 xml:space="preserve">рограммы будет проводиться с использованием показателей (индикаторов) выполнения 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 xml:space="preserve">рограммы, мониторинг и оценка степени, достижения целевых значений которых позволяют проанализировать ход выполнения 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 и выбрать правильное управленческое решений.</w:t>
      </w:r>
    </w:p>
    <w:p w:rsidR="00D91CC8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Методика оценки эффективности и результативности </w:t>
      </w:r>
      <w:r w:rsidR="0068565D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 включает:</w:t>
      </w:r>
    </w:p>
    <w:p w:rsidR="0068565D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оценку степени достижения целей и решения задач </w:t>
      </w:r>
      <w:r w:rsidR="0068565D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</w:t>
      </w:r>
      <w:r w:rsidR="0068565D" w:rsidRPr="00315D89">
        <w:rPr>
          <w:color w:val="000000"/>
        </w:rPr>
        <w:t>;</w:t>
      </w:r>
      <w:r w:rsidRPr="00315D89">
        <w:rPr>
          <w:color w:val="000000"/>
        </w:rPr>
        <w:t xml:space="preserve"> </w:t>
      </w:r>
    </w:p>
    <w:p w:rsidR="00D91CC8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оценку степени соответствия запланированному уровню затрат и эффективности использования средств </w:t>
      </w:r>
      <w:r w:rsidR="0068565D" w:rsidRPr="00315D89">
        <w:rPr>
          <w:color w:val="000000"/>
        </w:rPr>
        <w:t>районного</w:t>
      </w:r>
      <w:r w:rsidRPr="00315D89">
        <w:rPr>
          <w:color w:val="000000"/>
        </w:rPr>
        <w:t xml:space="preserve"> бюджета;</w:t>
      </w:r>
    </w:p>
    <w:p w:rsidR="00D91CC8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>оценку степени реализации мероприятий и достижения ожидаемых непосредственных результатов их реализации.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1. Оценки степени достижения целей и решения задач </w:t>
      </w:r>
      <w:r w:rsidR="0068565D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68565D" w:rsidRPr="00315D89">
        <w:rPr>
          <w:color w:val="000000"/>
        </w:rPr>
        <w:t xml:space="preserve">рограммы </w:t>
      </w:r>
      <w:r w:rsidRPr="00315D89">
        <w:rPr>
          <w:color w:val="000000"/>
        </w:rPr>
        <w:t>определяется по следующей формуле:</w:t>
      </w:r>
    </w:p>
    <w:p w:rsidR="00D91CC8" w:rsidRPr="005F533D" w:rsidRDefault="00D91CC8" w:rsidP="008E34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>
            <wp:extent cx="838200" cy="485775"/>
            <wp:effectExtent l="19050" t="0" r="0" b="0"/>
            <wp:docPr id="1" name="Рисунок 1" descr="http://base.garant.ru/files/base/70265350/66026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garant.ru/files/base/70265350/6602624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color w:val="000000"/>
        </w:rPr>
        <w:t>, где</w:t>
      </w:r>
    </w:p>
    <w:p w:rsidR="0068565D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ЦП - степень достижения цели (решения задачи)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</w:t>
      </w:r>
      <w:r w:rsidR="0068565D" w:rsidRPr="00315D89">
        <w:rPr>
          <w:color w:val="000000"/>
        </w:rPr>
        <w:t>;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>
            <wp:extent cx="257175" cy="238125"/>
            <wp:effectExtent l="19050" t="0" r="9525" b="0"/>
            <wp:docPr id="2" name="Рисунок 2" descr="http://base.garant.ru/files/base/70265350/52393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garant.ru/files/base/70265350/5239311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rStyle w:val="apple-converted-space"/>
          <w:color w:val="000000"/>
        </w:rPr>
        <w:t> </w:t>
      </w:r>
      <w:r w:rsidRPr="00315D89">
        <w:rPr>
          <w:color w:val="000000"/>
        </w:rPr>
        <w:t>- степень достижения целевого значения по i-ому индикатор</w:t>
      </w:r>
      <w:r w:rsidR="00DA391C" w:rsidRPr="00315D89">
        <w:rPr>
          <w:color w:val="000000"/>
        </w:rPr>
        <w:t xml:space="preserve">у (показателю) </w:t>
      </w:r>
      <w:r w:rsidR="001C3391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рограммы;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i - количество показателей достижения цели (решения задачи) </w:t>
      </w:r>
      <w:r w:rsidR="00DA391C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DA391C" w:rsidRPr="00315D89">
        <w:rPr>
          <w:color w:val="000000"/>
        </w:rPr>
        <w:t>рограммы.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Значение ЦП, превышающее 100%, свидетельствует о высокой степени эффективности реализации </w:t>
      </w:r>
      <w:r w:rsidR="001C3391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рограммы.</w:t>
      </w:r>
    </w:p>
    <w:p w:rsidR="00D91CC8" w:rsidRPr="005F533D" w:rsidRDefault="00D91CC8" w:rsidP="008E34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>
            <wp:extent cx="1143000" cy="504825"/>
            <wp:effectExtent l="19050" t="0" r="0" b="0"/>
            <wp:docPr id="6" name="Рисунок 6" descr="http://base.garant.ru/files/base/70265350/23412517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se.garant.ru/files/base/70265350/234125173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CC8" w:rsidRPr="005F533D" w:rsidRDefault="00D91CC8" w:rsidP="008E34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2. Оценка степени соответствия запланированному уровню затрат и эффективности использования средств </w:t>
      </w:r>
      <w:r w:rsidR="00B222A8" w:rsidRPr="00315D89">
        <w:rPr>
          <w:color w:val="000000"/>
        </w:rPr>
        <w:t>районного</w:t>
      </w:r>
      <w:r w:rsidRPr="00315D89">
        <w:rPr>
          <w:color w:val="000000"/>
        </w:rPr>
        <w:t xml:space="preserve"> бюджета определяется по следующей формуле: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>
            <wp:extent cx="1295400" cy="504825"/>
            <wp:effectExtent l="19050" t="0" r="0" b="0"/>
            <wp:docPr id="7" name="Рисунок 7" descr="http://base.garant.ru/files/base/70265350/4192449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garant.ru/files/base/70265350/419244908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color w:val="000000"/>
        </w:rPr>
        <w:t>, где</w:t>
      </w:r>
    </w:p>
    <w:p w:rsidR="00D91CC8" w:rsidRPr="002D38A2" w:rsidRDefault="00D91CC8" w:rsidP="00F76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15D89">
        <w:rPr>
          <w:noProof/>
          <w:color w:val="000000"/>
          <w:lang w:eastAsia="ru-RU"/>
        </w:rPr>
        <w:drawing>
          <wp:inline distT="0" distB="0" distL="0" distR="0">
            <wp:extent cx="314325" cy="238125"/>
            <wp:effectExtent l="19050" t="0" r="9525" b="0"/>
            <wp:docPr id="8" name="Рисунок 8" descr="http://base.garant.ru/files/base/70265350/24343106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se.garant.ru/files/base/70265350/243431067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rStyle w:val="apple-converted-space"/>
          <w:color w:val="000000"/>
        </w:rPr>
        <w:t> </w:t>
      </w:r>
      <w:r w:rsidRPr="00315D89">
        <w:rPr>
          <w:color w:val="000000"/>
        </w:rPr>
        <w:t xml:space="preserve">- </w:t>
      </w:r>
      <w:r w:rsidRPr="002D38A2">
        <w:rPr>
          <w:rFonts w:ascii="Times New Roman" w:hAnsi="Times New Roman" w:cs="Times New Roman"/>
          <w:color w:val="000000"/>
        </w:rPr>
        <w:t xml:space="preserve">уровень финансирования реализации основных мероприятий </w:t>
      </w:r>
      <w:r w:rsidR="00B222A8" w:rsidRPr="002D38A2">
        <w:rPr>
          <w:rFonts w:ascii="Times New Roman" w:hAnsi="Times New Roman" w:cs="Times New Roman"/>
          <w:color w:val="000000"/>
        </w:rPr>
        <w:t>муниципальной Программы</w:t>
      </w:r>
      <w:r w:rsidRPr="002D38A2">
        <w:rPr>
          <w:rFonts w:ascii="Times New Roman" w:hAnsi="Times New Roman" w:cs="Times New Roman"/>
          <w:color w:val="000000"/>
        </w:rPr>
        <w:t>,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>
            <wp:extent cx="381000" cy="238125"/>
            <wp:effectExtent l="19050" t="0" r="0" b="0"/>
            <wp:docPr id="9" name="Рисунок 9" descr="http://base.garant.ru/files/base/70265350/1976139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se.garant.ru/files/base/70265350/197613988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rStyle w:val="apple-converted-space"/>
          <w:color w:val="000000"/>
        </w:rPr>
        <w:t> </w:t>
      </w:r>
      <w:r w:rsidRPr="00315D89">
        <w:rPr>
          <w:color w:val="000000"/>
        </w:rPr>
        <w:t xml:space="preserve">- фактический объем финансовых ресурсов, направленный на реализацию мероприятий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B222A8" w:rsidRPr="00315D89">
        <w:rPr>
          <w:color w:val="000000"/>
        </w:rPr>
        <w:t>рограммы</w:t>
      </w:r>
      <w:r w:rsidRPr="00315D89">
        <w:rPr>
          <w:color w:val="000000"/>
        </w:rPr>
        <w:t>,</w:t>
      </w:r>
    </w:p>
    <w:p w:rsidR="00B222A8" w:rsidRPr="00315D89" w:rsidRDefault="0068527C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55B60">
        <w:rPr>
          <w:noProof/>
          <w:color w:val="000000"/>
        </w:rPr>
        <w:pict>
          <v:shape id="Рисунок 10" o:spid="_x0000_i1025" type="#_x0000_t75" alt="http://base.garant.ru/files/base/70265350/3484495067.png" style="width:29.25pt;height:18.75pt;visibility:visible;mso-wrap-style:square" o:bullet="t">
            <v:imagedata r:id="rId15" o:title="3484495067"/>
          </v:shape>
        </w:pict>
      </w:r>
      <w:r w:rsidR="00D91CC8" w:rsidRPr="00315D89">
        <w:rPr>
          <w:rStyle w:val="apple-converted-space"/>
          <w:color w:val="000000"/>
        </w:rPr>
        <w:t> </w:t>
      </w:r>
      <w:r w:rsidR="00D91CC8" w:rsidRPr="00315D89">
        <w:rPr>
          <w:color w:val="000000"/>
        </w:rPr>
        <w:t xml:space="preserve">- плановый объем финансовых ресурсов на реализацию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B222A8" w:rsidRPr="00315D89">
        <w:rPr>
          <w:color w:val="000000"/>
        </w:rPr>
        <w:t xml:space="preserve">рограммы </w:t>
      </w:r>
      <w:r w:rsidR="00D91CC8" w:rsidRPr="00315D89">
        <w:rPr>
          <w:color w:val="000000"/>
        </w:rPr>
        <w:t>на соответствующий отчетный период</w:t>
      </w:r>
      <w:r w:rsidR="00B222A8" w:rsidRPr="00315D89">
        <w:rPr>
          <w:color w:val="000000"/>
        </w:rPr>
        <w:t>.</w:t>
      </w:r>
      <w:r w:rsidR="00D91CC8" w:rsidRPr="00315D89">
        <w:rPr>
          <w:color w:val="000000"/>
        </w:rPr>
        <w:t xml:space="preserve"> </w:t>
      </w:r>
    </w:p>
    <w:p w:rsidR="00B222A8" w:rsidRPr="00E57279" w:rsidRDefault="00B222A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</w:p>
    <w:p w:rsidR="0033004D" w:rsidRDefault="00D91CC8" w:rsidP="0090532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315D89">
        <w:rPr>
          <w:color w:val="000000"/>
        </w:rPr>
        <w:t xml:space="preserve">3. Степень реализации мероприятий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B222A8" w:rsidRPr="00315D89">
        <w:rPr>
          <w:color w:val="000000"/>
        </w:rPr>
        <w:t xml:space="preserve">рограммы </w:t>
      </w:r>
      <w:r w:rsidRPr="00315D89">
        <w:rPr>
          <w:color w:val="000000"/>
        </w:rPr>
        <w:t>(достижения ожидаемых непосредственных результатов их реализации) определяется на основе сопоставления ожидаемых и фактически полученных непосредственных результатов реализации основных мероприятий по годам.</w:t>
      </w: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3004D" w:rsidSect="00B708EC">
          <w:pgSz w:w="11905" w:h="16838"/>
          <w:pgMar w:top="851" w:right="851" w:bottom="851" w:left="1418" w:header="720" w:footer="720" w:gutter="0"/>
          <w:cols w:space="720"/>
          <w:noEndnote/>
        </w:sectPr>
      </w:pPr>
    </w:p>
    <w:p w:rsidR="00A12349" w:rsidRPr="008438CA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8438CA">
        <w:rPr>
          <w:rFonts w:ascii="Times New Roman" w:hAnsi="Times New Roman"/>
          <w:sz w:val="24"/>
          <w:szCs w:val="24"/>
        </w:rPr>
        <w:t>риложение № 1</w:t>
      </w:r>
    </w:p>
    <w:p w:rsidR="00A12349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</w:t>
      </w:r>
      <w:r w:rsidR="00C17A29">
        <w:rPr>
          <w:rFonts w:ascii="Times New Roman" w:hAnsi="Times New Roman"/>
          <w:sz w:val="24"/>
          <w:szCs w:val="24"/>
        </w:rPr>
        <w:t>п</w:t>
      </w:r>
      <w:r w:rsidRPr="008438CA">
        <w:rPr>
          <w:rFonts w:ascii="Times New Roman" w:hAnsi="Times New Roman"/>
          <w:sz w:val="24"/>
          <w:szCs w:val="24"/>
        </w:rPr>
        <w:t xml:space="preserve">рограмме </w:t>
      </w:r>
      <w:proofErr w:type="gramStart"/>
      <w:r w:rsidRPr="008438CA">
        <w:rPr>
          <w:rFonts w:ascii="Times New Roman" w:hAnsi="Times New Roman"/>
          <w:sz w:val="24"/>
          <w:szCs w:val="24"/>
        </w:rPr>
        <w:t>Курчатовского</w:t>
      </w:r>
      <w:proofErr w:type="gramEnd"/>
      <w:r w:rsidRPr="008438CA">
        <w:rPr>
          <w:rFonts w:ascii="Times New Roman" w:hAnsi="Times New Roman"/>
          <w:sz w:val="24"/>
          <w:szCs w:val="24"/>
        </w:rPr>
        <w:t xml:space="preserve"> </w:t>
      </w:r>
    </w:p>
    <w:p w:rsidR="00A12349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 w:rsidRPr="008438CA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38CA">
        <w:rPr>
          <w:rFonts w:ascii="Times New Roman" w:hAnsi="Times New Roman"/>
          <w:sz w:val="24"/>
          <w:szCs w:val="24"/>
        </w:rPr>
        <w:t>Курской области «</w:t>
      </w:r>
      <w:r>
        <w:rPr>
          <w:rFonts w:ascii="Times New Roman" w:hAnsi="Times New Roman"/>
          <w:sz w:val="24"/>
          <w:szCs w:val="24"/>
        </w:rPr>
        <w:t xml:space="preserve">Содействие занятости </w:t>
      </w:r>
    </w:p>
    <w:p w:rsidR="00A12349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населения</w:t>
      </w:r>
      <w:r w:rsidRPr="008438CA">
        <w:rPr>
          <w:rFonts w:ascii="Times New Roman" w:hAnsi="Times New Roman"/>
          <w:sz w:val="24"/>
          <w:szCs w:val="24"/>
        </w:rPr>
        <w:t>»</w:t>
      </w:r>
    </w:p>
    <w:p w:rsidR="005656CE" w:rsidRDefault="005656CE" w:rsidP="008E34AE">
      <w:pPr>
        <w:pStyle w:val="a5"/>
        <w:ind w:firstLine="9356"/>
        <w:rPr>
          <w:rFonts w:ascii="Times New Roman" w:hAnsi="Times New Roman"/>
          <w:sz w:val="24"/>
          <w:szCs w:val="24"/>
        </w:rPr>
      </w:pPr>
    </w:p>
    <w:p w:rsidR="005656CE" w:rsidRPr="008438CA" w:rsidRDefault="005656CE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 показателях (индикаторах)</w:t>
      </w: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муниципальной </w:t>
      </w:r>
      <w:r w:rsidR="00C17A29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рограммы Курчатовского района Курской области</w:t>
      </w:r>
    </w:p>
    <w:p w:rsidR="00A12349" w:rsidRPr="0005403A" w:rsidRDefault="00A12349" w:rsidP="008E34A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5403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Содействие занятости населени</w:t>
      </w:r>
      <w:r w:rsidR="00842F3A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и их значениях</w:t>
      </w: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3" w:type="dxa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817"/>
        <w:gridCol w:w="1428"/>
        <w:gridCol w:w="1276"/>
        <w:gridCol w:w="1275"/>
        <w:gridCol w:w="1276"/>
        <w:gridCol w:w="1276"/>
        <w:gridCol w:w="1276"/>
        <w:gridCol w:w="1276"/>
        <w:gridCol w:w="1276"/>
      </w:tblGrid>
      <w:tr w:rsidR="001E228C" w:rsidTr="00E428CE">
        <w:trPr>
          <w:trHeight w:hRule="exact" w:val="66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28C" w:rsidRPr="00E428CE" w:rsidRDefault="001E228C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428CE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п</w:t>
            </w:r>
            <w:proofErr w:type="gramEnd"/>
            <w:r w:rsidRPr="00E428CE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/п</w:t>
            </w: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28C" w:rsidRPr="00E428CE" w:rsidRDefault="001E228C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Наименование </w:t>
            </w:r>
            <w:r w:rsidRPr="00E428CE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показателя </w:t>
            </w:r>
            <w:r w:rsidRPr="00E428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(индикатора)</w:t>
            </w: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28C" w:rsidRPr="00E428CE" w:rsidRDefault="001E228C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Единица </w:t>
            </w:r>
            <w:r w:rsidRPr="00E428CE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измере</w:t>
            </w:r>
            <w:r w:rsidRPr="00E428CE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softHyphen/>
            </w: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ния</w:t>
            </w: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228C" w:rsidRPr="00E428CE" w:rsidRDefault="001E228C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Значения показателей</w:t>
            </w:r>
          </w:p>
        </w:tc>
      </w:tr>
      <w:tr w:rsidR="00FC37E5" w:rsidTr="00E428CE">
        <w:trPr>
          <w:trHeight w:hRule="exact" w:val="6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FC37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FC37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FC37E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FC37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FC37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9B4E8E" w:rsidRPr="00E428C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FC37E5" w:rsidTr="00E428CE">
        <w:trPr>
          <w:trHeight w:hRule="exact"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1E228C" w:rsidTr="00E428CE">
        <w:trPr>
          <w:trHeight w:hRule="exact" w:val="318"/>
        </w:trPr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28C" w:rsidRPr="00E428CE" w:rsidRDefault="001E228C" w:rsidP="001E228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Муниципальная  программа: </w:t>
            </w:r>
            <w:r w:rsidRPr="00E428CE">
              <w:rPr>
                <w:rFonts w:ascii="Times New Roman" w:hAnsi="Times New Roman" w:cs="Times New Roman"/>
                <w:b/>
                <w:sz w:val="18"/>
                <w:szCs w:val="18"/>
              </w:rPr>
              <w:t>«Содействие занятости населения</w:t>
            </w: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»</w:t>
            </w:r>
          </w:p>
        </w:tc>
      </w:tr>
      <w:tr w:rsidR="00FC37E5" w:rsidTr="00E428CE">
        <w:trPr>
          <w:trHeight w:hRule="exact" w:val="8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 xml:space="preserve">Подпрограмма  </w:t>
            </w:r>
            <w:r w:rsidR="00842F3A" w:rsidRPr="00842F3A">
              <w:rPr>
                <w:rFonts w:ascii="Times New Roman" w:hAnsi="Times New Roman" w:cs="Times New Roman"/>
                <w:sz w:val="20"/>
                <w:szCs w:val="20"/>
              </w:rPr>
              <w:t>«Содействие временной занятости отдельных категорий граждан»</w:t>
            </w:r>
            <w:r w:rsidR="00842F3A" w:rsidRPr="00842F3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842F3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(индикатор)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926" w:rsidRPr="009127E6" w:rsidTr="00BD34C0">
        <w:trPr>
          <w:trHeight w:hRule="exact" w:val="7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временно трудоустроенных несовершеннолетних граждан в возрасте от 14 до 18 лет в свободное от учебы время </w:t>
            </w:r>
          </w:p>
          <w:p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</w:tr>
      <w:tr w:rsidR="00454926" w:rsidRPr="009127E6" w:rsidTr="00BD34C0">
        <w:trPr>
          <w:trHeight w:hRule="exact"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«Развитие институтов рынка труда»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926" w:rsidRPr="009127E6" w:rsidTr="00BD34C0">
        <w:trPr>
          <w:trHeight w:hRule="exact"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частоты производственного травматизма со смертельным исходом на 1000 </w:t>
            </w:r>
            <w:proofErr w:type="gramStart"/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работающих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Коэф</w:t>
            </w:r>
          </w:p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фициент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4926" w:rsidRPr="009127E6" w:rsidTr="00E428CE">
        <w:trPr>
          <w:trHeight w:hRule="exact"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Количество зарегистрированных случаев профессиональных заболеваний</w:t>
            </w:r>
          </w:p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12349" w:rsidRDefault="00A12349" w:rsidP="008E34AE">
      <w:pPr>
        <w:pStyle w:val="a5"/>
        <w:ind w:firstLine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BD34C0" w:rsidRDefault="00BD34C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BD34C0" w:rsidRDefault="00BD34C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A12349" w:rsidRPr="008438CA" w:rsidRDefault="00106E77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A12349" w:rsidRDefault="00A12349" w:rsidP="008E34AE">
      <w:pPr>
        <w:spacing w:after="0" w:line="240" w:lineRule="auto"/>
        <w:ind w:firstLine="9498"/>
        <w:jc w:val="center"/>
        <w:rPr>
          <w:rFonts w:ascii="Times New Roman" w:hAnsi="Times New Roman"/>
          <w:b/>
          <w:sz w:val="16"/>
          <w:szCs w:val="16"/>
        </w:rPr>
      </w:pPr>
    </w:p>
    <w:p w:rsidR="00A12349" w:rsidRPr="00455D3A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основных мероприятий муниципальной </w:t>
      </w:r>
      <w:r w:rsidR="00C17A29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рограммы Курчатовского района Курской области</w:t>
      </w:r>
    </w:p>
    <w:p w:rsidR="00A12349" w:rsidRDefault="00B30960" w:rsidP="00B30960">
      <w:pPr>
        <w:tabs>
          <w:tab w:val="left" w:pos="3930"/>
          <w:tab w:val="center" w:pos="7852"/>
        </w:tabs>
        <w:spacing w:after="0" w:line="240" w:lineRule="auto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12349" w:rsidRPr="00052430">
        <w:rPr>
          <w:rFonts w:ascii="Times New Roman" w:hAnsi="Times New Roman"/>
          <w:b/>
          <w:sz w:val="24"/>
          <w:szCs w:val="24"/>
        </w:rPr>
        <w:t xml:space="preserve"> «</w:t>
      </w:r>
      <w:r w:rsidR="00A12349">
        <w:rPr>
          <w:rFonts w:ascii="Times New Roman" w:hAnsi="Times New Roman"/>
          <w:b/>
          <w:sz w:val="24"/>
          <w:szCs w:val="24"/>
        </w:rPr>
        <w:t>Содействие занятости населения</w:t>
      </w:r>
      <w:r w:rsidR="00A12349">
        <w:rPr>
          <w:rFonts w:ascii="Times New Roman" w:hAnsi="Times New Roman"/>
          <w:b/>
          <w:color w:val="000000"/>
          <w:spacing w:val="-7"/>
          <w:sz w:val="24"/>
          <w:szCs w:val="24"/>
        </w:rPr>
        <w:t>»</w:t>
      </w:r>
    </w:p>
    <w:p w:rsidR="00B51D55" w:rsidRPr="003C266D" w:rsidRDefault="00B51D55" w:rsidP="008E34A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16"/>
          <w:szCs w:val="16"/>
        </w:rPr>
      </w:pPr>
    </w:p>
    <w:p w:rsidR="00B51D55" w:rsidRPr="003C266D" w:rsidRDefault="00B51D55" w:rsidP="008E34A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16"/>
          <w:szCs w:val="16"/>
        </w:rPr>
      </w:pPr>
    </w:p>
    <w:tbl>
      <w:tblPr>
        <w:tblStyle w:val="aa"/>
        <w:tblW w:w="14317" w:type="dxa"/>
        <w:tblInd w:w="817" w:type="dxa"/>
        <w:tblLook w:val="04A0"/>
      </w:tblPr>
      <w:tblGrid>
        <w:gridCol w:w="567"/>
        <w:gridCol w:w="2835"/>
        <w:gridCol w:w="2410"/>
        <w:gridCol w:w="1134"/>
        <w:gridCol w:w="1134"/>
        <w:gridCol w:w="2126"/>
        <w:gridCol w:w="1985"/>
        <w:gridCol w:w="2126"/>
      </w:tblGrid>
      <w:tr w:rsidR="00B64BFB" w:rsidTr="005B4106">
        <w:tc>
          <w:tcPr>
            <w:tcW w:w="567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/п</w:t>
            </w:r>
          </w:p>
        </w:tc>
        <w:tc>
          <w:tcPr>
            <w:tcW w:w="2835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268" w:type="dxa"/>
            <w:gridSpan w:val="2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Срок</w:t>
            </w:r>
          </w:p>
        </w:tc>
        <w:tc>
          <w:tcPr>
            <w:tcW w:w="2126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1985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 xml:space="preserve">Связь с показателями муниципальной программы (подпрограммы) </w:t>
            </w:r>
          </w:p>
        </w:tc>
      </w:tr>
      <w:tr w:rsidR="00B64BFB" w:rsidTr="005B4106">
        <w:trPr>
          <w:trHeight w:val="414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Начала реализации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</w:tr>
    </w:tbl>
    <w:p w:rsidR="00B51D55" w:rsidRPr="00676AC0" w:rsidRDefault="00B51D55" w:rsidP="008E34A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4"/>
          <w:szCs w:val="4"/>
        </w:rPr>
      </w:pPr>
    </w:p>
    <w:tbl>
      <w:tblPr>
        <w:tblW w:w="14316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2409"/>
        <w:gridCol w:w="1134"/>
        <w:gridCol w:w="1134"/>
        <w:gridCol w:w="2127"/>
        <w:gridCol w:w="1984"/>
        <w:gridCol w:w="2126"/>
      </w:tblGrid>
      <w:tr w:rsidR="00B64BFB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B" w:rsidRPr="004A542E" w:rsidRDefault="00B64BFB" w:rsidP="00842F3A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 </w:t>
            </w:r>
            <w:r w:rsidRPr="00842F3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842F3A" w:rsidRPr="00842F3A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временной занятости отдельных категорий граждан»</w:t>
            </w:r>
          </w:p>
        </w:tc>
      </w:tr>
      <w:tr w:rsidR="00E27EAF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8E34AE">
            <w:pPr>
              <w:snapToGrid w:val="0"/>
              <w:spacing w:after="0" w:line="240" w:lineRule="auto"/>
              <w:ind w:lef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4337BE">
            <w:pPr>
              <w:snapToGri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1.1.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EAF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Курчатовского района Курской области,</w:t>
            </w:r>
          </w:p>
          <w:p w:rsidR="00E27EAF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 учреждения образования Курчатовского района курской области,</w:t>
            </w:r>
          </w:p>
          <w:p w:rsidR="00E27EAF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ОКУ «Центр занятости населения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урчатоваи Курчатовского района Курской области»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201</w:t>
            </w:r>
            <w:r w:rsidR="005E2854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</w:t>
            </w:r>
            <w:r w:rsidR="005A4893">
              <w:rPr>
                <w:rFonts w:ascii="Times New Roman" w:hAnsi="Times New Roman"/>
                <w:sz w:val="18"/>
                <w:szCs w:val="18"/>
              </w:rPr>
              <w:t>2</w:t>
            </w:r>
            <w:r w:rsidR="005E2854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D715ED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</w:t>
            </w:r>
            <w:r w:rsidRPr="00D715ED">
              <w:rPr>
                <w:rFonts w:ascii="Times New Roman" w:hAnsi="Times New Roman" w:cs="Times New Roman"/>
                <w:sz w:val="18"/>
                <w:szCs w:val="18"/>
              </w:rPr>
              <w:t xml:space="preserve"> качества жизни подростков, 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приобщение их к труду, воспитание</w:t>
            </w:r>
            <w:r w:rsidRPr="00D715ED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здорового интереса к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ED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временно трудоустроенных несовершеннолетних граждан в свободное от учебы время.</w:t>
            </w:r>
          </w:p>
          <w:p w:rsidR="00E27EAF" w:rsidRPr="00E347C7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D715ED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71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Рост социальной напряженности в обществе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D715ED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5ED">
              <w:rPr>
                <w:rFonts w:ascii="Times New Roman" w:hAnsi="Times New Roman"/>
                <w:sz w:val="18"/>
                <w:szCs w:val="18"/>
              </w:rPr>
              <w:t>Данное мероприятие оказывает влияние на достижение всех целевых показателей подпрограммы</w:t>
            </w:r>
          </w:p>
        </w:tc>
      </w:tr>
      <w:tr w:rsidR="00E27EAF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направление. </w:t>
            </w:r>
          </w:p>
          <w:p w:rsidR="00E27EAF" w:rsidRPr="004A542E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7EAF" w:rsidRPr="00E347C7" w:rsidRDefault="00E27EAF" w:rsidP="008E34AE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7EAF" w:rsidRPr="00E347C7" w:rsidRDefault="00E27EAF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7EAF" w:rsidRPr="00E347C7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B64BFB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институтов рынка труда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E27EAF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8E34AE">
            <w:pPr>
              <w:snapToGrid w:val="0"/>
              <w:spacing w:after="0" w:line="240" w:lineRule="auto"/>
              <w:ind w:lef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Default="00E27EAF" w:rsidP="0098563F">
            <w:pPr>
              <w:snapToGri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A542E">
              <w:rPr>
                <w:rFonts w:ascii="Times New Roman" w:hAnsi="Times New Roman"/>
                <w:sz w:val="18"/>
                <w:szCs w:val="18"/>
              </w:rPr>
              <w:t xml:space="preserve">.1. </w:t>
            </w:r>
          </w:p>
          <w:p w:rsidR="00E27EAF" w:rsidRPr="004A542E" w:rsidRDefault="00E27EAF" w:rsidP="0098563F">
            <w:pPr>
              <w:snapToGri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Исполнение переданных государственных полномочий местным бюджетом на содержание работников в сфере трудовых отношений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Администрация Курчатовского района Курской области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201</w:t>
            </w:r>
            <w:r w:rsidR="005E2854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</w:t>
            </w:r>
            <w:r w:rsidR="005A4893">
              <w:rPr>
                <w:rFonts w:ascii="Times New Roman" w:hAnsi="Times New Roman"/>
                <w:sz w:val="18"/>
                <w:szCs w:val="18"/>
              </w:rPr>
              <w:t>2</w:t>
            </w:r>
            <w:r w:rsidR="005E2854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8B50C3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14E0">
              <w:rPr>
                <w:rFonts w:ascii="Times New Roman" w:hAnsi="Times New Roman"/>
                <w:sz w:val="18"/>
                <w:szCs w:val="18"/>
              </w:rPr>
              <w:t>Развитие социального партнерства, повышение уровня жизни населения Курчатовского района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8B50C3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0C3">
              <w:rPr>
                <w:rFonts w:ascii="Times New Roman" w:eastAsia="Calibri" w:hAnsi="Times New Roman" w:cs="Times New Roman"/>
                <w:sz w:val="18"/>
                <w:szCs w:val="18"/>
              </w:rPr>
              <w:t>Ухудшение условий труда и здоровья работников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E81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Рост социальной напряженности в обществе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8B50C3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0C3">
              <w:rPr>
                <w:rFonts w:ascii="Times New Roman" w:eastAsia="Calibri" w:hAnsi="Times New Roman" w:cs="Times New Roman"/>
                <w:sz w:val="18"/>
                <w:szCs w:val="18"/>
              </w:rPr>
              <w:t>Данное мероприятие оказывает влияние на достижение всех целевых показателей подпрограммы</w:t>
            </w:r>
          </w:p>
        </w:tc>
      </w:tr>
      <w:tr w:rsidR="00E27EAF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Default="00E27EAF" w:rsidP="0043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</w:t>
            </w:r>
            <w:r w:rsidR="00FA4586">
              <w:rPr>
                <w:rFonts w:ascii="Times New Roman" w:hAnsi="Times New Roman"/>
                <w:sz w:val="18"/>
                <w:szCs w:val="18"/>
              </w:rPr>
              <w:t>направление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27EAF" w:rsidRPr="004A542E" w:rsidRDefault="00E27EAF" w:rsidP="0043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EAF" w:rsidRPr="00E814E0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EAF" w:rsidRPr="00E814E0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EAF" w:rsidRPr="00E814E0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A12349" w:rsidRDefault="00A12349" w:rsidP="008E34AE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/>
          <w:sz w:val="24"/>
          <w:szCs w:val="24"/>
        </w:rPr>
        <w:sectPr w:rsidR="00A12349" w:rsidSect="00363DAE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A12349" w:rsidRDefault="00A12349" w:rsidP="008E34AE">
      <w:pPr>
        <w:tabs>
          <w:tab w:val="left" w:pos="5387"/>
        </w:tabs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tabs>
          <w:tab w:val="left" w:pos="5387"/>
        </w:tabs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p w:rsidR="00A12349" w:rsidRPr="008438CA" w:rsidRDefault="00106E77" w:rsidP="00106E77">
      <w:pPr>
        <w:pStyle w:val="a5"/>
        <w:ind w:firstLine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p w:rsidR="00A12349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/>
          <w:b/>
          <w:sz w:val="24"/>
          <w:szCs w:val="24"/>
        </w:rPr>
      </w:pPr>
    </w:p>
    <w:p w:rsidR="00A12349" w:rsidRPr="00F458A3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Сведения</w:t>
      </w:r>
    </w:p>
    <w:p w:rsidR="00A12349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об основных мерах правового регулирования в сфере</w:t>
      </w:r>
      <w:r>
        <w:rPr>
          <w:rFonts w:ascii="Times New Roman" w:hAnsi="Times New Roman"/>
          <w:b/>
          <w:sz w:val="24"/>
          <w:szCs w:val="24"/>
        </w:rPr>
        <w:t xml:space="preserve"> реализации</w:t>
      </w:r>
    </w:p>
    <w:p w:rsidR="00A12349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C17A29">
        <w:rPr>
          <w:rFonts w:ascii="Times New Roman" w:hAnsi="Times New Roman"/>
          <w:b/>
          <w:sz w:val="24"/>
          <w:szCs w:val="24"/>
        </w:rPr>
        <w:t>п</w:t>
      </w:r>
      <w:r w:rsidRPr="00F458A3">
        <w:rPr>
          <w:rFonts w:ascii="Times New Roman" w:hAnsi="Times New Roman"/>
          <w:b/>
          <w:sz w:val="24"/>
          <w:szCs w:val="24"/>
        </w:rPr>
        <w:t xml:space="preserve">рограммы </w:t>
      </w:r>
      <w:r>
        <w:rPr>
          <w:rFonts w:ascii="Times New Roman" w:hAnsi="Times New Roman"/>
          <w:b/>
          <w:sz w:val="24"/>
          <w:szCs w:val="24"/>
        </w:rPr>
        <w:t xml:space="preserve">Курчатовского района Курской области </w:t>
      </w:r>
    </w:p>
    <w:p w:rsidR="00A12349" w:rsidRPr="00A54179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17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Содействие занятости населения</w:t>
      </w:r>
      <w:r w:rsidRPr="00A54179">
        <w:rPr>
          <w:rFonts w:ascii="Times New Roman" w:hAnsi="Times New Roman"/>
          <w:b/>
          <w:sz w:val="24"/>
          <w:szCs w:val="24"/>
        </w:rPr>
        <w:t>»</w:t>
      </w:r>
    </w:p>
    <w:p w:rsidR="00A12349" w:rsidRPr="002372E2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12349" w:rsidRDefault="00A12349" w:rsidP="008E34AE">
      <w:pPr>
        <w:pStyle w:val="a5"/>
      </w:pPr>
    </w:p>
    <w:p w:rsidR="00A12349" w:rsidRDefault="00A12349" w:rsidP="008E34AE">
      <w:pPr>
        <w:pStyle w:val="a5"/>
      </w:pPr>
    </w:p>
    <w:tbl>
      <w:tblPr>
        <w:tblW w:w="1431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410"/>
        <w:gridCol w:w="4252"/>
        <w:gridCol w:w="2268"/>
        <w:gridCol w:w="4820"/>
      </w:tblGrid>
      <w:tr w:rsidR="00A12349" w:rsidRPr="00F458A3" w:rsidTr="0074585A">
        <w:trPr>
          <w:tblCellSpacing w:w="5" w:type="nil"/>
        </w:trPr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12349" w:rsidRPr="00F458A3" w:rsidTr="0074585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F458A3" w:rsidRDefault="00A12349" w:rsidP="008E34A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нормативного правового акта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C426D7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положения нормативного правового акта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соисполнитель,</w:t>
            </w:r>
          </w:p>
          <w:p w:rsidR="00A12349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участники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Ожидаемые сроки принятия</w:t>
            </w:r>
          </w:p>
        </w:tc>
      </w:tr>
      <w:tr w:rsidR="00B62D82" w:rsidRPr="00F458A3" w:rsidTr="0074585A">
        <w:trPr>
          <w:tblCellSpacing w:w="5" w:type="nil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 «</w:t>
            </w:r>
            <w:r w:rsidR="00842F3A" w:rsidRPr="00842F3A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временной занятости отдельных категорий граждан</w:t>
            </w:r>
            <w:r w:rsidRPr="00842F3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12349" w:rsidRPr="00F458A3" w:rsidTr="007458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58A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C95EA1" w:rsidRDefault="00A12349" w:rsidP="008E34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95EA1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:rsidR="00A12349" w:rsidRPr="00C95EA1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5EA1">
              <w:rPr>
                <w:rFonts w:ascii="Times New Roman" w:hAnsi="Times New Roman"/>
                <w:sz w:val="18"/>
                <w:szCs w:val="18"/>
              </w:rPr>
              <w:t>Курчатовского района Курской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450AB5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50AB5">
              <w:rPr>
                <w:rFonts w:ascii="Times New Roman" w:hAnsi="Times New Roman"/>
                <w:sz w:val="18"/>
                <w:szCs w:val="18"/>
              </w:rPr>
              <w:t>О внесении изменений и дополнений в муниципальную Программу Курчатовского района Курской области «Содействие занятости населения»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F458A3" w:rsidRDefault="000F7C4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A12349">
              <w:rPr>
                <w:rFonts w:ascii="Times New Roman" w:hAnsi="Times New Roman"/>
                <w:sz w:val="18"/>
                <w:szCs w:val="18"/>
              </w:rPr>
              <w:t xml:space="preserve"> экономического развития Администрации Курчатовского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2D15E0">
              <w:rPr>
                <w:rFonts w:ascii="Times New Roman" w:hAnsi="Times New Roman"/>
                <w:sz w:val="18"/>
                <w:szCs w:val="18"/>
              </w:rPr>
              <w:t>9</w:t>
            </w:r>
            <w:r w:rsidRPr="00F458A3">
              <w:rPr>
                <w:rFonts w:ascii="Times New Roman" w:hAnsi="Times New Roman"/>
                <w:sz w:val="18"/>
                <w:szCs w:val="18"/>
              </w:rPr>
              <w:t>-20</w:t>
            </w:r>
            <w:r w:rsidR="002D15E0">
              <w:rPr>
                <w:rFonts w:ascii="Times New Roman" w:hAnsi="Times New Roman"/>
                <w:sz w:val="18"/>
                <w:szCs w:val="18"/>
              </w:rPr>
              <w:t>25</w:t>
            </w:r>
            <w:r w:rsidRPr="00F458A3">
              <w:rPr>
                <w:rFonts w:ascii="Times New Roman" w:hAnsi="Times New Roman"/>
                <w:sz w:val="18"/>
                <w:szCs w:val="18"/>
              </w:rPr>
              <w:t>гг.</w:t>
            </w:r>
          </w:p>
          <w:p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458A3">
              <w:rPr>
                <w:rFonts w:ascii="Times New Roman" w:hAnsi="Times New Roman"/>
                <w:sz w:val="18"/>
                <w:szCs w:val="18"/>
              </w:rPr>
              <w:t>(по мере возникновения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необходимости)</w:t>
            </w:r>
          </w:p>
        </w:tc>
      </w:tr>
      <w:tr w:rsidR="00B62D82" w:rsidRPr="00F458A3" w:rsidTr="0074585A">
        <w:trPr>
          <w:tblCellSpacing w:w="5" w:type="nil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450AB5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 «Развитие институтов рынка труда»</w:t>
            </w:r>
          </w:p>
        </w:tc>
      </w:tr>
      <w:tr w:rsidR="00B62D82" w:rsidRPr="00F458A3" w:rsidTr="007458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F458A3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C95EA1" w:rsidRDefault="00B62D82" w:rsidP="008E34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95EA1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:rsidR="00B62D82" w:rsidRPr="00C95EA1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5EA1">
              <w:rPr>
                <w:rFonts w:ascii="Times New Roman" w:hAnsi="Times New Roman"/>
                <w:sz w:val="18"/>
                <w:szCs w:val="18"/>
              </w:rPr>
              <w:t>Курчатовского района Курской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450AB5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50AB5">
              <w:rPr>
                <w:rFonts w:ascii="Times New Roman" w:hAnsi="Times New Roman"/>
                <w:sz w:val="18"/>
                <w:szCs w:val="18"/>
              </w:rPr>
              <w:t>О внесении изменений и дополнений в муниципальную Программу Курчатовского района Курской области «Содействие занятости населения»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F458A3" w:rsidRDefault="000F7C4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r w:rsidR="00B62D82">
              <w:rPr>
                <w:rFonts w:ascii="Times New Roman" w:hAnsi="Times New Roman"/>
                <w:sz w:val="18"/>
                <w:szCs w:val="18"/>
              </w:rPr>
              <w:t xml:space="preserve"> экономического развития Администрации Курчатовского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F458A3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2D15E0">
              <w:rPr>
                <w:rFonts w:ascii="Times New Roman" w:hAnsi="Times New Roman"/>
                <w:sz w:val="18"/>
                <w:szCs w:val="18"/>
              </w:rPr>
              <w:t>9</w:t>
            </w:r>
            <w:r w:rsidRPr="00F458A3">
              <w:rPr>
                <w:rFonts w:ascii="Times New Roman" w:hAnsi="Times New Roman"/>
                <w:sz w:val="18"/>
                <w:szCs w:val="18"/>
              </w:rPr>
              <w:t>-20</w:t>
            </w:r>
            <w:r w:rsidR="00CD4EE9">
              <w:rPr>
                <w:rFonts w:ascii="Times New Roman" w:hAnsi="Times New Roman"/>
                <w:sz w:val="18"/>
                <w:szCs w:val="18"/>
              </w:rPr>
              <w:t>25</w:t>
            </w:r>
            <w:r w:rsidRPr="00F458A3">
              <w:rPr>
                <w:rFonts w:ascii="Times New Roman" w:hAnsi="Times New Roman"/>
                <w:sz w:val="18"/>
                <w:szCs w:val="18"/>
              </w:rPr>
              <w:t>гг.</w:t>
            </w:r>
          </w:p>
          <w:p w:rsidR="00B62D82" w:rsidRPr="00F458A3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458A3">
              <w:rPr>
                <w:rFonts w:ascii="Times New Roman" w:hAnsi="Times New Roman"/>
                <w:sz w:val="18"/>
                <w:szCs w:val="18"/>
              </w:rPr>
              <w:t>(по мере возникновения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необходимости)</w:t>
            </w:r>
          </w:p>
        </w:tc>
      </w:tr>
    </w:tbl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47B" w:rsidRDefault="0079047B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E77" w:rsidRDefault="00106E77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E77" w:rsidRDefault="00106E77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47B" w:rsidRDefault="0079047B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47B" w:rsidRDefault="0079047B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991" w:rsidRDefault="00A12349" w:rsidP="003B2B10">
      <w:pPr>
        <w:pStyle w:val="a5"/>
        <w:ind w:firstLine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0B5A23" w:rsidRDefault="000B5A23" w:rsidP="003B2B10">
      <w:pPr>
        <w:pStyle w:val="a5"/>
        <w:ind w:firstLine="10065"/>
        <w:rPr>
          <w:rFonts w:ascii="Times New Roman" w:hAnsi="Times New Roman"/>
          <w:b/>
        </w:rPr>
      </w:pPr>
    </w:p>
    <w:p w:rsidR="00E73991" w:rsidRPr="00106E77" w:rsidRDefault="007259FF" w:rsidP="00E7399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E73991" w:rsidRPr="00106E77">
        <w:rPr>
          <w:rFonts w:ascii="Times New Roman" w:hAnsi="Times New Roman"/>
        </w:rPr>
        <w:t>Таблица 5</w:t>
      </w:r>
    </w:p>
    <w:p w:rsidR="00E73991" w:rsidRDefault="00E73991" w:rsidP="00E7399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73991" w:rsidRPr="00B35971" w:rsidRDefault="00E73991" w:rsidP="00E7399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35971">
        <w:rPr>
          <w:rFonts w:ascii="Times New Roman" w:hAnsi="Times New Roman"/>
          <w:b/>
        </w:rPr>
        <w:t xml:space="preserve">Ресурсное обеспечение реализации </w:t>
      </w:r>
      <w:r>
        <w:rPr>
          <w:rFonts w:ascii="Times New Roman" w:hAnsi="Times New Roman"/>
          <w:b/>
          <w:bCs/>
        </w:rPr>
        <w:t>муниципальной п</w:t>
      </w:r>
      <w:r w:rsidRPr="00B35971">
        <w:rPr>
          <w:rFonts w:ascii="Times New Roman" w:hAnsi="Times New Roman"/>
          <w:b/>
          <w:bCs/>
        </w:rPr>
        <w:t xml:space="preserve">рограммы Курчатовского района Курской области </w:t>
      </w:r>
    </w:p>
    <w:p w:rsidR="00E73991" w:rsidRDefault="00E73991" w:rsidP="00E7399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Содействие занятости населения 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73991" w:rsidRPr="00B35971" w:rsidRDefault="00E73991" w:rsidP="00E7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2409"/>
        <w:gridCol w:w="1560"/>
        <w:gridCol w:w="708"/>
        <w:gridCol w:w="709"/>
        <w:gridCol w:w="1134"/>
        <w:gridCol w:w="567"/>
        <w:gridCol w:w="851"/>
        <w:gridCol w:w="850"/>
        <w:gridCol w:w="851"/>
        <w:gridCol w:w="850"/>
        <w:gridCol w:w="851"/>
        <w:gridCol w:w="850"/>
        <w:gridCol w:w="850"/>
      </w:tblGrid>
      <w:tr w:rsidR="00E73991" w:rsidRPr="00765F5B" w:rsidTr="009F55EB">
        <w:trPr>
          <w:tblHeader/>
        </w:trPr>
        <w:tc>
          <w:tcPr>
            <w:tcW w:w="2269" w:type="dxa"/>
            <w:vMerge w:val="restart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F5B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1560" w:type="dxa"/>
            <w:vMerge w:val="restart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F5B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соисполнители,</w:t>
            </w:r>
          </w:p>
          <w:p w:rsidR="00E73991" w:rsidRPr="00765F5B" w:rsidRDefault="00EA19B0" w:rsidP="00EA19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участники</w:t>
            </w:r>
            <w:r w:rsidR="00E73991" w:rsidRPr="00765F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gridSpan w:val="4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53" w:type="dxa"/>
            <w:gridSpan w:val="7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Расходы (рублей), годы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  <w:vMerge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 xml:space="preserve">Рз </w:t>
            </w:r>
            <w:proofErr w:type="gramStart"/>
            <w:r w:rsidRPr="00765F5B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765F5B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  <w:r w:rsidRPr="00765F5B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850" w:type="dxa"/>
            <w:vAlign w:val="center"/>
          </w:tcPr>
          <w:p w:rsidR="00E73991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851" w:type="dxa"/>
            <w:vAlign w:val="center"/>
          </w:tcPr>
          <w:p w:rsidR="00E73991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850" w:type="dxa"/>
            <w:vAlign w:val="center"/>
          </w:tcPr>
          <w:p w:rsidR="00E73991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850" w:type="dxa"/>
            <w:vAlign w:val="center"/>
          </w:tcPr>
          <w:p w:rsidR="00E73991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3991" w:rsidRPr="00765F5B" w:rsidTr="009F55EB">
        <w:trPr>
          <w:tblHeader/>
        </w:trPr>
        <w:tc>
          <w:tcPr>
            <w:tcW w:w="2269" w:type="dxa"/>
          </w:tcPr>
          <w:p w:rsidR="00E73991" w:rsidRDefault="00E73991" w:rsidP="00D8359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 Курчатовского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района</w:t>
            </w:r>
          </w:p>
          <w:p w:rsidR="00E73991" w:rsidRPr="009120FC" w:rsidRDefault="00E73991" w:rsidP="00D83597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Курской области</w:t>
            </w:r>
          </w:p>
        </w:tc>
        <w:tc>
          <w:tcPr>
            <w:tcW w:w="2409" w:type="dxa"/>
          </w:tcPr>
          <w:p w:rsidR="00E73991" w:rsidRPr="009120FC" w:rsidRDefault="00E73991" w:rsidP="00D8359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«Содействие занятости</w:t>
            </w:r>
          </w:p>
          <w:p w:rsidR="00E73991" w:rsidRPr="00B14B4E" w:rsidRDefault="00E73991" w:rsidP="00D8359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населения»</w:t>
            </w:r>
          </w:p>
        </w:tc>
        <w:tc>
          <w:tcPr>
            <w:tcW w:w="1560" w:type="dxa"/>
            <w:vAlign w:val="center"/>
          </w:tcPr>
          <w:p w:rsidR="00E73991" w:rsidRPr="00765F5B" w:rsidRDefault="000C113F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Управление </w:t>
            </w:r>
            <w:r w:rsidR="00E73991" w:rsidRPr="00765F5B">
              <w:rPr>
                <w:rFonts w:ascii="Times New Roman" w:hAnsi="Times New Roman"/>
                <w:bCs/>
                <w:sz w:val="18"/>
                <w:szCs w:val="18"/>
              </w:rPr>
              <w:t>экономического развития Администрации Курчатовского района Курской области</w:t>
            </w:r>
          </w:p>
        </w:tc>
        <w:tc>
          <w:tcPr>
            <w:tcW w:w="708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306 000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325 800</w:t>
            </w:r>
          </w:p>
        </w:tc>
        <w:tc>
          <w:tcPr>
            <w:tcW w:w="851" w:type="dxa"/>
            <w:vAlign w:val="center"/>
          </w:tcPr>
          <w:p w:rsidR="00E73991" w:rsidRPr="00741604" w:rsidRDefault="009C3B49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338</w:t>
            </w:r>
            <w:r w:rsidR="00E7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</w:t>
            </w:r>
            <w:r w:rsidR="00E7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E73991" w:rsidRPr="00741604" w:rsidRDefault="000C5258" w:rsidP="000B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0B5A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4 700</w:t>
            </w:r>
          </w:p>
        </w:tc>
        <w:tc>
          <w:tcPr>
            <w:tcW w:w="850" w:type="dxa"/>
            <w:vAlign w:val="center"/>
          </w:tcPr>
          <w:p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  <w:tc>
          <w:tcPr>
            <w:tcW w:w="850" w:type="dxa"/>
            <w:vAlign w:val="center"/>
          </w:tcPr>
          <w:p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73991" w:rsidRPr="00765F5B" w:rsidTr="009F55EB">
        <w:trPr>
          <w:tblHeader/>
        </w:trPr>
        <w:tc>
          <w:tcPr>
            <w:tcW w:w="2269" w:type="dxa"/>
          </w:tcPr>
          <w:p w:rsidR="00E73991" w:rsidRPr="00B14B4E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bCs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 1</w:t>
            </w:r>
          </w:p>
        </w:tc>
        <w:tc>
          <w:tcPr>
            <w:tcW w:w="2409" w:type="dxa"/>
          </w:tcPr>
          <w:p w:rsidR="00E73991" w:rsidRPr="00B14B4E" w:rsidRDefault="00E73991" w:rsidP="00D83597">
            <w:pPr>
              <w:pStyle w:val="a5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Содействие временной занятости отдельных категорий граждан</w:t>
            </w: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муниципальной программы Курчатовского района Курской области «Содействия занятости населения»</w:t>
            </w:r>
          </w:p>
          <w:p w:rsidR="00E73991" w:rsidRPr="00B14B4E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73991" w:rsidRPr="00765F5B" w:rsidRDefault="000C113F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Управление </w:t>
            </w:r>
            <w:r w:rsidR="00E73991" w:rsidRPr="00765F5B">
              <w:rPr>
                <w:rFonts w:ascii="Times New Roman" w:hAnsi="Times New Roman"/>
                <w:bCs/>
                <w:sz w:val="18"/>
                <w:szCs w:val="18"/>
              </w:rPr>
              <w:t>экономического развития Администрации Курчатовского района Курской области</w:t>
            </w:r>
          </w:p>
        </w:tc>
        <w:tc>
          <w:tcPr>
            <w:tcW w:w="708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709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1710000000</w:t>
            </w:r>
          </w:p>
        </w:tc>
        <w:tc>
          <w:tcPr>
            <w:tcW w:w="567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:rsidR="00E73991" w:rsidRPr="00741604" w:rsidRDefault="009C3B49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="00E73991"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:rsidR="00E73991" w:rsidRPr="00741604" w:rsidRDefault="000B5A2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E73991"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</w:tcPr>
          <w:p w:rsidR="00E73991" w:rsidRPr="00B14B4E" w:rsidRDefault="00E73991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Осн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овное </w:t>
            </w:r>
            <w:r w:rsidRPr="00B14B4E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14B4E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409" w:type="dxa"/>
          </w:tcPr>
          <w:p w:rsidR="00E73991" w:rsidRPr="00AA2B28" w:rsidRDefault="00E73991" w:rsidP="00D83597">
            <w:pPr>
              <w:snapToGri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1560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709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1710100000</w:t>
            </w:r>
          </w:p>
        </w:tc>
        <w:tc>
          <w:tcPr>
            <w:tcW w:w="567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10 000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20 000</w:t>
            </w:r>
          </w:p>
        </w:tc>
        <w:tc>
          <w:tcPr>
            <w:tcW w:w="851" w:type="dxa"/>
            <w:vAlign w:val="center"/>
          </w:tcPr>
          <w:p w:rsidR="00E73991" w:rsidRPr="00741604" w:rsidRDefault="009C3B49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:rsidR="00E73991" w:rsidRPr="00741604" w:rsidRDefault="000B5A2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</w:tcPr>
          <w:p w:rsidR="00E73991" w:rsidRPr="00B14B4E" w:rsidRDefault="00E73991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409" w:type="dxa"/>
          </w:tcPr>
          <w:p w:rsidR="00E73991" w:rsidRPr="00AA2B28" w:rsidRDefault="00E73991" w:rsidP="00D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560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709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604">
              <w:rPr>
                <w:rFonts w:ascii="Times New Roman" w:hAnsi="Times New Roman" w:cs="Times New Roman"/>
                <w:sz w:val="16"/>
                <w:szCs w:val="16"/>
              </w:rPr>
              <w:t>17101С1436</w:t>
            </w:r>
          </w:p>
        </w:tc>
        <w:tc>
          <w:tcPr>
            <w:tcW w:w="567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10 000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:rsidR="00E73991" w:rsidRPr="00741604" w:rsidRDefault="009C3B49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:rsidR="00E73991" w:rsidRPr="00741604" w:rsidRDefault="000B5A2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</w:tcPr>
          <w:p w:rsidR="00E73991" w:rsidRPr="007511D5" w:rsidRDefault="00E73991" w:rsidP="00D835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409" w:type="dxa"/>
          </w:tcPr>
          <w:p w:rsidR="00E73991" w:rsidRPr="007511D5" w:rsidRDefault="00E73991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>«Развитие институтов рынка труда»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муниципальной программы Курчатовского района Курской области «Содействия занятости населения»</w:t>
            </w:r>
          </w:p>
        </w:tc>
        <w:tc>
          <w:tcPr>
            <w:tcW w:w="1560" w:type="dxa"/>
            <w:vAlign w:val="center"/>
          </w:tcPr>
          <w:p w:rsidR="00E73991" w:rsidRPr="00765F5B" w:rsidRDefault="000C113F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Управление </w:t>
            </w:r>
            <w:r w:rsidR="00E73991" w:rsidRPr="00765F5B">
              <w:rPr>
                <w:rFonts w:ascii="Times New Roman" w:hAnsi="Times New Roman"/>
                <w:bCs/>
                <w:sz w:val="18"/>
                <w:szCs w:val="18"/>
              </w:rPr>
              <w:t>экономического развития Администрации Курчатовского района Курской области</w:t>
            </w:r>
          </w:p>
        </w:tc>
        <w:tc>
          <w:tcPr>
            <w:tcW w:w="708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0401</w:t>
            </w:r>
          </w:p>
        </w:tc>
        <w:tc>
          <w:tcPr>
            <w:tcW w:w="1134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1720000000</w:t>
            </w:r>
          </w:p>
        </w:tc>
        <w:tc>
          <w:tcPr>
            <w:tcW w:w="567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296 000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305 800</w:t>
            </w: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311 000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0C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C5258">
              <w:rPr>
                <w:rFonts w:ascii="Times New Roman" w:hAnsi="Times New Roman" w:cs="Times New Roman"/>
                <w:b/>
                <w:sz w:val="18"/>
                <w:szCs w:val="18"/>
              </w:rPr>
              <w:t>34 7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</w:tr>
      <w:tr w:rsidR="00BB0933" w:rsidRPr="00BB0933" w:rsidTr="009F55EB">
        <w:trPr>
          <w:tblHeader/>
        </w:trPr>
        <w:tc>
          <w:tcPr>
            <w:tcW w:w="2269" w:type="dxa"/>
          </w:tcPr>
          <w:p w:rsidR="00BB0933" w:rsidRPr="00B14B4E" w:rsidRDefault="00BB0933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409" w:type="dxa"/>
          </w:tcPr>
          <w:p w:rsidR="00BB0933" w:rsidRPr="00253C1A" w:rsidRDefault="00BB0933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Исполнение переданных государственных полномочий местным бюджетом на содержание работников в сфере трудовых отношений</w:t>
            </w:r>
          </w:p>
        </w:tc>
        <w:tc>
          <w:tcPr>
            <w:tcW w:w="1560" w:type="dxa"/>
            <w:vAlign w:val="center"/>
          </w:tcPr>
          <w:p w:rsidR="00BB0933" w:rsidRPr="00765F5B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1720100000</w:t>
            </w:r>
          </w:p>
        </w:tc>
        <w:tc>
          <w:tcPr>
            <w:tcW w:w="567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BB0933" w:rsidRPr="00741604" w:rsidRDefault="00BB093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296 000</w:t>
            </w:r>
          </w:p>
        </w:tc>
        <w:tc>
          <w:tcPr>
            <w:tcW w:w="850" w:type="dxa"/>
            <w:vAlign w:val="center"/>
          </w:tcPr>
          <w:p w:rsidR="00BB0933" w:rsidRPr="00741604" w:rsidRDefault="00BB093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305 800</w:t>
            </w:r>
          </w:p>
        </w:tc>
        <w:tc>
          <w:tcPr>
            <w:tcW w:w="851" w:type="dxa"/>
            <w:vAlign w:val="center"/>
          </w:tcPr>
          <w:p w:rsidR="00BB0933" w:rsidRPr="004E1031" w:rsidRDefault="00BB093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031">
              <w:rPr>
                <w:rFonts w:ascii="Times New Roman" w:hAnsi="Times New Roman" w:cs="Times New Roman"/>
                <w:sz w:val="18"/>
                <w:szCs w:val="18"/>
              </w:rPr>
              <w:t>311 000</w:t>
            </w:r>
          </w:p>
        </w:tc>
        <w:tc>
          <w:tcPr>
            <w:tcW w:w="850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1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</w:tr>
      <w:tr w:rsidR="00BB0933" w:rsidRPr="00BB0933" w:rsidTr="009F55EB">
        <w:trPr>
          <w:tblHeader/>
        </w:trPr>
        <w:tc>
          <w:tcPr>
            <w:tcW w:w="2269" w:type="dxa"/>
          </w:tcPr>
          <w:p w:rsidR="00BB0933" w:rsidRPr="00B14B4E" w:rsidRDefault="00BB0933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409" w:type="dxa"/>
          </w:tcPr>
          <w:p w:rsidR="00BB0933" w:rsidRPr="00B14B4E" w:rsidRDefault="00BB0933" w:rsidP="00D83597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560" w:type="dxa"/>
            <w:vAlign w:val="center"/>
          </w:tcPr>
          <w:p w:rsidR="00BB0933" w:rsidRPr="00765F5B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1720113310</w:t>
            </w:r>
          </w:p>
        </w:tc>
        <w:tc>
          <w:tcPr>
            <w:tcW w:w="567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BB0933" w:rsidRPr="00741604" w:rsidRDefault="00BB093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296 000</w:t>
            </w:r>
          </w:p>
        </w:tc>
        <w:tc>
          <w:tcPr>
            <w:tcW w:w="850" w:type="dxa"/>
            <w:vAlign w:val="center"/>
          </w:tcPr>
          <w:p w:rsidR="00BB0933" w:rsidRPr="00741604" w:rsidRDefault="00BB093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305 800</w:t>
            </w:r>
          </w:p>
        </w:tc>
        <w:tc>
          <w:tcPr>
            <w:tcW w:w="851" w:type="dxa"/>
            <w:vAlign w:val="center"/>
          </w:tcPr>
          <w:p w:rsidR="00BB0933" w:rsidRPr="004E1031" w:rsidRDefault="00BB093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031">
              <w:rPr>
                <w:rFonts w:ascii="Times New Roman" w:hAnsi="Times New Roman" w:cs="Times New Roman"/>
                <w:sz w:val="18"/>
                <w:szCs w:val="18"/>
              </w:rPr>
              <w:t>311 000</w:t>
            </w:r>
          </w:p>
        </w:tc>
        <w:tc>
          <w:tcPr>
            <w:tcW w:w="850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1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</w:tr>
    </w:tbl>
    <w:p w:rsidR="00E73991" w:rsidRDefault="00E73991" w:rsidP="00E73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3991" w:rsidRDefault="00E73991" w:rsidP="00E73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3991" w:rsidRDefault="00E73991" w:rsidP="00E73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A12349" w:rsidRPr="008438CA" w:rsidRDefault="00106E77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E73991">
        <w:rPr>
          <w:rFonts w:ascii="Times New Roman" w:hAnsi="Times New Roman"/>
          <w:sz w:val="24"/>
          <w:szCs w:val="24"/>
        </w:rPr>
        <w:t>6</w:t>
      </w: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Ресурсное обеспечение</w:t>
      </w:r>
      <w:r w:rsidR="007E7EC1">
        <w:rPr>
          <w:rFonts w:ascii="Times New Roman" w:hAnsi="Times New Roman"/>
          <w:b/>
          <w:sz w:val="24"/>
          <w:szCs w:val="24"/>
        </w:rPr>
        <w:t xml:space="preserve"> и прогнозная (справочная) оценка расходов федерального бюджета, областного бюджета, местного бюджета и внебюджетных источников на реализацию целей</w:t>
      </w:r>
      <w:r>
        <w:rPr>
          <w:rFonts w:ascii="Times New Roman" w:hAnsi="Times New Roman"/>
          <w:b/>
          <w:sz w:val="24"/>
          <w:szCs w:val="24"/>
        </w:rPr>
        <w:t xml:space="preserve"> муниципальной программы Курчатовского района Курской области</w:t>
      </w: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Содействие занятости населения »</w:t>
      </w:r>
      <w:r w:rsidR="00CF38C0">
        <w:rPr>
          <w:rFonts w:ascii="Times New Roman" w:hAnsi="Times New Roman"/>
          <w:b/>
          <w:sz w:val="24"/>
          <w:szCs w:val="24"/>
        </w:rPr>
        <w:t xml:space="preserve"> (рублей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12349" w:rsidRPr="000A1FE2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2624"/>
        <w:gridCol w:w="1680"/>
        <w:gridCol w:w="1083"/>
        <w:gridCol w:w="1134"/>
        <w:gridCol w:w="1134"/>
        <w:gridCol w:w="1134"/>
        <w:gridCol w:w="1134"/>
        <w:gridCol w:w="1134"/>
        <w:gridCol w:w="1134"/>
      </w:tblGrid>
      <w:tr w:rsidR="00655621" w:rsidRPr="00B14B4E" w:rsidTr="008932D5">
        <w:tc>
          <w:tcPr>
            <w:tcW w:w="2410" w:type="dxa"/>
            <w:vMerge w:val="restart"/>
          </w:tcPr>
          <w:p w:rsidR="00655621" w:rsidRPr="009120FC" w:rsidRDefault="00655621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2624" w:type="dxa"/>
            <w:vMerge w:val="restart"/>
          </w:tcPr>
          <w:p w:rsidR="00655621" w:rsidRPr="009120FC" w:rsidRDefault="00655621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0FC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680" w:type="dxa"/>
            <w:vMerge w:val="restart"/>
          </w:tcPr>
          <w:p w:rsidR="00655621" w:rsidRPr="009120FC" w:rsidRDefault="00655621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0FC">
              <w:rPr>
                <w:rFonts w:ascii="Times New Roman" w:hAnsi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887" w:type="dxa"/>
            <w:gridSpan w:val="7"/>
          </w:tcPr>
          <w:p w:rsidR="00655621" w:rsidRPr="009120FC" w:rsidRDefault="00655621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0FC">
              <w:rPr>
                <w:rFonts w:ascii="Times New Roman" w:hAnsi="Times New Roman"/>
                <w:sz w:val="18"/>
                <w:szCs w:val="18"/>
              </w:rPr>
              <w:t>Оценка расходов (рублей), годы</w:t>
            </w:r>
          </w:p>
        </w:tc>
      </w:tr>
      <w:tr w:rsidR="00F12B83" w:rsidRPr="00B14B4E" w:rsidTr="00F12B83">
        <w:tc>
          <w:tcPr>
            <w:tcW w:w="2410" w:type="dxa"/>
            <w:vMerge/>
          </w:tcPr>
          <w:p w:rsidR="00F12B83" w:rsidRPr="009120FC" w:rsidRDefault="00F12B83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F12B83" w:rsidRPr="009120FC" w:rsidRDefault="00F12B83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vMerge/>
          </w:tcPr>
          <w:p w:rsidR="00F12B83" w:rsidRPr="009120FC" w:rsidRDefault="00F12B83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:rsidR="00F12B83" w:rsidRPr="009120FC" w:rsidRDefault="00F12B83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Pr="009120F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F12B83" w:rsidRPr="009120FC" w:rsidRDefault="00F12B83" w:rsidP="00F12B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0F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9120F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F12B83" w:rsidRPr="009120FC" w:rsidRDefault="00F12B83" w:rsidP="00F12B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</w:tcPr>
          <w:p w:rsidR="00F12B83" w:rsidRDefault="00F12B83" w:rsidP="00F12B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</w:tcPr>
          <w:p w:rsidR="00F12B83" w:rsidRDefault="00F12B83">
            <w:r w:rsidRPr="00CC3DDB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:rsidR="00F12B83" w:rsidRDefault="00F12B83">
            <w:r w:rsidRPr="00CC3DDB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 w:rsidRPr="00CC3DDB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F12B83" w:rsidRDefault="00F12B83" w:rsidP="00F12B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</w:tr>
      <w:tr w:rsidR="004630B4" w:rsidRPr="00B14B4E" w:rsidTr="00F12B83">
        <w:tc>
          <w:tcPr>
            <w:tcW w:w="2410" w:type="dxa"/>
            <w:vMerge w:val="restart"/>
          </w:tcPr>
          <w:p w:rsidR="004630B4" w:rsidRDefault="004630B4" w:rsidP="008E34A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 Курчатовского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района </w:t>
            </w:r>
          </w:p>
          <w:p w:rsidR="004630B4" w:rsidRPr="009120FC" w:rsidRDefault="004630B4" w:rsidP="008E34AE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Курской области</w:t>
            </w:r>
          </w:p>
        </w:tc>
        <w:tc>
          <w:tcPr>
            <w:tcW w:w="2624" w:type="dxa"/>
            <w:vMerge w:val="restart"/>
          </w:tcPr>
          <w:p w:rsidR="004630B4" w:rsidRPr="009120FC" w:rsidRDefault="004630B4" w:rsidP="008E34A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«Содействие занятости </w:t>
            </w:r>
          </w:p>
          <w:p w:rsidR="004630B4" w:rsidRPr="00B14B4E" w:rsidRDefault="004630B4" w:rsidP="008E34A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населения»</w:t>
            </w:r>
          </w:p>
        </w:tc>
        <w:tc>
          <w:tcPr>
            <w:tcW w:w="1680" w:type="dxa"/>
          </w:tcPr>
          <w:p w:rsidR="004630B4" w:rsidRPr="00B14B4E" w:rsidRDefault="004630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83" w:type="dxa"/>
          </w:tcPr>
          <w:p w:rsidR="004630B4" w:rsidRPr="00C07CB4" w:rsidRDefault="004630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306 000</w:t>
            </w:r>
          </w:p>
        </w:tc>
        <w:tc>
          <w:tcPr>
            <w:tcW w:w="1134" w:type="dxa"/>
          </w:tcPr>
          <w:p w:rsidR="004630B4" w:rsidRPr="00C07CB4" w:rsidRDefault="004630B4" w:rsidP="00731D1C">
            <w:pPr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325 800</w:t>
            </w:r>
          </w:p>
        </w:tc>
        <w:tc>
          <w:tcPr>
            <w:tcW w:w="1134" w:type="dxa"/>
          </w:tcPr>
          <w:p w:rsidR="004630B4" w:rsidRPr="00C07CB4" w:rsidRDefault="004630B4" w:rsidP="00731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338 000</w:t>
            </w:r>
          </w:p>
        </w:tc>
        <w:tc>
          <w:tcPr>
            <w:tcW w:w="1134" w:type="dxa"/>
          </w:tcPr>
          <w:p w:rsidR="004630B4" w:rsidRDefault="004630B4" w:rsidP="00A743C7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354 700</w:t>
            </w:r>
          </w:p>
        </w:tc>
        <w:tc>
          <w:tcPr>
            <w:tcW w:w="1134" w:type="dxa"/>
          </w:tcPr>
          <w:p w:rsidR="004630B4" w:rsidRDefault="004630B4" w:rsidP="000B5A23">
            <w:pPr>
              <w:jc w:val="center"/>
            </w:pPr>
            <w:r w:rsidRPr="00ED747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B5A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ED747B">
              <w:rPr>
                <w:rFonts w:ascii="Times New Roman" w:hAnsi="Times New Roman" w:cs="Times New Roman"/>
                <w:b/>
                <w:sz w:val="18"/>
                <w:szCs w:val="18"/>
              </w:rPr>
              <w:t>4 700</w:t>
            </w:r>
          </w:p>
        </w:tc>
        <w:tc>
          <w:tcPr>
            <w:tcW w:w="1134" w:type="dxa"/>
          </w:tcPr>
          <w:p w:rsidR="004630B4" w:rsidRDefault="004630B4" w:rsidP="004630B4">
            <w:pPr>
              <w:jc w:val="center"/>
            </w:pPr>
            <w:r w:rsidRPr="00ED747B">
              <w:rPr>
                <w:rFonts w:ascii="Times New Roman" w:hAnsi="Times New Roman" w:cs="Times New Roman"/>
                <w:b/>
                <w:sz w:val="18"/>
                <w:szCs w:val="18"/>
              </w:rPr>
              <w:t>354 700</w:t>
            </w:r>
          </w:p>
        </w:tc>
        <w:tc>
          <w:tcPr>
            <w:tcW w:w="1134" w:type="dxa"/>
          </w:tcPr>
          <w:p w:rsidR="004630B4" w:rsidRDefault="004630B4" w:rsidP="004630B4">
            <w:pPr>
              <w:jc w:val="center"/>
            </w:pPr>
            <w:r w:rsidRPr="00ED747B">
              <w:rPr>
                <w:rFonts w:ascii="Times New Roman" w:hAnsi="Times New Roman" w:cs="Times New Roman"/>
                <w:b/>
                <w:sz w:val="18"/>
                <w:szCs w:val="18"/>
              </w:rPr>
              <w:t>354 700</w:t>
            </w:r>
          </w:p>
        </w:tc>
      </w:tr>
      <w:tr w:rsidR="004630B4" w:rsidRPr="00B14B4E" w:rsidTr="00F12B83">
        <w:tc>
          <w:tcPr>
            <w:tcW w:w="2410" w:type="dxa"/>
            <w:vMerge/>
          </w:tcPr>
          <w:p w:rsidR="004630B4" w:rsidRPr="00B14B4E" w:rsidRDefault="004630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4630B4" w:rsidRPr="00B14B4E" w:rsidRDefault="004630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:rsidR="004630B4" w:rsidRPr="00B14B4E" w:rsidRDefault="004630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</w:tcPr>
          <w:p w:rsidR="004630B4" w:rsidRPr="00C07CB4" w:rsidRDefault="004630B4" w:rsidP="00731D1C">
            <w:pPr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296 000</w:t>
            </w:r>
          </w:p>
        </w:tc>
        <w:tc>
          <w:tcPr>
            <w:tcW w:w="1134" w:type="dxa"/>
          </w:tcPr>
          <w:p w:rsidR="004630B4" w:rsidRPr="00C07CB4" w:rsidRDefault="004630B4" w:rsidP="00731D1C">
            <w:pPr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305 800</w:t>
            </w:r>
          </w:p>
        </w:tc>
        <w:tc>
          <w:tcPr>
            <w:tcW w:w="1134" w:type="dxa"/>
          </w:tcPr>
          <w:p w:rsidR="004630B4" w:rsidRDefault="004630B4" w:rsidP="00A743C7">
            <w:pPr>
              <w:jc w:val="center"/>
            </w:pPr>
            <w:r w:rsidRPr="004B30C3">
              <w:rPr>
                <w:rFonts w:ascii="Times New Roman" w:hAnsi="Times New Roman" w:cs="Times New Roman"/>
                <w:b/>
                <w:sz w:val="18"/>
                <w:szCs w:val="18"/>
              </w:rPr>
              <w:t>311 000</w:t>
            </w:r>
          </w:p>
        </w:tc>
        <w:tc>
          <w:tcPr>
            <w:tcW w:w="1134" w:type="dxa"/>
          </w:tcPr>
          <w:p w:rsidR="004630B4" w:rsidRPr="00741604" w:rsidRDefault="004630B4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4630B4" w:rsidRDefault="004630B4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BD34C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4 700</w:t>
            </w:r>
          </w:p>
          <w:p w:rsidR="004630B4" w:rsidRPr="00741604" w:rsidRDefault="004630B4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630B4" w:rsidRPr="00741604" w:rsidRDefault="004630B4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4630B4" w:rsidRPr="00741604" w:rsidRDefault="004630B4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</w:tr>
      <w:tr w:rsidR="00C07CB4" w:rsidRPr="00B14B4E" w:rsidTr="00F12B83">
        <w:tc>
          <w:tcPr>
            <w:tcW w:w="2410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E33745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 </w:t>
            </w:r>
            <w:r w:rsidR="00C07CB4"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0B5A23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07CB4"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</w:tr>
      <w:tr w:rsidR="00C07CB4" w:rsidRPr="00B14B4E" w:rsidTr="00F12B83">
        <w:trPr>
          <w:trHeight w:val="233"/>
        </w:trPr>
        <w:tc>
          <w:tcPr>
            <w:tcW w:w="2410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 w:val="restart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bCs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 1</w:t>
            </w:r>
          </w:p>
        </w:tc>
        <w:tc>
          <w:tcPr>
            <w:tcW w:w="2624" w:type="dxa"/>
            <w:vMerge w:val="restart"/>
          </w:tcPr>
          <w:p w:rsidR="00C07CB4" w:rsidRPr="00B14B4E" w:rsidRDefault="00C07CB4" w:rsidP="00670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Содействие временной занятости отдельных категорий граждан</w:t>
            </w: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83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E33745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C07CB4"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0B5A23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07CB4"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E33745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C07CB4"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0B5A23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07CB4"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 w:val="restart"/>
          </w:tcPr>
          <w:p w:rsidR="00C07CB4" w:rsidRPr="00B14B4E" w:rsidRDefault="00C07CB4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14B4E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624" w:type="dxa"/>
            <w:vMerge w:val="restart"/>
          </w:tcPr>
          <w:p w:rsidR="00C07CB4" w:rsidRPr="00AA2B28" w:rsidRDefault="00C07CB4" w:rsidP="008E34AE">
            <w:pPr>
              <w:snapToGri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E33745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C07CB4" w:rsidRPr="00C07CB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0B5A23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07CB4" w:rsidRPr="00C07CB4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:rsidTr="00F12B83">
        <w:trPr>
          <w:trHeight w:val="247"/>
        </w:trPr>
        <w:tc>
          <w:tcPr>
            <w:tcW w:w="2410" w:type="dxa"/>
            <w:vMerge/>
          </w:tcPr>
          <w:p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E33745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C07CB4" w:rsidRPr="00C07CB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0B5A23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widowControl w:val="0"/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 w:val="restart"/>
          </w:tcPr>
          <w:p w:rsidR="00C07CB4" w:rsidRPr="00B14B4E" w:rsidRDefault="00C07CB4" w:rsidP="002368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624" w:type="dxa"/>
            <w:vMerge w:val="restart"/>
          </w:tcPr>
          <w:p w:rsidR="00C07CB4" w:rsidRPr="00AA2B28" w:rsidRDefault="00C07CB4" w:rsidP="002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E33745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C07CB4" w:rsidRPr="00C07CB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0B5A23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AA2B28" w:rsidRDefault="00C07CB4" w:rsidP="008E34AE">
            <w:pPr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AA2B28" w:rsidRDefault="00C07CB4" w:rsidP="008E34AE">
            <w:pPr>
              <w:widowControl w:val="0"/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E33745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C07CB4" w:rsidRPr="00C07CB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0B5A23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AA2B28" w:rsidRDefault="00C07CB4" w:rsidP="008E34AE">
            <w:pPr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AA2B28" w:rsidRDefault="00C07CB4" w:rsidP="008E34AE">
            <w:pPr>
              <w:widowControl w:val="0"/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CC8" w:rsidRPr="00B14B4E" w:rsidTr="008A3CC8">
        <w:trPr>
          <w:trHeight w:val="185"/>
        </w:trPr>
        <w:tc>
          <w:tcPr>
            <w:tcW w:w="2410" w:type="dxa"/>
            <w:vMerge w:val="restart"/>
          </w:tcPr>
          <w:p w:rsidR="008A3CC8" w:rsidRPr="007511D5" w:rsidRDefault="008A3CC8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624" w:type="dxa"/>
            <w:vMerge w:val="restart"/>
          </w:tcPr>
          <w:p w:rsidR="008A3CC8" w:rsidRPr="00C30839" w:rsidRDefault="008A3CC8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30839">
              <w:rPr>
                <w:rFonts w:ascii="Times New Roman" w:hAnsi="Times New Roman"/>
                <w:b/>
                <w:sz w:val="18"/>
                <w:szCs w:val="18"/>
              </w:rPr>
              <w:t>«Развитие институтов рынка труда»</w:t>
            </w:r>
          </w:p>
        </w:tc>
        <w:tc>
          <w:tcPr>
            <w:tcW w:w="1680" w:type="dxa"/>
          </w:tcPr>
          <w:p w:rsidR="008A3CC8" w:rsidRPr="007511D5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296 000</w:t>
            </w: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305 800</w:t>
            </w: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311 000</w:t>
            </w:r>
          </w:p>
        </w:tc>
        <w:tc>
          <w:tcPr>
            <w:tcW w:w="1134" w:type="dxa"/>
          </w:tcPr>
          <w:p w:rsidR="008A3CC8" w:rsidRPr="00741604" w:rsidRDefault="008A3CC8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8A3CC8" w:rsidRDefault="008A3CC8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334 700</w:t>
            </w:r>
          </w:p>
          <w:p w:rsidR="008A3CC8" w:rsidRPr="00741604" w:rsidRDefault="008A3CC8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3CC8" w:rsidRPr="00741604" w:rsidRDefault="008A3CC8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8A3CC8" w:rsidRPr="00741604" w:rsidRDefault="008A3CC8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</w:tr>
      <w:tr w:rsidR="008A3CC8" w:rsidRPr="00B14B4E" w:rsidTr="008A3CC8">
        <w:tc>
          <w:tcPr>
            <w:tcW w:w="2410" w:type="dxa"/>
            <w:vMerge/>
          </w:tcPr>
          <w:p w:rsidR="008A3CC8" w:rsidRPr="007511D5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7511D5" w:rsidRDefault="008A3CC8" w:rsidP="008E3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7511D5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296 000</w:t>
            </w: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305 800</w:t>
            </w: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311 000</w:t>
            </w:r>
          </w:p>
        </w:tc>
        <w:tc>
          <w:tcPr>
            <w:tcW w:w="1134" w:type="dxa"/>
          </w:tcPr>
          <w:p w:rsidR="008A3CC8" w:rsidRPr="00741604" w:rsidRDefault="008A3CC8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8A3CC8" w:rsidRDefault="008A3CC8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334 700</w:t>
            </w:r>
          </w:p>
          <w:p w:rsidR="008A3CC8" w:rsidRPr="00741604" w:rsidRDefault="008A3CC8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3CC8" w:rsidRPr="00741604" w:rsidRDefault="008A3CC8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8A3CC8" w:rsidRPr="00741604" w:rsidRDefault="008A3CC8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</w:tr>
      <w:tr w:rsidR="008A3CC8" w:rsidRPr="00B14B4E" w:rsidTr="00F12B83">
        <w:tc>
          <w:tcPr>
            <w:tcW w:w="2410" w:type="dxa"/>
            <w:vMerge/>
          </w:tcPr>
          <w:p w:rsidR="008A3CC8" w:rsidRPr="007511D5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7511D5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7511D5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7511D5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7511D5" w:rsidRDefault="008A3CC8" w:rsidP="008E3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7511D5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5FC" w:rsidRPr="00B14B4E" w:rsidTr="00A743C7">
        <w:trPr>
          <w:trHeight w:val="337"/>
        </w:trPr>
        <w:tc>
          <w:tcPr>
            <w:tcW w:w="2410" w:type="dxa"/>
            <w:vMerge w:val="restart"/>
          </w:tcPr>
          <w:p w:rsidR="00BD75FC" w:rsidRPr="00B14B4E" w:rsidRDefault="00BD75FC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624" w:type="dxa"/>
            <w:vMerge w:val="restart"/>
          </w:tcPr>
          <w:p w:rsidR="00BD75FC" w:rsidRPr="00253C1A" w:rsidRDefault="00BD75FC" w:rsidP="002368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Исполнение переданных государственных полномочий местным бюджетом на содержание работников в сфере трудовых отношений</w:t>
            </w:r>
          </w:p>
        </w:tc>
        <w:tc>
          <w:tcPr>
            <w:tcW w:w="1680" w:type="dxa"/>
          </w:tcPr>
          <w:p w:rsidR="00BD75FC" w:rsidRPr="00B14B4E" w:rsidRDefault="00BD75FC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</w:tcPr>
          <w:p w:rsidR="00BD75FC" w:rsidRPr="00C07CB4" w:rsidRDefault="00BD75FC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296 000</w:t>
            </w:r>
          </w:p>
        </w:tc>
        <w:tc>
          <w:tcPr>
            <w:tcW w:w="1134" w:type="dxa"/>
          </w:tcPr>
          <w:p w:rsidR="00BD75FC" w:rsidRPr="00C07CB4" w:rsidRDefault="00BD75FC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305 800</w:t>
            </w:r>
          </w:p>
        </w:tc>
        <w:tc>
          <w:tcPr>
            <w:tcW w:w="1134" w:type="dxa"/>
          </w:tcPr>
          <w:p w:rsidR="00BD75FC" w:rsidRPr="00A743C7" w:rsidRDefault="00BD75FC" w:rsidP="00A743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3C7">
              <w:rPr>
                <w:rFonts w:ascii="Times New Roman" w:hAnsi="Times New Roman" w:cs="Times New Roman"/>
                <w:sz w:val="18"/>
                <w:szCs w:val="18"/>
              </w:rPr>
              <w:t>311 000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334 700</w:t>
            </w:r>
          </w:p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</w:tr>
      <w:tr w:rsidR="00BD75FC" w:rsidRPr="00B14B4E" w:rsidTr="00A743C7">
        <w:trPr>
          <w:trHeight w:val="173"/>
        </w:trPr>
        <w:tc>
          <w:tcPr>
            <w:tcW w:w="2410" w:type="dxa"/>
            <w:vMerge/>
          </w:tcPr>
          <w:p w:rsidR="00BD75FC" w:rsidRPr="00B14B4E" w:rsidRDefault="00BD75FC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BD75FC" w:rsidRPr="00B14B4E" w:rsidRDefault="00BD75FC" w:rsidP="008E34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BD75FC" w:rsidRPr="00B14B4E" w:rsidRDefault="00BD75FC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</w:tcPr>
          <w:p w:rsidR="00BD75FC" w:rsidRPr="00C07CB4" w:rsidRDefault="00BD75FC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296 000</w:t>
            </w:r>
          </w:p>
        </w:tc>
        <w:tc>
          <w:tcPr>
            <w:tcW w:w="1134" w:type="dxa"/>
          </w:tcPr>
          <w:p w:rsidR="00BD75FC" w:rsidRPr="00C07CB4" w:rsidRDefault="00BD75FC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305 800</w:t>
            </w:r>
          </w:p>
        </w:tc>
        <w:tc>
          <w:tcPr>
            <w:tcW w:w="1134" w:type="dxa"/>
          </w:tcPr>
          <w:p w:rsidR="00BD75FC" w:rsidRPr="00A743C7" w:rsidRDefault="00BD75FC" w:rsidP="00A743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3C7">
              <w:rPr>
                <w:rFonts w:ascii="Times New Roman" w:hAnsi="Times New Roman" w:cs="Times New Roman"/>
                <w:sz w:val="18"/>
                <w:szCs w:val="18"/>
              </w:rPr>
              <w:t>311 000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334 700</w:t>
            </w:r>
          </w:p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</w:tr>
      <w:tr w:rsidR="008A3CC8" w:rsidRPr="00B14B4E" w:rsidTr="00F12B83">
        <w:tc>
          <w:tcPr>
            <w:tcW w:w="2410" w:type="dxa"/>
            <w:vMerge/>
          </w:tcPr>
          <w:p w:rsidR="008A3CC8" w:rsidRPr="00B14B4E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B14B4E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5FC" w:rsidRPr="00B14B4E" w:rsidTr="00F12B83">
        <w:tc>
          <w:tcPr>
            <w:tcW w:w="2410" w:type="dxa"/>
            <w:vMerge w:val="restart"/>
          </w:tcPr>
          <w:p w:rsidR="00BD75FC" w:rsidRPr="00B14B4E" w:rsidRDefault="00BD75FC" w:rsidP="002368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624" w:type="dxa"/>
            <w:vMerge w:val="restart"/>
          </w:tcPr>
          <w:p w:rsidR="00BD75FC" w:rsidRPr="00B14B4E" w:rsidRDefault="00BD75FC" w:rsidP="002368D5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680" w:type="dxa"/>
          </w:tcPr>
          <w:p w:rsidR="00BD75FC" w:rsidRPr="00B14B4E" w:rsidRDefault="00BD75FC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</w:tcPr>
          <w:p w:rsidR="00BD75FC" w:rsidRPr="00C07CB4" w:rsidRDefault="00BD75FC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296 000</w:t>
            </w:r>
          </w:p>
        </w:tc>
        <w:tc>
          <w:tcPr>
            <w:tcW w:w="1134" w:type="dxa"/>
          </w:tcPr>
          <w:p w:rsidR="00BD75FC" w:rsidRPr="00C07CB4" w:rsidRDefault="00BD75FC" w:rsidP="00731D1C">
            <w:pPr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305 800</w:t>
            </w:r>
          </w:p>
        </w:tc>
        <w:tc>
          <w:tcPr>
            <w:tcW w:w="1134" w:type="dxa"/>
          </w:tcPr>
          <w:p w:rsidR="00BD75FC" w:rsidRPr="00A743C7" w:rsidRDefault="00BD75FC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3C7">
              <w:rPr>
                <w:rFonts w:ascii="Times New Roman" w:hAnsi="Times New Roman" w:cs="Times New Roman"/>
                <w:sz w:val="18"/>
                <w:szCs w:val="18"/>
              </w:rPr>
              <w:t>311 000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334 700</w:t>
            </w:r>
          </w:p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</w:tr>
      <w:tr w:rsidR="00BD75FC" w:rsidRPr="00B14B4E" w:rsidTr="00F12B83">
        <w:tc>
          <w:tcPr>
            <w:tcW w:w="2410" w:type="dxa"/>
            <w:vMerge/>
          </w:tcPr>
          <w:p w:rsidR="00BD75FC" w:rsidRPr="00B14B4E" w:rsidRDefault="00BD75FC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BD75FC" w:rsidRPr="00B14B4E" w:rsidRDefault="00BD75FC" w:rsidP="008E3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BD75FC" w:rsidRPr="00B14B4E" w:rsidRDefault="00BD75FC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</w:tcPr>
          <w:p w:rsidR="00BD75FC" w:rsidRPr="00C07CB4" w:rsidRDefault="00BD75FC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296 000</w:t>
            </w:r>
          </w:p>
        </w:tc>
        <w:tc>
          <w:tcPr>
            <w:tcW w:w="1134" w:type="dxa"/>
          </w:tcPr>
          <w:p w:rsidR="00BD75FC" w:rsidRPr="00C07CB4" w:rsidRDefault="00BD75FC" w:rsidP="00731D1C">
            <w:pPr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305 800</w:t>
            </w:r>
          </w:p>
        </w:tc>
        <w:tc>
          <w:tcPr>
            <w:tcW w:w="1134" w:type="dxa"/>
          </w:tcPr>
          <w:p w:rsidR="00BD75FC" w:rsidRPr="00A743C7" w:rsidRDefault="00BD75FC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3C7">
              <w:rPr>
                <w:rFonts w:ascii="Times New Roman" w:hAnsi="Times New Roman" w:cs="Times New Roman"/>
                <w:sz w:val="18"/>
                <w:szCs w:val="18"/>
              </w:rPr>
              <w:t>311 000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334 700</w:t>
            </w:r>
          </w:p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</w:tr>
      <w:tr w:rsidR="008A3CC8" w:rsidRPr="006B068A" w:rsidTr="00F12B83">
        <w:tc>
          <w:tcPr>
            <w:tcW w:w="2410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B14B4E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540DB6" w:rsidRDefault="00540DB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540DB6" w:rsidRDefault="00540DB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3004D" w:rsidSect="00550B18">
          <w:pgSz w:w="16838" w:h="11905" w:orient="landscape"/>
          <w:pgMar w:top="851" w:right="1134" w:bottom="568" w:left="1134" w:header="720" w:footer="720" w:gutter="0"/>
          <w:cols w:space="720"/>
          <w:noEndnote/>
        </w:sectPr>
      </w:pPr>
    </w:p>
    <w:p w:rsidR="00913313" w:rsidRPr="00540DB6" w:rsidRDefault="00913313" w:rsidP="009133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</w:t>
      </w:r>
      <w:r w:rsidRPr="005F533D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540DB6">
        <w:rPr>
          <w:rFonts w:ascii="Times New Roman" w:hAnsi="Times New Roman"/>
          <w:b/>
          <w:sz w:val="24"/>
          <w:szCs w:val="24"/>
        </w:rPr>
        <w:t>«Содействие временной занятости отдельных категорий граждан»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0DB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 </w:t>
      </w:r>
    </w:p>
    <w:p w:rsidR="00913313" w:rsidRPr="005F533D" w:rsidRDefault="00913313" w:rsidP="00913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"Содействие занятости населения"</w:t>
      </w:r>
    </w:p>
    <w:p w:rsidR="00913313" w:rsidRDefault="00913313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A7CF1" w:rsidRPr="005F533D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931A0" w:rsidRPr="00540DB6" w:rsidRDefault="00913313" w:rsidP="00540D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2A7CF1" w:rsidRPr="005F5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DB6" w:rsidRPr="00540DB6">
        <w:rPr>
          <w:rFonts w:ascii="Times New Roman" w:hAnsi="Times New Roman"/>
          <w:b/>
          <w:sz w:val="24"/>
          <w:szCs w:val="24"/>
        </w:rPr>
        <w:t>«Содействие временной занятости отдельных категорий граждан»</w:t>
      </w:r>
      <w:r w:rsidR="00540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931A0" w:rsidRPr="00540DB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</w:t>
      </w:r>
      <w:r w:rsidR="002A7CF1" w:rsidRPr="00540D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7CF1" w:rsidRPr="005F533D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"Содействие</w:t>
      </w:r>
      <w:r w:rsidR="007931A0" w:rsidRPr="005F5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sz w:val="24"/>
          <w:szCs w:val="24"/>
        </w:rPr>
        <w:t>занятости населения"</w:t>
      </w:r>
    </w:p>
    <w:p w:rsidR="007931A0" w:rsidRPr="005F533D" w:rsidRDefault="007931A0" w:rsidP="008E34AE">
      <w:pPr>
        <w:tabs>
          <w:tab w:val="left" w:pos="519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5F533D">
        <w:rPr>
          <w:rFonts w:ascii="Calibri" w:hAnsi="Calibri" w:cs="Calibri"/>
          <w:sz w:val="24"/>
          <w:szCs w:val="24"/>
        </w:rPr>
        <w:tab/>
      </w:r>
    </w:p>
    <w:tbl>
      <w:tblPr>
        <w:tblW w:w="9732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659"/>
        <w:gridCol w:w="6237"/>
      </w:tblGrid>
      <w:tr w:rsidR="007931A0" w:rsidRPr="005F533D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CF7647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Курчатовского района Курской области</w:t>
            </w:r>
          </w:p>
        </w:tc>
      </w:tr>
      <w:tr w:rsidR="007931A0" w:rsidRPr="005F533D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A063E0" w:rsidP="00A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Курчатовский отдел межрайонного кадрового ц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«Льговский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31A0" w:rsidRPr="005F533D" w:rsidTr="0033004D">
        <w:trPr>
          <w:trHeight w:val="770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образования Курчатовского района Курской области</w:t>
            </w:r>
          </w:p>
        </w:tc>
      </w:tr>
      <w:tr w:rsidR="007931A0" w:rsidRPr="005F533D" w:rsidTr="005E119B">
        <w:trPr>
          <w:trHeight w:val="780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Программно - целевые инструмента 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7931A0" w:rsidRPr="005F533D" w:rsidTr="003B2B10">
        <w:trPr>
          <w:trHeight w:val="453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3B2B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3B2B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Default="007931A0" w:rsidP="003B2B1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Предотвращение роста напряженности на рынке труда</w:t>
            </w:r>
          </w:p>
          <w:p w:rsidR="007931A0" w:rsidRPr="005F533D" w:rsidRDefault="007931A0" w:rsidP="003B2B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A0" w:rsidRPr="005F533D" w:rsidTr="00A063E0">
        <w:trPr>
          <w:trHeight w:val="732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70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70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временной </w:t>
            </w:r>
            <w:proofErr w:type="gramStart"/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занятости отдельных категорий граждан Курчатовского района Курской области</w:t>
            </w:r>
            <w:proofErr w:type="gramEnd"/>
          </w:p>
        </w:tc>
      </w:tr>
      <w:tr w:rsidR="007931A0" w:rsidRPr="005F533D" w:rsidTr="00A063E0">
        <w:trPr>
          <w:trHeight w:val="1100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70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707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Количество временно трудоустроенных несовершеннолетних граждан в возрасте от 14 до 18 лет в свободное от учебы время</w:t>
            </w:r>
          </w:p>
        </w:tc>
      </w:tr>
      <w:tr w:rsidR="007931A0" w:rsidRPr="005F533D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E848D7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F655E7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1 этап в течение 201</w:t>
            </w:r>
            <w:r w:rsidR="001307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30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  <w:tr w:rsidR="007931A0" w:rsidRPr="005F533D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</w:t>
            </w:r>
            <w:r w:rsidR="0091331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733B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 в 201</w:t>
            </w:r>
            <w:r w:rsidR="001307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30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годах за счет средств бюджета муниципального района «Курчатовский район Курской области» составляет </w:t>
            </w:r>
            <w:r w:rsidR="00E33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5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37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396A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2368D5" w:rsidRDefault="002368D5" w:rsidP="002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году – 10 000</w:t>
            </w:r>
            <w:r w:rsidR="00430B9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30B9E" w:rsidRDefault="00430B9E" w:rsidP="0043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1307C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07C6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="00E337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07C6" w:rsidRPr="005F533D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>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07C6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0B5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07C6" w:rsidRPr="005F533D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07C6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251CB9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7931A0" w:rsidRPr="006E677A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1A0" w:rsidRPr="005F533D" w:rsidTr="000B7429">
        <w:trPr>
          <w:trHeight w:val="18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73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733B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обеспечение временного трудоустройства несовершеннолетних граждан в возрасте от 14 до 18 лет в свободное от учебы время</w:t>
            </w:r>
          </w:p>
          <w:p w:rsidR="007931A0" w:rsidRPr="005F533D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социального эффекта:</w:t>
            </w:r>
          </w:p>
          <w:p w:rsidR="009B57F0" w:rsidRPr="005F533D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выполнение работ, носящих временный или сезонный характер, силами вышеуказанных категорий граждан</w:t>
            </w:r>
          </w:p>
          <w:p w:rsidR="007931A0" w:rsidRPr="00A063E0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B57F0" w:rsidRPr="005F533D" w:rsidRDefault="009B57F0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Par148"/>
      <w:bookmarkEnd w:id="3"/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Характеристика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сферы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3B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одпрограммы,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основных проблем в указанной сфере и прогноз ее развития</w:t>
      </w:r>
    </w:p>
    <w:p w:rsidR="009B57F0" w:rsidRPr="005F533D" w:rsidRDefault="009B57F0" w:rsidP="008E34AE">
      <w:pPr>
        <w:pStyle w:val="justppt"/>
        <w:spacing w:before="150" w:beforeAutospacing="0" w:after="0" w:afterAutospacing="0"/>
        <w:ind w:firstLine="708"/>
        <w:jc w:val="both"/>
        <w:rPr>
          <w:color w:val="000000" w:themeColor="text1"/>
        </w:rPr>
      </w:pPr>
      <w:r w:rsidRPr="005F533D">
        <w:rPr>
          <w:color w:val="000000" w:themeColor="text1"/>
        </w:rPr>
        <w:t>Временное трудоустройство несовершеннолетних граждан носит социально значимый характер, помогает снизить уровень преступности среди несовершеннолетних, приобщить их к труду, поддержать их материально.</w:t>
      </w:r>
    </w:p>
    <w:p w:rsidR="009B57F0" w:rsidRPr="005F533D" w:rsidRDefault="009B57F0" w:rsidP="00BD34C0">
      <w:pPr>
        <w:pStyle w:val="justpp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F533D">
        <w:rPr>
          <w:color w:val="000000" w:themeColor="text1"/>
        </w:rPr>
        <w:t>Демографическая ситуация в Курчатовском районе в 201</w:t>
      </w:r>
      <w:r w:rsidR="00B91B49">
        <w:rPr>
          <w:color w:val="000000" w:themeColor="text1"/>
        </w:rPr>
        <w:t>7</w:t>
      </w:r>
      <w:r w:rsidRPr="005F533D">
        <w:rPr>
          <w:color w:val="000000" w:themeColor="text1"/>
        </w:rPr>
        <w:t xml:space="preserve"> году развивалась под влиянием сложившейся динамики рождаемости, смертности и миграции населения, которая указывает на продолжение тенденции к сокращению численности населения. В соответствии с последними статистическими данными численность постоянного населения Курчатовского района на 1 января 201</w:t>
      </w:r>
      <w:r w:rsidR="00B91B49">
        <w:rPr>
          <w:color w:val="000000" w:themeColor="text1"/>
        </w:rPr>
        <w:t xml:space="preserve">8 </w:t>
      </w:r>
      <w:r w:rsidRPr="005F533D">
        <w:rPr>
          <w:color w:val="000000" w:themeColor="text1"/>
        </w:rPr>
        <w:t>года составила 18</w:t>
      </w:r>
      <w:r w:rsidR="00B91B49">
        <w:rPr>
          <w:color w:val="000000" w:themeColor="text1"/>
        </w:rPr>
        <w:t>544</w:t>
      </w:r>
      <w:r w:rsidRPr="005F533D">
        <w:rPr>
          <w:color w:val="000000" w:themeColor="text1"/>
        </w:rPr>
        <w:t xml:space="preserve"> человек, тогда как </w:t>
      </w:r>
      <w:r w:rsidRPr="005F533D">
        <w:rPr>
          <w:color w:val="222222"/>
        </w:rPr>
        <w:t>численность экономически активного населения на се</w:t>
      </w:r>
      <w:r w:rsidR="00245E04">
        <w:rPr>
          <w:color w:val="222222"/>
        </w:rPr>
        <w:t>годняшний день составляет 3</w:t>
      </w:r>
      <w:r w:rsidRPr="005F533D">
        <w:rPr>
          <w:color w:val="222222"/>
        </w:rPr>
        <w:t>732 тыс. человек или 20 процентов от общей численности населения, проживающего на территории района. Численность несовершеннолетних граждан в возрасте от 0 до 18 лет составляет 3239 человек. Численность несовершеннолетних граждан в возрасте от 14 до 18 лет составляет 729 человек.</w:t>
      </w:r>
    </w:p>
    <w:p w:rsidR="009B57F0" w:rsidRPr="005F533D" w:rsidRDefault="009B57F0" w:rsidP="00BD34C0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proofErr w:type="gramStart"/>
      <w:r w:rsidRPr="005F533D">
        <w:rPr>
          <w:color w:val="222222"/>
        </w:rPr>
        <w:t>Трудоустройство несовершеннолетних граждан д</w:t>
      </w:r>
      <w:r w:rsidR="00F71A09">
        <w:rPr>
          <w:color w:val="222222"/>
        </w:rPr>
        <w:t xml:space="preserve">иктует необходимость разработки </w:t>
      </w:r>
      <w:r w:rsidRPr="005F533D">
        <w:rPr>
          <w:color w:val="222222"/>
        </w:rPr>
        <w:t>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  <w:proofErr w:type="gramEnd"/>
    </w:p>
    <w:p w:rsidR="009B57F0" w:rsidRPr="005F533D" w:rsidRDefault="009B57F0" w:rsidP="00BD34C0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В основном несовершеннолетними данной категории востребовано временное трудоустройство на летний период. Но существует достаточно обширная категория несовершеннолетних, которые нуждаются в возможности совмещения работы и учебы. Необходимо широкое информирование и адресная направленность предоставляемой услуги трудоустройства данной категории несовершеннолетних граждан со стороны органов и учреждений, работающих с ними. Для решения этой проблемы целесообразно использовать программно-целевой метод, так как появляется возможность планирования и координирования усилий органов и учреждений системы профилактики.</w:t>
      </w:r>
    </w:p>
    <w:p w:rsidR="009B57F0" w:rsidRPr="005F533D" w:rsidRDefault="009B57F0" w:rsidP="00BD34C0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Рабочее время несовершеннолетних не должно превышать 4</w:t>
      </w:r>
      <w:r w:rsidR="000237E7" w:rsidRPr="005F533D">
        <w:rPr>
          <w:color w:val="222222"/>
        </w:rPr>
        <w:t>-6 часов</w:t>
      </w:r>
      <w:r w:rsidRPr="005F533D">
        <w:rPr>
          <w:color w:val="222222"/>
        </w:rPr>
        <w:t xml:space="preserve"> в день, что влечет невысокую заработную плату. Немногие работодатели готовы использовать неквалифицированный труд несовершеннолетних. Необходимо привлечение работодателей, готовых предоставить несовершеннолетним рабочие места с учетом их интересов. Эту </w:t>
      </w:r>
      <w:proofErr w:type="gramStart"/>
      <w:r w:rsidRPr="005F533D">
        <w:rPr>
          <w:color w:val="222222"/>
        </w:rPr>
        <w:t>задачу</w:t>
      </w:r>
      <w:proofErr w:type="gramEnd"/>
      <w:r w:rsidRPr="005F533D">
        <w:rPr>
          <w:color w:val="222222"/>
        </w:rPr>
        <w:t xml:space="preserve"> возможно решить, предусмотрев привлечение работодателей на взаимовыгодных условиях.</w:t>
      </w:r>
    </w:p>
    <w:p w:rsidR="009B57F0" w:rsidRPr="005F533D" w:rsidRDefault="009B57F0" w:rsidP="00BD34C0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Временное трудоустройство несовершеннолетних граждан носит социально значимый характер, помогает снизить уровень преступности среди подростков, приобщить их к труду, способствует воспитанию здорового интереса к жизни и поддержанию материального уровня.</w:t>
      </w:r>
    </w:p>
    <w:p w:rsidR="000237E7" w:rsidRPr="005F533D" w:rsidRDefault="000237E7" w:rsidP="00BD34C0">
      <w:pPr>
        <w:pStyle w:val="justppt"/>
        <w:spacing w:before="0" w:beforeAutospacing="0" w:after="0" w:afterAutospacing="0"/>
        <w:ind w:firstLine="708"/>
        <w:jc w:val="both"/>
        <w:rPr>
          <w:color w:val="000000"/>
        </w:rPr>
      </w:pPr>
      <w:r w:rsidRPr="005F533D">
        <w:rPr>
          <w:color w:val="000000"/>
        </w:rPr>
        <w:t xml:space="preserve">Приоритетным правом при трудоустройстве пользуются дети - сироты, дети, оставшиеся без попечения родителей, подростки из семей безработных </w:t>
      </w:r>
      <w:r w:rsidR="00414A3C">
        <w:rPr>
          <w:color w:val="000000"/>
        </w:rPr>
        <w:t>граждан, неполных, многодетных и</w:t>
      </w:r>
      <w:r w:rsidRPr="005F533D">
        <w:rPr>
          <w:color w:val="000000"/>
        </w:rPr>
        <w:t xml:space="preserve"> неблагополучных семей, а также подростки, состоящие на учете в комиссиях по делам несовершеннолетних.</w:t>
      </w:r>
    </w:p>
    <w:p w:rsidR="009B57F0" w:rsidRPr="005F533D" w:rsidRDefault="009B57F0" w:rsidP="00BD34C0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Трудоустройство осуществляется в соответствии с трудовым законодательством. Основным требованием к организуемым временным работам является то, что они не должны наносить ущерба здоровью подростков, их нормальному развитию, нравственности и не нарушать процесса обучения.</w:t>
      </w:r>
    </w:p>
    <w:p w:rsidR="007961FC" w:rsidRPr="005F533D" w:rsidRDefault="007961FC" w:rsidP="00BD34C0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000000"/>
          <w:shd w:val="clear" w:color="auto" w:fill="FFFFFF"/>
        </w:rPr>
        <w:lastRenderedPageBreak/>
        <w:t>Продолжительность рабочего времени в период каникул не может превышать: для учащихся в возрасте от 16 до 18 лет - 36 часов в неделю и 6 часов в день; для учащихся от 14 до 16 лет - 24 часов в неделю и 4 часов в день.</w:t>
      </w:r>
    </w:p>
    <w:p w:rsidR="00031B53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31051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результате реализации подпрограммы предполагается трудоустройство несовершеннолетних граждан в возрасте от 14 до 18 лет в свободное от учебы время. </w:t>
      </w:r>
      <w:r w:rsidR="00031B53" w:rsidRPr="005F5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Оплата труда подростков будет производиться пропорционально отработанному времени или в зависимости от выработки согласно существующим нормам и расценкам, при условии отработки месячного баланса рабочего времени, предусмотренного для данной возрастной категории граждан.</w:t>
      </w:r>
    </w:p>
    <w:p w:rsidR="009B57F0" w:rsidRPr="005F533D" w:rsidRDefault="009B57F0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222222"/>
          <w:sz w:val="24"/>
          <w:szCs w:val="24"/>
        </w:rPr>
        <w:t>Трудоустройство подростков позволит прогнозировать получение ими первичных трудовых навыков, взаимодействия в трудовых коллективах. Это неразрывно связанно с профилактикой асоциальных явлений в молодежной среде, особенно среди несовершеннолетних. Подростки не только заняты большую часть дня, но и получают первые, заработанные своим трудом деньги, улучшая, таким образом, свое материальное состояние.</w:t>
      </w:r>
      <w:r w:rsidR="00F958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9B57F0" w:rsidRPr="005F533D" w:rsidRDefault="009B57F0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9B57F0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подпрограммы, цели</w:t>
      </w:r>
      <w:r w:rsidR="00707A5B">
        <w:rPr>
          <w:rFonts w:ascii="Times New Roman" w:hAnsi="Times New Roman" w:cs="Times New Roman"/>
          <w:b/>
          <w:sz w:val="24"/>
          <w:szCs w:val="24"/>
        </w:rPr>
        <w:t xml:space="preserve"> (при необходимости)</w:t>
      </w:r>
      <w:r w:rsidRPr="005F533D">
        <w:rPr>
          <w:rFonts w:ascii="Times New Roman" w:hAnsi="Times New Roman" w:cs="Times New Roman"/>
          <w:b/>
          <w:sz w:val="24"/>
          <w:szCs w:val="24"/>
        </w:rPr>
        <w:t xml:space="preserve">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</w:t>
      </w:r>
      <w:r w:rsidR="004D3BFF">
        <w:rPr>
          <w:rFonts w:ascii="Times New Roman" w:hAnsi="Times New Roman" w:cs="Times New Roman"/>
          <w:b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9B57F0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позволит обеспечить временное трудоустройство несовершеннолетних граждан в возрасте от 14 до 18 лет в свободное от учебы время. Позволит подросткам приобрести трудовые навыки. </w:t>
      </w: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Важнейшим фактором, определяющим необходимость реализации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одпрограммы, является социальная значимость данной проблемы в части повышения качества жизни подростков, </w:t>
      </w:r>
      <w:r w:rsidRPr="005F533D">
        <w:rPr>
          <w:rFonts w:ascii="Times New Roman" w:hAnsi="Times New Roman" w:cs="Times New Roman"/>
          <w:color w:val="222222"/>
          <w:sz w:val="24"/>
          <w:szCs w:val="24"/>
        </w:rPr>
        <w:t>приобщению их к труду, воспитанию здорового интереса к жизни.</w:t>
      </w: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bookmarkStart w:id="4" w:name="Par159"/>
      <w:bookmarkEnd w:id="4"/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 xml:space="preserve">Основной целью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>одпрограммы является предотвращение роста напряженности на рынке труда.</w:t>
      </w: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Для достижения этой цели в рамках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необходимо решение </w:t>
      </w:r>
      <w:proofErr w:type="gramStart"/>
      <w:r w:rsidRPr="005F533D">
        <w:rPr>
          <w:rFonts w:ascii="Times New Roman" w:hAnsi="Times New Roman" w:cs="Times New Roman"/>
          <w:sz w:val="24"/>
          <w:szCs w:val="24"/>
        </w:rPr>
        <w:t>задачи содействия временной занятости отдельных категорий граждан Курчатовского района</w:t>
      </w:r>
      <w:proofErr w:type="gramEnd"/>
      <w:r w:rsidRPr="005F533D">
        <w:rPr>
          <w:rFonts w:ascii="Times New Roman" w:hAnsi="Times New Roman" w:cs="Times New Roman"/>
          <w:sz w:val="24"/>
          <w:szCs w:val="24"/>
        </w:rPr>
        <w:t>.</w:t>
      </w: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4D3BFF">
        <w:rPr>
          <w:rFonts w:ascii="Times New Roman" w:hAnsi="Times New Roman" w:cs="Times New Roman"/>
          <w:b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sz w:val="24"/>
          <w:szCs w:val="24"/>
        </w:rPr>
        <w:t>одпрограммы:</w:t>
      </w: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-    содействие временной </w:t>
      </w:r>
      <w:proofErr w:type="gramStart"/>
      <w:r w:rsidRPr="005F533D">
        <w:rPr>
          <w:rFonts w:ascii="Times New Roman" w:hAnsi="Times New Roman" w:cs="Times New Roman"/>
          <w:sz w:val="24"/>
          <w:szCs w:val="24"/>
        </w:rPr>
        <w:t>занятости отдельных категорий граждан  Курчатовского рай</w:t>
      </w:r>
      <w:r w:rsidR="001767FF">
        <w:rPr>
          <w:rFonts w:ascii="Times New Roman" w:hAnsi="Times New Roman" w:cs="Times New Roman"/>
          <w:sz w:val="24"/>
          <w:szCs w:val="24"/>
        </w:rPr>
        <w:t>она Курской области</w:t>
      </w:r>
      <w:proofErr w:type="gramEnd"/>
      <w:r w:rsidR="001767FF">
        <w:rPr>
          <w:rFonts w:ascii="Times New Roman" w:hAnsi="Times New Roman" w:cs="Times New Roman"/>
          <w:sz w:val="24"/>
          <w:szCs w:val="24"/>
        </w:rPr>
        <w:t>.</w:t>
      </w:r>
    </w:p>
    <w:p w:rsidR="009B57F0" w:rsidRPr="005F533D" w:rsidRDefault="009B57F0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>Целевым индикаторам и показателем, характеризующим эффективность реализации подпрограммы, является:</w:t>
      </w:r>
    </w:p>
    <w:p w:rsidR="009B57F0" w:rsidRPr="005F533D" w:rsidRDefault="009B57F0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>-количество временно трудоустроенных несовершеннолетних граждан в возрасте от 14 до 18 лет в свободное от учебы время.</w:t>
      </w:r>
    </w:p>
    <w:p w:rsidR="009B57F0" w:rsidRPr="005F533D" w:rsidRDefault="009B57F0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будет свидетельствовать об эффективности выполненных мероприятий. </w:t>
      </w:r>
    </w:p>
    <w:p w:rsidR="009B57F0" w:rsidRPr="005F533D" w:rsidRDefault="009B57F0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>одпрограммы позволит увеличить количество временно трудоустроенных несовершеннолетних граждан в свободное от учебы время.</w:t>
      </w:r>
    </w:p>
    <w:p w:rsidR="009B57F0" w:rsidRPr="005F533D" w:rsidRDefault="009B57F0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ab/>
      </w:r>
      <w:r w:rsidRPr="005F533D">
        <w:rPr>
          <w:rFonts w:ascii="Times New Roman" w:hAnsi="Times New Roman" w:cs="Times New Roman"/>
          <w:b/>
          <w:sz w:val="24"/>
          <w:szCs w:val="24"/>
        </w:rPr>
        <w:t xml:space="preserve">Этапы реализации </w:t>
      </w:r>
      <w:r w:rsidR="004D3BFF">
        <w:rPr>
          <w:rFonts w:ascii="Times New Roman" w:hAnsi="Times New Roman" w:cs="Times New Roman"/>
          <w:b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sz w:val="24"/>
          <w:szCs w:val="24"/>
        </w:rPr>
        <w:t>одпрограммы:</w:t>
      </w: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   Под</w:t>
      </w:r>
      <w:r w:rsidR="00F655E7">
        <w:rPr>
          <w:rFonts w:ascii="Times New Roman" w:hAnsi="Times New Roman" w:cs="Times New Roman"/>
          <w:sz w:val="24"/>
          <w:szCs w:val="24"/>
        </w:rPr>
        <w:t>программа</w:t>
      </w:r>
      <w:r w:rsidRPr="005F533D">
        <w:rPr>
          <w:rFonts w:ascii="Times New Roman" w:hAnsi="Times New Roman" w:cs="Times New Roman"/>
          <w:sz w:val="24"/>
          <w:szCs w:val="24"/>
        </w:rPr>
        <w:t xml:space="preserve"> будет реализ</w:t>
      </w:r>
      <w:r w:rsidR="001C4018">
        <w:rPr>
          <w:rFonts w:ascii="Times New Roman" w:hAnsi="Times New Roman" w:cs="Times New Roman"/>
          <w:sz w:val="24"/>
          <w:szCs w:val="24"/>
        </w:rPr>
        <w:t xml:space="preserve">ована в один этап в течение </w:t>
      </w:r>
      <w:r w:rsidR="002D73E7">
        <w:rPr>
          <w:rFonts w:ascii="Times New Roman" w:hAnsi="Times New Roman" w:cs="Times New Roman"/>
          <w:sz w:val="24"/>
          <w:szCs w:val="24"/>
        </w:rPr>
        <w:t>2019</w:t>
      </w:r>
      <w:r w:rsidRPr="005F533D">
        <w:rPr>
          <w:rFonts w:ascii="Times New Roman" w:hAnsi="Times New Roman" w:cs="Times New Roman"/>
          <w:sz w:val="24"/>
          <w:szCs w:val="24"/>
        </w:rPr>
        <w:t>-20</w:t>
      </w:r>
      <w:r w:rsidR="002D73E7">
        <w:rPr>
          <w:rFonts w:ascii="Times New Roman" w:hAnsi="Times New Roman" w:cs="Times New Roman"/>
          <w:sz w:val="24"/>
          <w:szCs w:val="24"/>
        </w:rPr>
        <w:t>25</w:t>
      </w:r>
      <w:r w:rsidRPr="005F533D">
        <w:rPr>
          <w:rFonts w:ascii="Times New Roman" w:hAnsi="Times New Roman" w:cs="Times New Roman"/>
          <w:sz w:val="24"/>
          <w:szCs w:val="24"/>
        </w:rPr>
        <w:t xml:space="preserve"> годов, что позволит обеспечить непрерывность решаемых задач.</w:t>
      </w: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показателях и индикаторах </w:t>
      </w:r>
      <w:r w:rsidR="004D3BF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одпрограммы </w:t>
      </w:r>
      <w:r w:rsidR="00842F3A" w:rsidRPr="00B05C60">
        <w:rPr>
          <w:rFonts w:ascii="Times New Roman" w:hAnsi="Times New Roman" w:cs="Times New Roman"/>
          <w:sz w:val="24"/>
          <w:szCs w:val="24"/>
        </w:rPr>
        <w:t>«Содействие временной занятости отдельных категорий граждан»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 Курчатовского района Курской области «Содействие занятости населения» сформированы в</w:t>
      </w:r>
      <w:r w:rsidR="00200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Таблице 1 Приложения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 к муниципальной программе Курчатовского района Курской области «Содействие занятости населения». </w:t>
      </w:r>
    </w:p>
    <w:p w:rsidR="00A837CF" w:rsidRPr="00A837CF" w:rsidRDefault="00A837CF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B57F0" w:rsidRPr="005F533D" w:rsidRDefault="002948BD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57F0"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Характеристика основных мероприятий </w:t>
      </w:r>
      <w:r w:rsidR="004D3B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9B57F0"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одпрограммы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4D3BF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 пре</w:t>
      </w:r>
      <w:r w:rsidR="00E47DA6">
        <w:rPr>
          <w:rFonts w:ascii="Times New Roman" w:hAnsi="Times New Roman" w:cs="Times New Roman"/>
          <w:color w:val="000000" w:themeColor="text1"/>
          <w:sz w:val="24"/>
          <w:szCs w:val="24"/>
        </w:rPr>
        <w:t>дусматривает выполнение основного мероприятия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47DA6" w:rsidRPr="00FA4586" w:rsidRDefault="00E47DA6" w:rsidP="00A063E0">
      <w:pPr>
        <w:widowControl w:val="0"/>
        <w:autoSpaceDE w:val="0"/>
        <w:autoSpaceDN w:val="0"/>
        <w:adjustRightInd w:val="0"/>
        <w:spacing w:after="0" w:line="240" w:lineRule="auto"/>
        <w:ind w:left="-39" w:firstLine="747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 w:cs="Times New Roman"/>
          <w:sz w:val="24"/>
          <w:szCs w:val="24"/>
        </w:rPr>
        <w:t>Организация временного трудоустройства несовершеннолетних граждан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4586">
        <w:rPr>
          <w:rFonts w:ascii="Times New Roman" w:hAnsi="Times New Roman"/>
          <w:sz w:val="24"/>
          <w:szCs w:val="24"/>
        </w:rPr>
        <w:t xml:space="preserve"> </w:t>
      </w:r>
    </w:p>
    <w:p w:rsidR="00E47DA6" w:rsidRPr="00FA4586" w:rsidRDefault="00E47DA6" w:rsidP="00A063E0">
      <w:pPr>
        <w:widowControl w:val="0"/>
        <w:autoSpaceDE w:val="0"/>
        <w:autoSpaceDN w:val="0"/>
        <w:adjustRightInd w:val="0"/>
        <w:spacing w:after="0" w:line="240" w:lineRule="auto"/>
        <w:ind w:left="-39" w:firstLine="747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/>
          <w:sz w:val="24"/>
          <w:szCs w:val="24"/>
        </w:rPr>
        <w:t>Основное направление. Развитие рынка труда, повышение эффективности занятости населения</w:t>
      </w:r>
    </w:p>
    <w:p w:rsidR="00E47DA6" w:rsidRPr="00315D89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еализация основного мероприятия подп</w:t>
      </w:r>
      <w:r w:rsidRPr="00315D89">
        <w:rPr>
          <w:rFonts w:ascii="Times New Roman" w:hAnsi="Times New Roman" w:cs="Times New Roman"/>
          <w:sz w:val="24"/>
          <w:szCs w:val="24"/>
        </w:rPr>
        <w:t>рограммы будет способствовать повышения качества жизни несовершеннолетних граждан, приобщению их к труду, воспитанию здорового интереса к жизни.</w:t>
      </w:r>
    </w:p>
    <w:p w:rsidR="009B57F0" w:rsidRPr="007C1473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B57F0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Невыполнение вышеуказанного мероприятия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привести к росту социальной напряженности в обществе.</w:t>
      </w:r>
    </w:p>
    <w:p w:rsidR="00A837CF" w:rsidRPr="00A837CF" w:rsidRDefault="00A837CF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F7647" w:rsidRPr="00CF7647" w:rsidRDefault="00CF7647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инвестиционных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проектах,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которых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707A5B" w:rsidRDefault="00707A5B" w:rsidP="00CF7647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полностью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или частично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осуществляется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счет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средств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районного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бюджета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случае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их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реализации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соответствующей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сфере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социально-экономического</w:t>
      </w:r>
    </w:p>
    <w:p w:rsidR="00707A5B" w:rsidRDefault="00CF7647" w:rsidP="00CF7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707A5B"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развития Курчатовского района Курской области</w:t>
      </w:r>
    </w:p>
    <w:p w:rsidR="00707A5B" w:rsidRPr="00A063E0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707A5B" w:rsidRDefault="00AC615A" w:rsidP="00151E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инвестиционных проектов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B21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</w:t>
      </w:r>
      <w:r w:rsidR="00151E03" w:rsidRPr="00151E03">
        <w:rPr>
          <w:rFonts w:ascii="Times New Roman" w:hAnsi="Times New Roman" w:cs="Times New Roman"/>
          <w:sz w:val="24"/>
          <w:szCs w:val="24"/>
        </w:rPr>
        <w:t xml:space="preserve">подпрограммы  </w:t>
      </w:r>
      <w:r w:rsidR="00151E03" w:rsidRPr="00151E03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1E03" w:rsidRPr="00151E03">
        <w:rPr>
          <w:rFonts w:ascii="Times New Roman" w:hAnsi="Times New Roman" w:cs="Times New Roman"/>
          <w:sz w:val="24"/>
          <w:szCs w:val="24"/>
        </w:rPr>
        <w:t>муниципальной программы Курчатовского района Курской области  "Содействие занятости населения"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B21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799B" w:rsidRDefault="00F9799B" w:rsidP="008E34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B57F0" w:rsidRPr="00707A5B" w:rsidRDefault="00707A5B" w:rsidP="002948BD">
      <w:pPr>
        <w:widowControl w:val="0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b/>
          <w:sz w:val="24"/>
          <w:szCs w:val="24"/>
        </w:rPr>
      </w:pPr>
      <w:bookmarkStart w:id="5" w:name="Par171"/>
      <w:bookmarkStart w:id="6" w:name="Par180"/>
      <w:bookmarkEnd w:id="5"/>
      <w:bookmarkEnd w:id="6"/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Характеристика мер муниципального регулирования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7A2F" w:rsidRPr="00E47DA6" w:rsidRDefault="00EB7A2F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533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F80511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E47DA6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E47DA6">
        <w:rPr>
          <w:rFonts w:ascii="Times New Roman" w:hAnsi="Times New Roman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80511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рограммы Курчатовского района Курской области «Содействие занятости населения» будет осуществляться разработка нормативной правовой базы, способствующая повышению уровня жизни населения, содействию временной занятости отдельных категорий граждан, а именно: проект </w:t>
      </w:r>
      <w:r w:rsidRPr="005F533D">
        <w:rPr>
          <w:rFonts w:ascii="Times New Roman" w:hAnsi="Times New Roman"/>
          <w:sz w:val="24"/>
          <w:szCs w:val="24"/>
        </w:rPr>
        <w:t xml:space="preserve">Постановления Администрации Курчатовского района Курской области о внесении изменений и дополнений в муниципальную </w:t>
      </w:r>
      <w:r w:rsidR="00F80511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>рограмму Курчатовского района Курской области «Содействие занятости населения».</w:t>
      </w:r>
      <w:proofErr w:type="gramEnd"/>
    </w:p>
    <w:p w:rsidR="00EB7A2F" w:rsidRPr="006E677A" w:rsidRDefault="00EB7A2F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B57F0" w:rsidRP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Прогноз сводных показателей муниципальных заданий по этапам реализации </w:t>
      </w:r>
      <w:r w:rsidR="00F80511" w:rsidRPr="00707A5B">
        <w:rPr>
          <w:rFonts w:ascii="Times New Roman" w:hAnsi="Times New Roman" w:cs="Times New Roman"/>
          <w:b/>
          <w:sz w:val="24"/>
          <w:szCs w:val="24"/>
        </w:rPr>
        <w:t>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одпрограммы (при оказании муниципальными учреждениями муниципальных услуг  (работ) в рамках </w:t>
      </w:r>
      <w:r w:rsidR="00F80511" w:rsidRPr="00707A5B">
        <w:rPr>
          <w:rFonts w:ascii="Times New Roman" w:hAnsi="Times New Roman" w:cs="Times New Roman"/>
          <w:b/>
          <w:sz w:val="24"/>
          <w:szCs w:val="24"/>
        </w:rPr>
        <w:t>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055A42">
        <w:rPr>
          <w:rFonts w:ascii="Times New Roman" w:hAnsi="Times New Roman" w:cs="Times New Roman"/>
          <w:b/>
          <w:sz w:val="24"/>
          <w:szCs w:val="24"/>
        </w:rPr>
        <w:t>)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F80511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E47DA6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E47DA6">
        <w:rPr>
          <w:rFonts w:ascii="Times New Roman" w:hAnsi="Times New Roman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Курчатовского района Курской области «Содействие занятости населения» не предусматривается оказание муниципальных услуг (выполнение работ) муниципальными учреждениями Курчатовского района Курской области.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B57F0" w:rsidRP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Характеристика основных мероприятий, реализуемых муниципальным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образованиями Курчатовского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район Курской области в случае их участия в разработке и реализации </w:t>
      </w:r>
      <w:r w:rsidR="00F80511" w:rsidRPr="00707A5B">
        <w:rPr>
          <w:rFonts w:ascii="Times New Roman" w:hAnsi="Times New Roman" w:cs="Times New Roman"/>
          <w:b/>
          <w:sz w:val="24"/>
          <w:szCs w:val="24"/>
        </w:rPr>
        <w:t>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9B57F0" w:rsidRPr="006E677A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F80511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</w:t>
      </w:r>
      <w:r w:rsidR="009B57F0" w:rsidRPr="005F533D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E47DA6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E47DA6">
        <w:rPr>
          <w:rFonts w:ascii="Times New Roman" w:hAnsi="Times New Roman"/>
          <w:sz w:val="24"/>
          <w:szCs w:val="24"/>
        </w:rPr>
        <w:t xml:space="preserve"> 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Курчатовского района Курской области «Содействие занятости населения» муниципальные образования Курчатовского района Курской области не принимают 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стие в разработке и реализации п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одпрограммы.</w:t>
      </w:r>
    </w:p>
    <w:p w:rsidR="009B57F0" w:rsidRPr="006E677A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57F0" w:rsidRP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Информация об уч</w:t>
      </w:r>
      <w:r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независимо от их организационно-прав</w:t>
      </w:r>
      <w:r>
        <w:rPr>
          <w:rFonts w:ascii="Times New Roman" w:hAnsi="Times New Roman" w:cs="Times New Roman"/>
          <w:b/>
          <w:sz w:val="24"/>
          <w:szCs w:val="24"/>
        </w:rPr>
        <w:t>овых форм и форм собственности</w:t>
      </w:r>
    </w:p>
    <w:p w:rsidR="00C220BA" w:rsidRPr="00BD34C0" w:rsidRDefault="00C220BA" w:rsidP="00C220BA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lastRenderedPageBreak/>
        <w:t xml:space="preserve">В рамках </w:t>
      </w:r>
      <w:r w:rsidR="00DA50F6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A313F8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A313F8">
        <w:rPr>
          <w:rFonts w:ascii="Times New Roman" w:hAnsi="Times New Roman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предусмотрено участие муниципальных учреждений образования Курчатовского района Курской области, что является одним из важнейших условий эффективности в достижении намеченной цели.</w:t>
      </w:r>
    </w:p>
    <w:p w:rsidR="009B57F0" w:rsidRPr="00A063E0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B57F0" w:rsidRPr="00707A5B" w:rsidRDefault="00707A5B" w:rsidP="002948B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объема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финансовых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ресурс</w:t>
      </w:r>
      <w:r w:rsidR="00DA50F6" w:rsidRPr="00707A5B">
        <w:rPr>
          <w:rFonts w:ascii="Times New Roman" w:hAnsi="Times New Roman" w:cs="Times New Roman"/>
          <w:b/>
          <w:sz w:val="24"/>
          <w:szCs w:val="24"/>
        </w:rPr>
        <w:t xml:space="preserve">ов,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0F6" w:rsidRPr="00707A5B">
        <w:rPr>
          <w:rFonts w:ascii="Times New Roman" w:hAnsi="Times New Roman" w:cs="Times New Roman"/>
          <w:b/>
          <w:sz w:val="24"/>
          <w:szCs w:val="24"/>
        </w:rPr>
        <w:t>необходимых для реализации 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DA50F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</w:t>
      </w:r>
      <w:r w:rsidR="009B57F0" w:rsidRPr="005F533D">
        <w:rPr>
          <w:rFonts w:ascii="Times New Roman" w:hAnsi="Times New Roman" w:cs="Times New Roman"/>
          <w:sz w:val="24"/>
          <w:szCs w:val="24"/>
        </w:rPr>
        <w:t>одпрограммы осуществляется за счет средств бюджета муниципального района «Курчатовский район Курской области» в пределах общих объемов бюджетных ассигнований, предусмотренных в установленном порядке на соответствующий финансовый год.</w:t>
      </w:r>
    </w:p>
    <w:p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>одпрограммы за счет средств бюджета муниципального района за весь п</w:t>
      </w:r>
      <w:r w:rsidR="002D73E7">
        <w:rPr>
          <w:rFonts w:ascii="Times New Roman" w:hAnsi="Times New Roman"/>
          <w:sz w:val="24"/>
          <w:szCs w:val="24"/>
        </w:rPr>
        <w:t xml:space="preserve">ериод ее реализации составляет </w:t>
      </w:r>
      <w:r w:rsidR="00E33745">
        <w:rPr>
          <w:rFonts w:ascii="Times New Roman" w:hAnsi="Times New Roman"/>
          <w:sz w:val="24"/>
          <w:szCs w:val="24"/>
        </w:rPr>
        <w:t>1</w:t>
      </w:r>
      <w:r w:rsidR="00D12273">
        <w:rPr>
          <w:rFonts w:ascii="Times New Roman" w:hAnsi="Times New Roman"/>
          <w:sz w:val="24"/>
          <w:szCs w:val="24"/>
        </w:rPr>
        <w:t>4</w:t>
      </w:r>
      <w:r w:rsidR="00E33745">
        <w:rPr>
          <w:rFonts w:ascii="Times New Roman" w:hAnsi="Times New Roman"/>
          <w:sz w:val="24"/>
          <w:szCs w:val="24"/>
        </w:rPr>
        <w:t>7</w:t>
      </w:r>
      <w:r w:rsidRPr="005F533D">
        <w:rPr>
          <w:rFonts w:ascii="Times New Roman" w:hAnsi="Times New Roman"/>
          <w:sz w:val="24"/>
          <w:szCs w:val="24"/>
        </w:rPr>
        <w:t xml:space="preserve"> 000 рублей, в том числе:</w:t>
      </w:r>
    </w:p>
    <w:p w:rsidR="00236ECA" w:rsidRDefault="00236ECA" w:rsidP="0023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Pr="005F533D">
        <w:rPr>
          <w:rFonts w:ascii="Times New Roman" w:hAnsi="Times New Roman" w:cs="Times New Roman"/>
          <w:sz w:val="24"/>
          <w:szCs w:val="24"/>
        </w:rPr>
        <w:t xml:space="preserve"> году – 10 000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36ECA" w:rsidRDefault="00236ECA" w:rsidP="0023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36ECA" w:rsidRDefault="00236ECA" w:rsidP="0023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– 2</w:t>
      </w:r>
      <w:r w:rsidR="00E33745">
        <w:rPr>
          <w:rFonts w:ascii="Times New Roman" w:hAnsi="Times New Roman" w:cs="Times New Roman"/>
          <w:sz w:val="24"/>
          <w:szCs w:val="24"/>
        </w:rPr>
        <w:t>7</w:t>
      </w:r>
      <w:r w:rsidRPr="005F533D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36ECA" w:rsidRPr="005F533D" w:rsidRDefault="00236ECA" w:rsidP="0023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36ECA" w:rsidRDefault="00236ECA" w:rsidP="0023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0B5A23">
        <w:rPr>
          <w:rFonts w:ascii="Times New Roman" w:hAnsi="Times New Roman" w:cs="Times New Roman"/>
          <w:sz w:val="24"/>
          <w:szCs w:val="24"/>
        </w:rPr>
        <w:t>3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36ECA" w:rsidRPr="005F533D" w:rsidRDefault="00236ECA" w:rsidP="0023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36ECA" w:rsidRDefault="00236ECA" w:rsidP="0023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368D5" w:rsidRPr="00606E52" w:rsidRDefault="002368D5" w:rsidP="00AB45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0511D" w:rsidRPr="005F533D" w:rsidRDefault="00B45841" w:rsidP="00B45841">
      <w:pPr>
        <w:pStyle w:val="ConsPlusNormal"/>
        <w:ind w:left="710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10. 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 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Анализ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рисков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реализации 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подпрограммы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и </w:t>
      </w:r>
      <w:r w:rsidR="00304F1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описание</w:t>
      </w:r>
      <w:r w:rsidR="00304F1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мер </w:t>
      </w:r>
      <w:r w:rsidR="00A0511D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 </w:t>
      </w:r>
    </w:p>
    <w:p w:rsidR="009B57F0" w:rsidRPr="005F533D" w:rsidRDefault="00304F14" w:rsidP="008E34AE">
      <w:pPr>
        <w:pStyle w:val="ConsPlusNormal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рисками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реализации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подпрограммы</w:t>
      </w:r>
    </w:p>
    <w:p w:rsidR="009B57F0" w:rsidRPr="00606E52" w:rsidRDefault="009B57F0" w:rsidP="008E34A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 xml:space="preserve">В связи с реализацией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 xml:space="preserve">одпрограммы основными являются финансовые риски, вызванные недостаточностью объемов финансирования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 xml:space="preserve">одпрограммы. </w:t>
      </w:r>
    </w:p>
    <w:p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>Организационные риски: изменение законодательства о труде; недостатки в процедурах управления и контроля  реализацией подпрограммы.</w:t>
      </w:r>
    </w:p>
    <w:p w:rsidR="0033004D" w:rsidRPr="005F533D" w:rsidRDefault="009B57F0" w:rsidP="00606E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 xml:space="preserve">Преодоление рисков возможно путем внесения изменений в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>одпрограмму, оперативного реагирования на выявленные недостатки в процедурах управления и контроля.</w:t>
      </w: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3004D" w:rsidSect="00DB6409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AE68BC" w:rsidRPr="00923E1F" w:rsidRDefault="00AE68BC" w:rsidP="00AE6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 2 "</w:t>
      </w:r>
      <w:r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Развитие институтов рынка труда " </w:t>
      </w:r>
    </w:p>
    <w:p w:rsidR="00AE68BC" w:rsidRPr="00923E1F" w:rsidRDefault="00AE68BC" w:rsidP="00AE6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 </w:t>
      </w:r>
    </w:p>
    <w:p w:rsidR="00AE68BC" w:rsidRPr="00923E1F" w:rsidRDefault="00AE68BC" w:rsidP="00AE6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"Содействие занятости населения"</w:t>
      </w:r>
    </w:p>
    <w:p w:rsidR="00AE68BC" w:rsidRPr="00D42CF8" w:rsidRDefault="00AE68BC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подпрограммы "</w:t>
      </w:r>
      <w:r w:rsidR="00E62F65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="00E62F65" w:rsidRPr="00923E1F">
        <w:rPr>
          <w:rFonts w:ascii="Times New Roman" w:hAnsi="Times New Roman" w:cs="Times New Roman"/>
          <w:b/>
          <w:sz w:val="24"/>
          <w:szCs w:val="24"/>
        </w:rPr>
        <w:t xml:space="preserve">Развитие институтов рынка труда 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 </w:t>
      </w:r>
    </w:p>
    <w:p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"Содействие занятости населения"</w:t>
      </w:r>
    </w:p>
    <w:p w:rsidR="00E62F65" w:rsidRPr="0004363B" w:rsidRDefault="00E62F65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02"/>
        <w:gridCol w:w="659"/>
        <w:gridCol w:w="6237"/>
      </w:tblGrid>
      <w:tr w:rsidR="00E62F65" w:rsidRPr="00923E1F" w:rsidTr="0004363B">
        <w:trPr>
          <w:trHeight w:val="833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D153C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Курчатовского района Курской области</w:t>
            </w:r>
          </w:p>
        </w:tc>
      </w:tr>
      <w:tr w:rsidR="00E62F65" w:rsidRPr="00923E1F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62F65" w:rsidRPr="00923E1F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8D" w:rsidRPr="00923E1F" w:rsidRDefault="00FE6A1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62F65" w:rsidRPr="00923E1F" w:rsidTr="00904806">
        <w:trPr>
          <w:trHeight w:val="780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Программно - целевые инструмента 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E62F65" w:rsidRPr="00923E1F" w:rsidTr="0004363B">
        <w:trPr>
          <w:trHeight w:val="669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CB6C8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сохранению здоровья работников, обеспечение защиты трудовых прав граждан</w:t>
            </w:r>
          </w:p>
          <w:p w:rsidR="00E62F65" w:rsidRPr="00CF6C3D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2F65" w:rsidRPr="00923E1F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C62A0D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труд;</w:t>
            </w:r>
          </w:p>
          <w:p w:rsidR="00CB6C81" w:rsidRPr="00923E1F" w:rsidRDefault="00CB6C8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трудовых прав граждан</w:t>
            </w:r>
            <w:r w:rsidR="00A1303F" w:rsidRPr="00923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303F" w:rsidRPr="00923E1F" w:rsidRDefault="00A1303F" w:rsidP="008E34A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3E1F">
              <w:rPr>
                <w:rFonts w:ascii="Times New Roman" w:hAnsi="Times New Roman"/>
                <w:sz w:val="24"/>
                <w:szCs w:val="24"/>
              </w:rPr>
              <w:t>овершенствование системы управления охраной труда, нормативно-методическое обеспечение охраны труда</w:t>
            </w:r>
          </w:p>
          <w:p w:rsidR="00A1303F" w:rsidRPr="00655305" w:rsidRDefault="00A1303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62F65" w:rsidRPr="00923E1F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60592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частоты производственного травматизма со смертельным исходом на 1000 </w:t>
            </w:r>
            <w:proofErr w:type="gramStart"/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2F65" w:rsidRPr="00923E1F" w:rsidRDefault="0060592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случаев профессиональных заболеваний</w:t>
            </w:r>
          </w:p>
          <w:p w:rsidR="00E210F5" w:rsidRPr="00CF6C3D" w:rsidRDefault="00E210F5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E62F65" w:rsidRPr="00923E1F" w:rsidTr="0004363B">
        <w:trPr>
          <w:trHeight w:val="621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10379D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F655E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реа</w:t>
            </w:r>
            <w:r w:rsidR="00C242B1">
              <w:rPr>
                <w:rFonts w:ascii="Times New Roman" w:hAnsi="Times New Roman" w:cs="Times New Roman"/>
                <w:sz w:val="24"/>
                <w:szCs w:val="24"/>
              </w:rPr>
              <w:t>лизуется в 1 этап в течение 2019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3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242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0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  <w:p w:rsidR="00E210F5" w:rsidRPr="00CF6C3D" w:rsidRDefault="00E210F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2F65" w:rsidRPr="00923E1F" w:rsidTr="00D42CF8">
        <w:trPr>
          <w:trHeight w:val="3064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C242B1">
              <w:rPr>
                <w:rFonts w:ascii="Times New Roman" w:hAnsi="Times New Roman" w:cs="Times New Roman"/>
                <w:sz w:val="24"/>
                <w:szCs w:val="24"/>
              </w:rPr>
              <w:t>рограммы в 2019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242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</w:t>
            </w:r>
            <w:r w:rsidR="00D83597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C24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AC5">
              <w:rPr>
                <w:rFonts w:ascii="Times New Roman" w:hAnsi="Times New Roman" w:cs="Times New Roman"/>
                <w:sz w:val="24"/>
                <w:szCs w:val="24"/>
              </w:rPr>
              <w:t xml:space="preserve"> 251 6</w:t>
            </w:r>
            <w:r w:rsidR="004C5C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BD1AC5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296 000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BD1AC5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 305 800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BD1AC5" w:rsidRPr="00923E1F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– 311 000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BD1AC5" w:rsidRPr="00923E1F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– 334 700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BD1AC5" w:rsidRPr="00923E1F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334 700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BD1AC5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334 700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BD1AC5" w:rsidRPr="00923E1F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334 700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E62F65" w:rsidRPr="00CF6C3D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2F65" w:rsidRPr="00923E1F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FA129B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работников;</w:t>
            </w:r>
          </w:p>
          <w:p w:rsidR="00A94EEC" w:rsidRPr="00923E1F" w:rsidRDefault="00FA129B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нижение </w:t>
            </w:r>
            <w:r w:rsidR="00D87883" w:rsidRPr="00923E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трудовых прав граждан;</w:t>
            </w:r>
          </w:p>
          <w:p w:rsidR="00CF48E1" w:rsidRPr="00923E1F" w:rsidRDefault="00FA129B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CF48E1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исполнения отдельных </w:t>
            </w:r>
            <w:r w:rsidR="00CF48E1" w:rsidRPr="00923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полномочий, переданных органам местного самоуправления муниципальных образований Курской области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069C" w:rsidRPr="00923E1F" w:rsidRDefault="0080069C" w:rsidP="009B4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D90" w:rsidRPr="00923E1F" w:rsidRDefault="006D2D90" w:rsidP="002741F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Par196"/>
      <w:bookmarkEnd w:id="7"/>
      <w:r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Характеристика сферы реализации </w:t>
      </w:r>
      <w:r w:rsidR="00CA5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одпрограммы, описание основных проблем в указанной сфере и прогноз ее развития</w:t>
      </w:r>
    </w:p>
    <w:p w:rsidR="001E7E44" w:rsidRPr="00CF7F84" w:rsidRDefault="001E7E44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outlineLvl w:val="1"/>
        <w:rPr>
          <w:color w:val="000000"/>
          <w:sz w:val="16"/>
          <w:szCs w:val="16"/>
          <w:shd w:val="clear" w:color="auto" w:fill="FFFFFF"/>
        </w:rPr>
      </w:pPr>
    </w:p>
    <w:p w:rsidR="006D2D90" w:rsidRPr="00923E1F" w:rsidRDefault="002929CC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Важнейшей задачей формирования инструментов рынка труда, на сегодняшний день, </w:t>
      </w:r>
      <w:r w:rsidR="001E7E44" w:rsidRPr="00923E1F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улучшение условий труда на рабочих местах путем внедрения системы оценки и управления профессиональными рисками в сочетании с усилением мер профилактики производственного травматизма и профессиональной заболеваемости, а также повышением качества оказания услуг в области охраны труда.</w:t>
      </w:r>
      <w:r w:rsidR="001E7E44" w:rsidRPr="00923E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E7E44" w:rsidRPr="00923E1F" w:rsidRDefault="001E7E44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За последние три года в Курчатовском районе Курской области удалось достичь снижения уровня травматизма на производстве, обеспечить системный подход к решению вопросов охраны труда. Увеличилось количество организаций, завершивших аттестацию рабочих мест по условиям труда, а также число руководителей и специалистов, прошедших </w:t>
      </w:r>
      <w:proofErr w:type="gramStart"/>
      <w:r w:rsidRPr="00923E1F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923E1F">
        <w:rPr>
          <w:rFonts w:ascii="Times New Roman" w:hAnsi="Times New Roman" w:cs="Times New Roman"/>
          <w:sz w:val="24"/>
          <w:szCs w:val="24"/>
        </w:rPr>
        <w:t xml:space="preserve"> труда. В производственных коллективах возросли затраты на мероприятия по охране труда.</w:t>
      </w:r>
    </w:p>
    <w:p w:rsidR="001E7E44" w:rsidRPr="00923E1F" w:rsidRDefault="001E7E44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  <w:t xml:space="preserve">Вместе с тем в Курчатовском районе Курской области работники предприятий и организаций ежегодно получают травмы на производстве. </w:t>
      </w:r>
      <w:proofErr w:type="gramStart"/>
      <w:r w:rsidR="00F511CA">
        <w:rPr>
          <w:rFonts w:ascii="Times New Roman" w:hAnsi="Times New Roman" w:cs="Times New Roman"/>
          <w:sz w:val="24"/>
          <w:szCs w:val="24"/>
        </w:rPr>
        <w:t xml:space="preserve">В </w:t>
      </w:r>
      <w:r w:rsidR="006E553F">
        <w:rPr>
          <w:rFonts w:ascii="Times New Roman" w:hAnsi="Times New Roman" w:cs="Times New Roman"/>
          <w:sz w:val="24"/>
          <w:szCs w:val="24"/>
        </w:rPr>
        <w:t>2015</w:t>
      </w:r>
      <w:r w:rsidR="00615698">
        <w:rPr>
          <w:rFonts w:ascii="Times New Roman" w:hAnsi="Times New Roman" w:cs="Times New Roman"/>
          <w:sz w:val="24"/>
          <w:szCs w:val="24"/>
        </w:rPr>
        <w:t xml:space="preserve"> году</w:t>
      </w:r>
      <w:r w:rsidR="006E553F">
        <w:rPr>
          <w:rFonts w:ascii="Times New Roman" w:hAnsi="Times New Roman" w:cs="Times New Roman"/>
          <w:sz w:val="24"/>
          <w:szCs w:val="24"/>
        </w:rPr>
        <w:t xml:space="preserve"> </w:t>
      </w:r>
      <w:r w:rsidR="005C75D4" w:rsidRPr="00923E1F">
        <w:rPr>
          <w:rFonts w:ascii="Times New Roman" w:hAnsi="Times New Roman" w:cs="Times New Roman"/>
          <w:sz w:val="24"/>
          <w:szCs w:val="24"/>
        </w:rPr>
        <w:t xml:space="preserve">на производстве </w:t>
      </w:r>
      <w:r w:rsidR="00615698">
        <w:rPr>
          <w:rFonts w:ascii="Times New Roman" w:hAnsi="Times New Roman" w:cs="Times New Roman"/>
          <w:sz w:val="24"/>
          <w:szCs w:val="24"/>
        </w:rPr>
        <w:t>произошел 1 несчастный случай</w:t>
      </w:r>
      <w:r w:rsidR="006E553F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="005C75D4">
        <w:rPr>
          <w:rFonts w:ascii="Times New Roman" w:hAnsi="Times New Roman" w:cs="Times New Roman"/>
          <w:sz w:val="24"/>
          <w:szCs w:val="24"/>
        </w:rPr>
        <w:t>с тяжелой</w:t>
      </w:r>
      <w:r w:rsidR="006E553F">
        <w:rPr>
          <w:rFonts w:ascii="Times New Roman" w:hAnsi="Times New Roman" w:cs="Times New Roman"/>
          <w:sz w:val="24"/>
          <w:szCs w:val="24"/>
        </w:rPr>
        <w:t xml:space="preserve"> </w:t>
      </w:r>
      <w:r w:rsidR="005C75D4">
        <w:rPr>
          <w:rFonts w:ascii="Times New Roman" w:hAnsi="Times New Roman" w:cs="Times New Roman"/>
          <w:sz w:val="24"/>
          <w:szCs w:val="24"/>
        </w:rPr>
        <w:t>степенью тяжести</w:t>
      </w:r>
      <w:r w:rsidR="00D61C3C">
        <w:rPr>
          <w:rFonts w:ascii="Times New Roman" w:hAnsi="Times New Roman" w:cs="Times New Roman"/>
          <w:sz w:val="24"/>
          <w:szCs w:val="24"/>
        </w:rPr>
        <w:t xml:space="preserve">, в 2016 году </w:t>
      </w:r>
      <w:r w:rsidR="005C75D4">
        <w:rPr>
          <w:rFonts w:ascii="Times New Roman" w:hAnsi="Times New Roman" w:cs="Times New Roman"/>
          <w:sz w:val="24"/>
          <w:szCs w:val="24"/>
        </w:rPr>
        <w:t>произошел</w:t>
      </w:r>
      <w:r w:rsidR="00D61C3C">
        <w:rPr>
          <w:rFonts w:ascii="Times New Roman" w:hAnsi="Times New Roman" w:cs="Times New Roman"/>
          <w:sz w:val="24"/>
          <w:szCs w:val="24"/>
        </w:rPr>
        <w:t xml:space="preserve"> </w:t>
      </w:r>
      <w:r w:rsidR="00D61C3C" w:rsidRPr="00923E1F">
        <w:rPr>
          <w:rFonts w:ascii="Times New Roman" w:hAnsi="Times New Roman" w:cs="Times New Roman"/>
          <w:sz w:val="24"/>
          <w:szCs w:val="24"/>
        </w:rPr>
        <w:t>1 несчастный случай со смертельным исходом</w:t>
      </w:r>
      <w:r w:rsidR="00D61C3C">
        <w:rPr>
          <w:rFonts w:ascii="Times New Roman" w:hAnsi="Times New Roman" w:cs="Times New Roman"/>
          <w:sz w:val="24"/>
          <w:szCs w:val="24"/>
        </w:rPr>
        <w:t xml:space="preserve"> и 1 групповой с легкой степенью тяжести</w:t>
      </w:r>
      <w:r w:rsidR="007E34C1">
        <w:rPr>
          <w:rFonts w:ascii="Times New Roman" w:hAnsi="Times New Roman" w:cs="Times New Roman"/>
          <w:sz w:val="24"/>
          <w:szCs w:val="24"/>
        </w:rPr>
        <w:t>, по итогам 2017 года несчастные случаи на произв</w:t>
      </w:r>
      <w:r w:rsidR="006C7955">
        <w:rPr>
          <w:rFonts w:ascii="Times New Roman" w:hAnsi="Times New Roman" w:cs="Times New Roman"/>
          <w:sz w:val="24"/>
          <w:szCs w:val="24"/>
        </w:rPr>
        <w:t>одстве отсутствуют, в 2018</w:t>
      </w:r>
      <w:r w:rsidR="007B3AAE">
        <w:rPr>
          <w:rFonts w:ascii="Times New Roman" w:hAnsi="Times New Roman" w:cs="Times New Roman"/>
          <w:sz w:val="24"/>
          <w:szCs w:val="24"/>
        </w:rPr>
        <w:t xml:space="preserve"> году</w:t>
      </w:r>
      <w:r w:rsidR="006C7955">
        <w:rPr>
          <w:rFonts w:ascii="Times New Roman" w:hAnsi="Times New Roman" w:cs="Times New Roman"/>
          <w:sz w:val="24"/>
          <w:szCs w:val="24"/>
        </w:rPr>
        <w:t xml:space="preserve"> – 4 несчастных случая из которых 3 с легко</w:t>
      </w:r>
      <w:r w:rsidR="00A21FCC">
        <w:rPr>
          <w:rFonts w:ascii="Times New Roman" w:hAnsi="Times New Roman" w:cs="Times New Roman"/>
          <w:sz w:val="24"/>
          <w:szCs w:val="24"/>
        </w:rPr>
        <w:t>й степенью тяжести и 1 с тяжелой</w:t>
      </w:r>
      <w:r w:rsidR="005C75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75D4">
        <w:rPr>
          <w:rFonts w:ascii="Times New Roman" w:hAnsi="Times New Roman" w:cs="Times New Roman"/>
          <w:sz w:val="24"/>
          <w:szCs w:val="24"/>
        </w:rPr>
        <w:t xml:space="preserve"> </w:t>
      </w:r>
      <w:r w:rsidRPr="00923E1F">
        <w:rPr>
          <w:rFonts w:ascii="Times New Roman" w:hAnsi="Times New Roman" w:cs="Times New Roman"/>
          <w:sz w:val="24"/>
          <w:szCs w:val="24"/>
        </w:rPr>
        <w:t>Высокий уровень травматизма в основном отмечается в организациях агропромышленного комплекса и обрабатывающих производств.</w:t>
      </w:r>
    </w:p>
    <w:p w:rsidR="001E7E44" w:rsidRPr="00923E1F" w:rsidRDefault="001E7E44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  <w:t xml:space="preserve">Основной причиной произошедших несчастных случаев является отсутствие должного </w:t>
      </w:r>
      <w:proofErr w:type="gramStart"/>
      <w:r w:rsidRPr="00923E1F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923E1F">
        <w:rPr>
          <w:rFonts w:ascii="Times New Roman" w:hAnsi="Times New Roman" w:cs="Times New Roman"/>
          <w:sz w:val="24"/>
          <w:szCs w:val="24"/>
        </w:rPr>
        <w:t xml:space="preserve"> соблюдением работниками правил и норм охраны труда.</w:t>
      </w:r>
    </w:p>
    <w:p w:rsidR="001E7E44" w:rsidRPr="00923E1F" w:rsidRDefault="001E7E44" w:rsidP="00BD3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  <w:t xml:space="preserve">Анализ причин производственного травматизма, результаты деятельности Администрации Курчатовского района Курской области за соблюдением трудового законодательства легли в основу разработки данной </w:t>
      </w:r>
      <w:r w:rsidR="00CA52C9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>одпрограммы. Она направлена на совершенствование в Курчатовском районе Курской области политики в сфере охраны труда.</w:t>
      </w:r>
    </w:p>
    <w:p w:rsidR="001E7E44" w:rsidRDefault="001E7E44" w:rsidP="00CF7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  <w:t xml:space="preserve">В результате реализации </w:t>
      </w:r>
      <w:r w:rsidR="00CA52C9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предполагается  улучшение ситуации с охраной и условиями труда и достижение  к </w:t>
      </w:r>
      <w:r w:rsidR="009C2774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Pr="00923E1F">
        <w:rPr>
          <w:rFonts w:ascii="Times New Roman" w:hAnsi="Times New Roman" w:cs="Times New Roman"/>
          <w:sz w:val="24"/>
          <w:szCs w:val="24"/>
        </w:rPr>
        <w:t>20</w:t>
      </w:r>
      <w:r w:rsidR="00E363DF">
        <w:rPr>
          <w:rFonts w:ascii="Times New Roman" w:hAnsi="Times New Roman" w:cs="Times New Roman"/>
          <w:sz w:val="24"/>
          <w:szCs w:val="24"/>
        </w:rPr>
        <w:t>2</w:t>
      </w:r>
      <w:r w:rsidR="00AC4473">
        <w:rPr>
          <w:rFonts w:ascii="Times New Roman" w:hAnsi="Times New Roman" w:cs="Times New Roman"/>
          <w:sz w:val="24"/>
          <w:szCs w:val="24"/>
        </w:rPr>
        <w:t>5</w:t>
      </w:r>
      <w:r w:rsidR="00E363DF">
        <w:rPr>
          <w:rFonts w:ascii="Times New Roman" w:hAnsi="Times New Roman" w:cs="Times New Roman"/>
          <w:sz w:val="24"/>
          <w:szCs w:val="24"/>
        </w:rPr>
        <w:t xml:space="preserve"> </w:t>
      </w:r>
      <w:r w:rsidRPr="00923E1F">
        <w:rPr>
          <w:rFonts w:ascii="Times New Roman" w:hAnsi="Times New Roman" w:cs="Times New Roman"/>
          <w:sz w:val="24"/>
          <w:szCs w:val="24"/>
        </w:rPr>
        <w:t xml:space="preserve">году следующих показателей: </w:t>
      </w:r>
    </w:p>
    <w:p w:rsidR="002B01BA" w:rsidRPr="00923E1F" w:rsidRDefault="002B01BA" w:rsidP="002B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у</w:t>
      </w:r>
      <w:r w:rsidRPr="00923E1F">
        <w:rPr>
          <w:rFonts w:ascii="Times New Roman" w:hAnsi="Times New Roman" w:cs="Times New Roman"/>
          <w:sz w:val="24"/>
          <w:szCs w:val="24"/>
        </w:rPr>
        <w:t>лучшение условий труда работников;</w:t>
      </w:r>
    </w:p>
    <w:p w:rsidR="001E7E44" w:rsidRPr="00923E1F" w:rsidRDefault="00AF3A02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- </w:t>
      </w:r>
      <w:r w:rsidR="00CF48E1" w:rsidRPr="00923E1F">
        <w:rPr>
          <w:rFonts w:ascii="Times New Roman" w:hAnsi="Times New Roman" w:cs="Times New Roman"/>
          <w:sz w:val="24"/>
          <w:szCs w:val="24"/>
        </w:rPr>
        <w:t xml:space="preserve">  </w:t>
      </w:r>
      <w:r w:rsidRPr="00923E1F">
        <w:rPr>
          <w:rFonts w:ascii="Times New Roman" w:hAnsi="Times New Roman" w:cs="Times New Roman"/>
          <w:sz w:val="24"/>
          <w:szCs w:val="24"/>
        </w:rPr>
        <w:t>снижение количества нарушений трудовых прав граждан;</w:t>
      </w:r>
    </w:p>
    <w:p w:rsidR="00CF48E1" w:rsidRPr="00923E1F" w:rsidRDefault="00CF48E1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>- повышение эффективности исполнения отдельных государственных полномочий, переданных органам местного самоуправления муниципальных образований Курской области</w:t>
      </w:r>
    </w:p>
    <w:p w:rsidR="00F9799B" w:rsidRPr="00A063E0" w:rsidRDefault="00F9799B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:rsidR="006D2D90" w:rsidRPr="00923E1F" w:rsidRDefault="006D2D90" w:rsidP="008E34A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подпрограммы, цели</w:t>
      </w:r>
      <w:r w:rsidR="00577F25">
        <w:rPr>
          <w:rFonts w:ascii="Times New Roman" w:hAnsi="Times New Roman" w:cs="Times New Roman"/>
          <w:b/>
          <w:sz w:val="24"/>
          <w:szCs w:val="24"/>
        </w:rPr>
        <w:t xml:space="preserve"> (при необходимости)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</w:t>
      </w:r>
      <w:r w:rsidR="00E8540C">
        <w:rPr>
          <w:rFonts w:ascii="Times New Roman" w:hAnsi="Times New Roman" w:cs="Times New Roman"/>
          <w:b/>
          <w:sz w:val="24"/>
          <w:szCs w:val="24"/>
        </w:rPr>
        <w:t>п</w:t>
      </w:r>
      <w:r w:rsidRPr="00923E1F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6D2D90" w:rsidRPr="00BD34C0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80662" w:rsidRPr="00923E1F" w:rsidRDefault="00B80662" w:rsidP="008E34AE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923E1F">
        <w:rPr>
          <w:rFonts w:ascii="Times New Roman" w:eastAsia="Arial Unicode MS" w:hAnsi="Times New Roman"/>
          <w:sz w:val="24"/>
          <w:szCs w:val="24"/>
        </w:rPr>
        <w:t xml:space="preserve">Эффективность работы по реализации </w:t>
      </w:r>
      <w:r w:rsidR="00E8540C">
        <w:rPr>
          <w:rFonts w:ascii="Times New Roman" w:eastAsia="Arial Unicode MS" w:hAnsi="Times New Roman"/>
          <w:sz w:val="24"/>
          <w:szCs w:val="24"/>
        </w:rPr>
        <w:t>п</w:t>
      </w:r>
      <w:r w:rsidRPr="00923E1F">
        <w:rPr>
          <w:rFonts w:ascii="Times New Roman" w:eastAsia="Arial Unicode MS" w:hAnsi="Times New Roman"/>
          <w:sz w:val="24"/>
          <w:szCs w:val="24"/>
        </w:rPr>
        <w:t xml:space="preserve">одпрограммы, как одного из основных направлений муниципальной политики в области охраны труда, определяется действием системы управления охраной труда на основе нормативной правовой базы по охране труда. </w:t>
      </w:r>
    </w:p>
    <w:p w:rsidR="00B80662" w:rsidRPr="00923E1F" w:rsidRDefault="00B80662" w:rsidP="008E34AE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923E1F">
        <w:rPr>
          <w:rFonts w:ascii="Times New Roman" w:eastAsia="Arial Unicode MS" w:hAnsi="Times New Roman"/>
          <w:sz w:val="24"/>
          <w:szCs w:val="24"/>
        </w:rPr>
        <w:t xml:space="preserve">Важнейшим фактором, определяющим необходимость реализации </w:t>
      </w:r>
      <w:r w:rsidR="00E8540C">
        <w:rPr>
          <w:rFonts w:ascii="Times New Roman" w:eastAsia="Arial Unicode MS" w:hAnsi="Times New Roman"/>
          <w:sz w:val="24"/>
          <w:szCs w:val="24"/>
        </w:rPr>
        <w:t>п</w:t>
      </w:r>
      <w:r w:rsidRPr="00923E1F">
        <w:rPr>
          <w:rFonts w:ascii="Times New Roman" w:eastAsia="Arial Unicode MS" w:hAnsi="Times New Roman"/>
          <w:sz w:val="24"/>
          <w:szCs w:val="24"/>
        </w:rPr>
        <w:t>одпрограммы, является социальная значимость данной проблемы в части повышения качества жизни и сохранения здоровья трудоспособного населения Курчатовского района.</w:t>
      </w:r>
    </w:p>
    <w:p w:rsidR="00B80662" w:rsidRPr="00923E1F" w:rsidRDefault="00B80662" w:rsidP="00263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b/>
          <w:sz w:val="24"/>
          <w:szCs w:val="24"/>
        </w:rPr>
        <w:lastRenderedPageBreak/>
        <w:tab/>
        <w:t xml:space="preserve">Основной целью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одпрограммы является содействие сохранению здоровья работников, обеспечение защиты трудовых прав граждан.</w:t>
      </w:r>
    </w:p>
    <w:p w:rsidR="00B80662" w:rsidRPr="00923E1F" w:rsidRDefault="00B80662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Цель программы достигается путем решения ряда задач</w:t>
      </w:r>
      <w:r w:rsidR="00A1303F" w:rsidRPr="00923E1F">
        <w:rPr>
          <w:rFonts w:ascii="Times New Roman" w:hAnsi="Times New Roman"/>
          <w:sz w:val="24"/>
          <w:szCs w:val="24"/>
        </w:rPr>
        <w:t>.</w:t>
      </w:r>
    </w:p>
    <w:p w:rsidR="00A1303F" w:rsidRPr="005F3F21" w:rsidRDefault="00A1303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A1303F" w:rsidRPr="00923E1F" w:rsidRDefault="00A1303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23E1F">
        <w:rPr>
          <w:rFonts w:ascii="Times New Roman" w:hAnsi="Times New Roman"/>
          <w:b/>
          <w:sz w:val="24"/>
          <w:szCs w:val="24"/>
        </w:rPr>
        <w:t>Задачи подпрограммы:</w:t>
      </w:r>
    </w:p>
    <w:p w:rsidR="00A1303F" w:rsidRPr="00923E1F" w:rsidRDefault="00D87883" w:rsidP="008E34AE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>Улучшение условий труда.</w:t>
      </w:r>
    </w:p>
    <w:p w:rsidR="00D87883" w:rsidRPr="005F3F21" w:rsidRDefault="00D87883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целей мониторинга реализации данной задачи будут использоваться следующие целевые показатели:</w:t>
      </w: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87883" w:rsidRPr="00923E1F" w:rsidRDefault="00D87883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коэффициент частоты производственного травматизма со смертельным исходом на 1000 </w:t>
      </w:r>
      <w:proofErr w:type="gramStart"/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proofErr w:type="gramEnd"/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F1509A" w:rsidRPr="006A0510" w:rsidRDefault="00F1509A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1509A" w:rsidRPr="00923E1F" w:rsidRDefault="00F1509A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923E1F">
        <w:rPr>
          <w:rFonts w:ascii="Times New Roman" w:hAnsi="Times New Roman"/>
          <w:sz w:val="24"/>
          <w:szCs w:val="24"/>
        </w:rPr>
        <w:t>ч</w:t>
      </w:r>
      <w:proofErr w:type="gramEnd"/>
      <w:r w:rsidRPr="00923E1F">
        <w:rPr>
          <w:rFonts w:ascii="Times New Roman" w:hAnsi="Times New Roman"/>
          <w:sz w:val="24"/>
          <w:szCs w:val="24"/>
        </w:rPr>
        <w:t xml:space="preserve">.п.т. на 1 т.р. = </w:t>
      </w:r>
      <w:r w:rsidRPr="00923E1F">
        <w:rPr>
          <w:rFonts w:ascii="Times New Roman" w:hAnsi="Times New Roman"/>
          <w:sz w:val="24"/>
          <w:szCs w:val="24"/>
          <w:u w:val="single"/>
        </w:rPr>
        <w:t>Ч п.</w:t>
      </w:r>
      <w:r w:rsidRPr="00923E1F">
        <w:rPr>
          <w:rFonts w:ascii="Times New Roman" w:hAnsi="Times New Roman"/>
          <w:sz w:val="24"/>
          <w:szCs w:val="24"/>
        </w:rPr>
        <w:t xml:space="preserve">   х 1000, где</w:t>
      </w:r>
    </w:p>
    <w:p w:rsidR="00F1509A" w:rsidRPr="00923E1F" w:rsidRDefault="00F1509A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           Ч з.</w:t>
      </w:r>
    </w:p>
    <w:p w:rsidR="00F1509A" w:rsidRPr="00263951" w:rsidRDefault="00F1509A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К ч.п.т.  на 1 т.р. - </w:t>
      </w: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коэффициент частоты производственного травматизма со смертельным исходом на 1000 </w:t>
      </w:r>
      <w:proofErr w:type="gramStart"/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proofErr w:type="gramEnd"/>
    </w:p>
    <w:p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Ч п. – численность пострадавших в результате несчастных случаев на производстве со смертельным исходом</w:t>
      </w:r>
    </w:p>
    <w:p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09A" w:rsidRPr="00923E1F" w:rsidRDefault="00F1509A" w:rsidP="008E34A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23E1F">
        <w:rPr>
          <w:rFonts w:ascii="Times New Roman" w:hAnsi="Times New Roman"/>
          <w:sz w:val="24"/>
          <w:szCs w:val="24"/>
        </w:rPr>
        <w:t>Ч з. - число занятых в организациях Курчатовского района</w:t>
      </w:r>
      <w:proofErr w:type="gramEnd"/>
    </w:p>
    <w:p w:rsidR="00F1509A" w:rsidRPr="006A0510" w:rsidRDefault="00F1509A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87883" w:rsidRPr="00923E1F" w:rsidRDefault="00D87883" w:rsidP="008E34AE">
      <w:pPr>
        <w:shd w:val="clear" w:color="auto" w:fill="FFFFFF"/>
        <w:spacing w:after="0" w:line="240" w:lineRule="auto"/>
        <w:ind w:left="1080" w:hanging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зарегистрированных случаев профессиональных заболеваний.</w:t>
      </w:r>
    </w:p>
    <w:p w:rsidR="00A1303F" w:rsidRPr="00923E1F" w:rsidRDefault="00D87883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>2.  О</w:t>
      </w:r>
      <w:r w:rsidR="00A1303F" w:rsidRPr="00923E1F">
        <w:rPr>
          <w:rFonts w:ascii="Times New Roman" w:hAnsi="Times New Roman" w:cs="Times New Roman"/>
          <w:sz w:val="24"/>
          <w:szCs w:val="24"/>
        </w:rPr>
        <w:t>беспечение с</w:t>
      </w:r>
      <w:r w:rsidRPr="00923E1F">
        <w:rPr>
          <w:rFonts w:ascii="Times New Roman" w:hAnsi="Times New Roman" w:cs="Times New Roman"/>
          <w:sz w:val="24"/>
          <w:szCs w:val="24"/>
        </w:rPr>
        <w:t>облюдения трудовых прав граждан.</w:t>
      </w:r>
    </w:p>
    <w:p w:rsidR="00A1303F" w:rsidRPr="00923E1F" w:rsidRDefault="00D87883" w:rsidP="00A063E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    </w:t>
      </w:r>
      <w:r w:rsidR="00A063E0">
        <w:rPr>
          <w:rFonts w:ascii="Times New Roman" w:hAnsi="Times New Roman"/>
          <w:sz w:val="24"/>
          <w:szCs w:val="24"/>
        </w:rPr>
        <w:t xml:space="preserve"> </w:t>
      </w:r>
      <w:r w:rsidRPr="00923E1F">
        <w:rPr>
          <w:rFonts w:ascii="Times New Roman" w:hAnsi="Times New Roman"/>
          <w:sz w:val="24"/>
          <w:szCs w:val="24"/>
        </w:rPr>
        <w:t>3. С</w:t>
      </w:r>
      <w:r w:rsidR="00A1303F" w:rsidRPr="00923E1F">
        <w:rPr>
          <w:rFonts w:ascii="Times New Roman" w:hAnsi="Times New Roman"/>
          <w:sz w:val="24"/>
          <w:szCs w:val="24"/>
        </w:rPr>
        <w:t xml:space="preserve">овершенствование системы управления охраной труда, нормативно-методическое </w:t>
      </w:r>
      <w:r w:rsidR="00CF1E88" w:rsidRPr="00923E1F">
        <w:rPr>
          <w:rFonts w:ascii="Times New Roman" w:hAnsi="Times New Roman"/>
          <w:sz w:val="24"/>
          <w:szCs w:val="24"/>
        </w:rPr>
        <w:t>обеспечение охраны труда.</w:t>
      </w:r>
    </w:p>
    <w:p w:rsidR="00CF1E88" w:rsidRPr="00263951" w:rsidRDefault="00CF1E88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129B" w:rsidRPr="00923E1F" w:rsidRDefault="00CF1E88" w:rsidP="008E34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/>
          <w:sz w:val="24"/>
          <w:szCs w:val="24"/>
        </w:rPr>
        <w:tab/>
      </w:r>
      <w:r w:rsidR="00FA129B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реализация подпрограммы ожидается достижение следующих результатов:</w:t>
      </w:r>
    </w:p>
    <w:p w:rsidR="00FA129B" w:rsidRPr="005F3F21" w:rsidRDefault="00FA129B" w:rsidP="008E34AE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0E0ECE" w:rsidRPr="00923E1F" w:rsidRDefault="00FA129B" w:rsidP="008E34AE">
      <w:pPr>
        <w:spacing w:after="0" w:line="240" w:lineRule="auto"/>
        <w:rPr>
          <w:color w:val="000000"/>
          <w:sz w:val="16"/>
          <w:szCs w:val="16"/>
        </w:rPr>
      </w:pPr>
      <w:r w:rsidRPr="00923E1F">
        <w:rPr>
          <w:rFonts w:ascii="Times New Roman" w:hAnsi="Times New Roman" w:cs="Times New Roman"/>
          <w:sz w:val="24"/>
          <w:szCs w:val="24"/>
        </w:rPr>
        <w:t>- повышение эффективности исполнения отдельных государственных полномочий, переданных органам местного самоуправления муниципальных образований Курской области</w:t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улучшение условий труда работников;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снижение количества нарушений трудовых прав граждан;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поддержание социальной стабильности в обществе.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E0ECE" w:rsidRPr="00923E1F" w:rsidRDefault="000E0ECE" w:rsidP="008E34A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23E1F">
        <w:rPr>
          <w:rFonts w:ascii="Times New Roman" w:hAnsi="Times New Roman"/>
          <w:b/>
          <w:sz w:val="24"/>
          <w:szCs w:val="24"/>
        </w:rPr>
        <w:t>Этапы реализации подпрограммы:</w:t>
      </w:r>
    </w:p>
    <w:p w:rsidR="000E0ECE" w:rsidRPr="00923E1F" w:rsidRDefault="000E0ECE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Под</w:t>
      </w:r>
      <w:r w:rsidR="00F655E7">
        <w:rPr>
          <w:rFonts w:ascii="Times New Roman" w:hAnsi="Times New Roman"/>
          <w:sz w:val="24"/>
          <w:szCs w:val="24"/>
        </w:rPr>
        <w:t>программа</w:t>
      </w:r>
      <w:r w:rsidRPr="00923E1F">
        <w:rPr>
          <w:rFonts w:ascii="Times New Roman" w:hAnsi="Times New Roman"/>
          <w:sz w:val="24"/>
          <w:szCs w:val="24"/>
        </w:rPr>
        <w:t xml:space="preserve"> будет реализ</w:t>
      </w:r>
      <w:r w:rsidR="003E0548">
        <w:rPr>
          <w:rFonts w:ascii="Times New Roman" w:hAnsi="Times New Roman"/>
          <w:sz w:val="24"/>
          <w:szCs w:val="24"/>
        </w:rPr>
        <w:t>ована в один этап в течение 201</w:t>
      </w:r>
      <w:r w:rsidR="00AC4473">
        <w:rPr>
          <w:rFonts w:ascii="Times New Roman" w:hAnsi="Times New Roman"/>
          <w:sz w:val="24"/>
          <w:szCs w:val="24"/>
        </w:rPr>
        <w:t>9</w:t>
      </w:r>
      <w:r w:rsidRPr="00923E1F">
        <w:rPr>
          <w:rFonts w:ascii="Times New Roman" w:hAnsi="Times New Roman"/>
          <w:sz w:val="24"/>
          <w:szCs w:val="24"/>
        </w:rPr>
        <w:t xml:space="preserve"> - 20</w:t>
      </w:r>
      <w:r w:rsidR="00E363DF">
        <w:rPr>
          <w:rFonts w:ascii="Times New Roman" w:hAnsi="Times New Roman"/>
          <w:sz w:val="24"/>
          <w:szCs w:val="24"/>
        </w:rPr>
        <w:t>2</w:t>
      </w:r>
      <w:r w:rsidR="00AC4473">
        <w:rPr>
          <w:rFonts w:ascii="Times New Roman" w:hAnsi="Times New Roman"/>
          <w:sz w:val="24"/>
          <w:szCs w:val="24"/>
        </w:rPr>
        <w:t>5</w:t>
      </w:r>
      <w:r w:rsidRPr="00923E1F">
        <w:rPr>
          <w:rFonts w:ascii="Times New Roman" w:hAnsi="Times New Roman"/>
          <w:sz w:val="24"/>
          <w:szCs w:val="24"/>
        </w:rPr>
        <w:t xml:space="preserve"> годов, что позволит обеспечить непрерывность решаемых задач. </w:t>
      </w:r>
    </w:p>
    <w:p w:rsidR="000E0ECE" w:rsidRPr="00923E1F" w:rsidRDefault="002803C2" w:rsidP="008E34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ab/>
      </w:r>
      <w:r w:rsidR="000E0ECE" w:rsidRPr="00923E1F">
        <w:rPr>
          <w:rFonts w:ascii="Times New Roman" w:hAnsi="Times New Roman"/>
          <w:sz w:val="24"/>
          <w:szCs w:val="24"/>
        </w:rPr>
        <w:t>Сведен</w:t>
      </w:r>
      <w:r w:rsidRPr="00923E1F">
        <w:rPr>
          <w:rFonts w:ascii="Times New Roman" w:hAnsi="Times New Roman"/>
          <w:sz w:val="24"/>
          <w:szCs w:val="24"/>
        </w:rPr>
        <w:t xml:space="preserve">ия о показателях и индикаторах </w:t>
      </w:r>
      <w:r w:rsidR="00E8540C">
        <w:rPr>
          <w:rFonts w:ascii="Times New Roman" w:hAnsi="Times New Roman"/>
          <w:sz w:val="24"/>
          <w:szCs w:val="24"/>
        </w:rPr>
        <w:t>п</w:t>
      </w:r>
      <w:r w:rsidR="000E0ECE" w:rsidRPr="00923E1F">
        <w:rPr>
          <w:rFonts w:ascii="Times New Roman" w:hAnsi="Times New Roman"/>
          <w:sz w:val="24"/>
          <w:szCs w:val="24"/>
        </w:rPr>
        <w:t>од</w:t>
      </w:r>
      <w:r w:rsidR="00F655E7">
        <w:rPr>
          <w:rFonts w:ascii="Times New Roman" w:hAnsi="Times New Roman"/>
          <w:sz w:val="24"/>
          <w:szCs w:val="24"/>
        </w:rPr>
        <w:t>программа</w:t>
      </w:r>
      <w:r w:rsidR="000E0ECE" w:rsidRPr="00923E1F">
        <w:rPr>
          <w:rFonts w:ascii="Times New Roman" w:hAnsi="Times New Roman"/>
          <w:sz w:val="24"/>
          <w:szCs w:val="24"/>
        </w:rPr>
        <w:t xml:space="preserve">  «</w:t>
      </w:r>
      <w:r w:rsidRPr="00923E1F">
        <w:rPr>
          <w:rFonts w:ascii="Times New Roman" w:hAnsi="Times New Roman"/>
          <w:sz w:val="24"/>
          <w:szCs w:val="24"/>
        </w:rPr>
        <w:t>Развитие институтов рынка труда</w:t>
      </w:r>
      <w:r w:rsidR="000E0ECE" w:rsidRPr="00923E1F">
        <w:rPr>
          <w:rFonts w:ascii="Times New Roman" w:hAnsi="Times New Roman"/>
          <w:sz w:val="24"/>
          <w:szCs w:val="24"/>
        </w:rPr>
        <w:t>»  мун</w:t>
      </w:r>
      <w:r w:rsidRPr="00923E1F">
        <w:rPr>
          <w:rFonts w:ascii="Times New Roman" w:hAnsi="Times New Roman"/>
          <w:sz w:val="24"/>
          <w:szCs w:val="24"/>
        </w:rPr>
        <w:t xml:space="preserve">иципальной </w:t>
      </w:r>
      <w:r w:rsidR="00E8540C">
        <w:rPr>
          <w:rFonts w:ascii="Times New Roman" w:hAnsi="Times New Roman"/>
          <w:sz w:val="24"/>
          <w:szCs w:val="24"/>
        </w:rPr>
        <w:t>п</w:t>
      </w:r>
      <w:r w:rsidR="000E0ECE" w:rsidRPr="00923E1F">
        <w:rPr>
          <w:rFonts w:ascii="Times New Roman" w:hAnsi="Times New Roman"/>
          <w:sz w:val="24"/>
          <w:szCs w:val="24"/>
        </w:rPr>
        <w:t>рограммы Курчатовского района Курской области «</w:t>
      </w:r>
      <w:r w:rsidRPr="00923E1F">
        <w:rPr>
          <w:rFonts w:ascii="Times New Roman" w:hAnsi="Times New Roman"/>
          <w:sz w:val="24"/>
          <w:szCs w:val="24"/>
        </w:rPr>
        <w:t>Содействие занятости населения</w:t>
      </w:r>
      <w:r w:rsidR="000E0ECE" w:rsidRPr="00923E1F">
        <w:rPr>
          <w:rFonts w:ascii="Times New Roman" w:hAnsi="Times New Roman"/>
          <w:sz w:val="24"/>
          <w:szCs w:val="24"/>
        </w:rPr>
        <w:t xml:space="preserve">» сформированы в </w:t>
      </w:r>
      <w:r w:rsidR="00D62C5D">
        <w:rPr>
          <w:rFonts w:ascii="Times New Roman" w:hAnsi="Times New Roman"/>
          <w:sz w:val="24"/>
          <w:szCs w:val="24"/>
        </w:rPr>
        <w:t>Таблице 1 Приложения</w:t>
      </w:r>
      <w:r w:rsidRPr="00923E1F">
        <w:rPr>
          <w:rFonts w:ascii="Times New Roman" w:hAnsi="Times New Roman"/>
          <w:sz w:val="24"/>
          <w:szCs w:val="24"/>
        </w:rPr>
        <w:t xml:space="preserve"> № 1 к муниципальной </w:t>
      </w:r>
      <w:r w:rsidR="00E8540C">
        <w:rPr>
          <w:rFonts w:ascii="Times New Roman" w:hAnsi="Times New Roman"/>
          <w:sz w:val="24"/>
          <w:szCs w:val="24"/>
        </w:rPr>
        <w:t>п</w:t>
      </w:r>
      <w:r w:rsidR="000E0ECE" w:rsidRPr="00923E1F">
        <w:rPr>
          <w:rFonts w:ascii="Times New Roman" w:hAnsi="Times New Roman"/>
          <w:sz w:val="24"/>
          <w:szCs w:val="24"/>
        </w:rPr>
        <w:t>рограмме Курчатовского района Курской области «</w:t>
      </w:r>
      <w:r w:rsidRPr="00923E1F">
        <w:rPr>
          <w:rFonts w:ascii="Times New Roman" w:hAnsi="Times New Roman"/>
          <w:sz w:val="24"/>
          <w:szCs w:val="24"/>
        </w:rPr>
        <w:t>Содействие занятости населения</w:t>
      </w:r>
      <w:r w:rsidR="000E0ECE" w:rsidRPr="00923E1F">
        <w:rPr>
          <w:rFonts w:ascii="Times New Roman" w:hAnsi="Times New Roman"/>
          <w:sz w:val="24"/>
          <w:szCs w:val="24"/>
        </w:rPr>
        <w:t>»</w:t>
      </w:r>
      <w:r w:rsidR="00D62C5D">
        <w:rPr>
          <w:rFonts w:ascii="Times New Roman" w:hAnsi="Times New Roman"/>
          <w:sz w:val="24"/>
          <w:szCs w:val="24"/>
        </w:rPr>
        <w:t>.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D90" w:rsidRPr="00923E1F" w:rsidRDefault="002741F8" w:rsidP="002741F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1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6D2D90"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Характеристика основных мероприятий </w:t>
      </w:r>
      <w:r w:rsidR="00E854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6D2D90"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одпрограммы</w:t>
      </w:r>
    </w:p>
    <w:p w:rsidR="006D2D90" w:rsidRPr="00BD34C0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E854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 предусматривает выполнение основных мероприятий:</w:t>
      </w:r>
    </w:p>
    <w:p w:rsidR="000401DD" w:rsidRDefault="006D0C11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</w:t>
      </w:r>
      <w:r w:rsidR="0051156C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рофилактику нарушений трудовых прав граждан, в том числе по вопросам охраны труда;</w:t>
      </w:r>
      <w:r w:rsidR="0051156C"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156C"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040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Осуществление отдельных государственных полномочий в сфере трудовых отношений;</w:t>
      </w:r>
    </w:p>
    <w:p w:rsidR="0051156C" w:rsidRPr="00923E1F" w:rsidRDefault="0051156C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0C11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D0C11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</w:t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азвитие системы информирования и консультирования работодателей и </w:t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работников по вопросам охраны труда и трудовых отношений.</w:t>
      </w:r>
    </w:p>
    <w:p w:rsidR="0036519F" w:rsidRPr="005F3F21" w:rsidRDefault="0036519F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FF0000"/>
          <w:sz w:val="16"/>
          <w:szCs w:val="16"/>
        </w:rPr>
      </w:pPr>
    </w:p>
    <w:p w:rsidR="0051156C" w:rsidRPr="00923E1F" w:rsidRDefault="0036519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4. </w:t>
      </w:r>
      <w:r w:rsidRPr="00923E1F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заболеваний.</w:t>
      </w:r>
    </w:p>
    <w:p w:rsidR="0036519F" w:rsidRPr="006E677A" w:rsidRDefault="0036519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519F" w:rsidRPr="00923E1F" w:rsidRDefault="0036519F" w:rsidP="008E3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Реализация основных мероприятий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одпрограммы будет способствовать развитию социального партнерства, повышению уровня жизни населения Курчатовского района.</w:t>
      </w:r>
    </w:p>
    <w:p w:rsidR="006D2D90" w:rsidRPr="00923E1F" w:rsidRDefault="006D2D90" w:rsidP="002007E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11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Невыполнение вышеуказанных мероприятий может привести к росту социальной напряженности в обществе.</w:t>
      </w:r>
    </w:p>
    <w:p w:rsidR="00E369C5" w:rsidRPr="00923E1F" w:rsidRDefault="00E369C5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A08CA" w:rsidRDefault="00E369C5" w:rsidP="00C235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ab/>
      </w:r>
      <w:r w:rsidR="00EA08CA"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EA08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A08CA"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об инвестиционных проектах, исполнение которых полностью</w:t>
      </w:r>
    </w:p>
    <w:p w:rsidR="00EA08CA" w:rsidRDefault="00EA08CA" w:rsidP="00C23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или частично осуществляется за счет средств районного бюджета в случае </w:t>
      </w:r>
    </w:p>
    <w:p w:rsidR="00EA08CA" w:rsidRDefault="00EA08CA" w:rsidP="00C23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их реализации в соответствующей сфере </w:t>
      </w:r>
      <w:proofErr w:type="gramStart"/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социально-экономического</w:t>
      </w:r>
      <w:proofErr w:type="gramEnd"/>
    </w:p>
    <w:p w:rsidR="00EA08CA" w:rsidRDefault="00EA08CA" w:rsidP="00C23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развития Курчатовского района Курской области</w:t>
      </w:r>
    </w:p>
    <w:p w:rsidR="00EA08CA" w:rsidRPr="00DF6965" w:rsidRDefault="00EA08CA" w:rsidP="00DF6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08CA" w:rsidRPr="00DF6965" w:rsidRDefault="006D3624" w:rsidP="00DF69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инвестиционных проектов</w:t>
      </w:r>
      <w:r w:rsidR="00EA08CA" w:rsidRPr="00D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</w:t>
      </w:r>
      <w:r w:rsidR="00EA08CA" w:rsidRPr="00DF6965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DF6965" w:rsidRPr="00DF6965">
        <w:rPr>
          <w:rFonts w:ascii="Times New Roman" w:hAnsi="Times New Roman" w:cs="Times New Roman"/>
          <w:sz w:val="24"/>
          <w:szCs w:val="24"/>
        </w:rPr>
        <w:t>"Развитие институтов рынка труда"  муниципальной программы Курчатовского района Курской области  "Содействие занятости населения"</w:t>
      </w:r>
      <w:r w:rsidR="00EA08CA" w:rsidRPr="00D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EA08CA" w:rsidRPr="00DF69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08CA" w:rsidRDefault="00EA08CA" w:rsidP="008E34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D2D90" w:rsidRPr="00577F25" w:rsidRDefault="00577F25" w:rsidP="00C23576">
      <w:pPr>
        <w:widowControl w:val="0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235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Характеристика мер муниципального регулирования</w:t>
      </w:r>
    </w:p>
    <w:p w:rsidR="006D2D90" w:rsidRPr="006E677A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578D" w:rsidRPr="00923E1F" w:rsidRDefault="0055578D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E1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2 «Развитие институтов рынка труда» муниципальной программы Курчатовского района Курской области «Содействие занятости населения» будет осуществляться разработка нормативной правовой базы, способствующая сохранению здоровья работников, обеспечению защиты трудовых прав граждан, а именно: проект </w:t>
      </w:r>
      <w:r w:rsidRPr="00923E1F">
        <w:rPr>
          <w:rFonts w:ascii="Times New Roman" w:hAnsi="Times New Roman"/>
          <w:sz w:val="24"/>
          <w:szCs w:val="24"/>
        </w:rPr>
        <w:t xml:space="preserve">Постановления Администрации Курчатовского района Курской области о внесении изменений и дополнений в муниципальную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рограмму Курчатовского района Курской области «Содействие занятости населения».</w:t>
      </w:r>
      <w:proofErr w:type="gramEnd"/>
    </w:p>
    <w:p w:rsidR="006D2D90" w:rsidRPr="006E677A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D2D90" w:rsidRPr="00577F25" w:rsidRDefault="00577F25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 xml:space="preserve">Прогноз сводных показателей муниципальных заданий по этапам реализации </w:t>
      </w:r>
      <w:r w:rsidR="00E8540C" w:rsidRPr="00577F25">
        <w:rPr>
          <w:rFonts w:ascii="Times New Roman" w:hAnsi="Times New Roman" w:cs="Times New Roman"/>
          <w:b/>
          <w:sz w:val="24"/>
          <w:szCs w:val="24"/>
        </w:rPr>
        <w:t>п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одпрограммы (при оказании муниципальными учреждениями муницип</w:t>
      </w:r>
      <w:r w:rsidR="00E8540C" w:rsidRPr="00577F25">
        <w:rPr>
          <w:rFonts w:ascii="Times New Roman" w:hAnsi="Times New Roman" w:cs="Times New Roman"/>
          <w:b/>
          <w:sz w:val="24"/>
          <w:szCs w:val="24"/>
        </w:rPr>
        <w:t>альных услуг  (работ) в рамках п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одпрограммы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D2D90" w:rsidRPr="00BD34C0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92EB1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институтов рынка труда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» муниципальной программы Курчатовского района Курской области «Содействие занятости населения» не предусматривается оказание муниципальных услуг (выполнение работ) муниципальными учреждениями Курчатовского района Курской области.</w:t>
      </w:r>
    </w:p>
    <w:p w:rsidR="006D2D90" w:rsidRPr="00BD34C0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D2D90" w:rsidRPr="00577F25" w:rsidRDefault="00577F25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23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Характеристика основных мероприятий, реализуемых муниципальным</w:t>
      </w:r>
      <w:r>
        <w:rPr>
          <w:rFonts w:ascii="Times New Roman" w:hAnsi="Times New Roman" w:cs="Times New Roman"/>
          <w:b/>
          <w:sz w:val="24"/>
          <w:szCs w:val="24"/>
        </w:rPr>
        <w:t>и образованиями Курчатовского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 xml:space="preserve"> район Курской области в случае их участия в разработке и реализации </w:t>
      </w:r>
      <w:r w:rsidR="00E8540C" w:rsidRPr="00577F25">
        <w:rPr>
          <w:rFonts w:ascii="Times New Roman" w:hAnsi="Times New Roman" w:cs="Times New Roman"/>
          <w:b/>
          <w:sz w:val="24"/>
          <w:szCs w:val="24"/>
        </w:rPr>
        <w:t>п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6D2D90" w:rsidRPr="00BD34C0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92EB1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институтов рынка труда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муниципальной программы Курчатовского района Курской области «Содействие занятости населения» муниципальные образования Курчатовского района Курской области не принимают участие в разработке и реализации </w:t>
      </w:r>
      <w:r w:rsidR="00E854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одпрограммы.</w:t>
      </w:r>
    </w:p>
    <w:p w:rsidR="006D2D90" w:rsidRPr="00BD34C0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D2D90" w:rsidRPr="000F580A" w:rsidRDefault="000F580A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C23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0F580A">
        <w:rPr>
          <w:rFonts w:ascii="Times New Roman" w:hAnsi="Times New Roman" w:cs="Times New Roman"/>
          <w:b/>
          <w:sz w:val="24"/>
          <w:szCs w:val="24"/>
        </w:rPr>
        <w:t>Информация об уч</w:t>
      </w:r>
      <w:r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  <w:r w:rsidR="006D2D90" w:rsidRPr="000F580A">
        <w:rPr>
          <w:rFonts w:ascii="Times New Roman" w:hAnsi="Times New Roman" w:cs="Times New Roman"/>
          <w:b/>
          <w:sz w:val="24"/>
          <w:szCs w:val="24"/>
        </w:rPr>
        <w:t xml:space="preserve"> независимо от их организационно-прав</w:t>
      </w:r>
      <w:r>
        <w:rPr>
          <w:rFonts w:ascii="Times New Roman" w:hAnsi="Times New Roman" w:cs="Times New Roman"/>
          <w:b/>
          <w:sz w:val="24"/>
          <w:szCs w:val="24"/>
        </w:rPr>
        <w:t>овых форм и форм собственности</w:t>
      </w:r>
    </w:p>
    <w:p w:rsidR="006D2D90" w:rsidRPr="00BD34C0" w:rsidRDefault="006D2D90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>одпрограммы «</w:t>
      </w:r>
      <w:r w:rsidR="00292EB1" w:rsidRPr="00923E1F">
        <w:rPr>
          <w:rFonts w:ascii="Times New Roman" w:hAnsi="Times New Roman" w:cs="Times New Roman"/>
          <w:sz w:val="24"/>
          <w:szCs w:val="24"/>
        </w:rPr>
        <w:t>Развитие институтов рынка труда</w:t>
      </w:r>
      <w:r w:rsidRPr="00923E1F">
        <w:rPr>
          <w:rFonts w:ascii="Times New Roman" w:hAnsi="Times New Roman" w:cs="Times New Roman"/>
          <w:sz w:val="24"/>
          <w:szCs w:val="24"/>
        </w:rPr>
        <w:t xml:space="preserve">» </w:t>
      </w:r>
      <w:r w:rsidR="00E369C5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E854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369C5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рограммы Курчатовского района Курской области «Содействие занятости населения» </w:t>
      </w:r>
      <w:r w:rsidR="00E369C5" w:rsidRPr="00923E1F">
        <w:rPr>
          <w:rFonts w:ascii="Times New Roman" w:hAnsi="Times New Roman" w:cs="Times New Roman"/>
          <w:sz w:val="24"/>
          <w:szCs w:val="24"/>
        </w:rPr>
        <w:t xml:space="preserve">не </w:t>
      </w:r>
      <w:r w:rsidRPr="00923E1F">
        <w:rPr>
          <w:rFonts w:ascii="Times New Roman" w:hAnsi="Times New Roman" w:cs="Times New Roman"/>
          <w:sz w:val="24"/>
          <w:szCs w:val="24"/>
        </w:rPr>
        <w:t xml:space="preserve">предусмотрено участие </w:t>
      </w:r>
      <w:r w:rsidR="00E369C5" w:rsidRPr="00923E1F">
        <w:rPr>
          <w:rFonts w:ascii="Times New Roman" w:hAnsi="Times New Roman" w:cs="Times New Roman"/>
          <w:sz w:val="24"/>
          <w:szCs w:val="24"/>
        </w:rPr>
        <w:t>предприятий и организаций</w:t>
      </w:r>
      <w:r w:rsidRPr="00923E1F">
        <w:rPr>
          <w:rFonts w:ascii="Times New Roman" w:hAnsi="Times New Roman" w:cs="Times New Roman"/>
          <w:sz w:val="24"/>
          <w:szCs w:val="24"/>
        </w:rPr>
        <w:t xml:space="preserve"> Курчат</w:t>
      </w:r>
      <w:r w:rsidR="00E369C5" w:rsidRPr="00923E1F">
        <w:rPr>
          <w:rFonts w:ascii="Times New Roman" w:hAnsi="Times New Roman" w:cs="Times New Roman"/>
          <w:sz w:val="24"/>
          <w:szCs w:val="24"/>
        </w:rPr>
        <w:t>овского района Курской области.</w:t>
      </w:r>
    </w:p>
    <w:p w:rsidR="000F580A" w:rsidRPr="00BD34C0" w:rsidRDefault="000F580A" w:rsidP="008E34A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0511D" w:rsidRPr="00923E1F" w:rsidRDefault="000F580A" w:rsidP="008E34A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0511D" w:rsidRPr="00923E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объема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финансовых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ресурсов, 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D2D90" w:rsidRPr="00923E1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D90" w:rsidRPr="00923E1F" w:rsidRDefault="006D2D90" w:rsidP="004D27A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40C">
        <w:rPr>
          <w:rFonts w:ascii="Times New Roman" w:hAnsi="Times New Roman" w:cs="Times New Roman"/>
          <w:b/>
          <w:sz w:val="24"/>
          <w:szCs w:val="24"/>
        </w:rPr>
        <w:t>п</w:t>
      </w:r>
      <w:r w:rsidRPr="00923E1F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6D2D90" w:rsidRPr="00BD34C0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Финансирование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>одпрограммы осуществляется за счет средств бюджета муниципального района «Курчатовский район Курской области» в пределах общих объемов бюджетных ассигнований, предусмотренных в установленном порядке на соответствующий финансовый год.</w:t>
      </w:r>
    </w:p>
    <w:p w:rsidR="00292EB1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 xml:space="preserve">одпрограммы за счет средств </w:t>
      </w:r>
      <w:r w:rsidR="00905A6B">
        <w:rPr>
          <w:rFonts w:ascii="Times New Roman" w:hAnsi="Times New Roman"/>
          <w:sz w:val="24"/>
          <w:szCs w:val="24"/>
        </w:rPr>
        <w:t>областного бюджета</w:t>
      </w:r>
      <w:r w:rsidRPr="00923E1F">
        <w:rPr>
          <w:rFonts w:ascii="Times New Roman" w:hAnsi="Times New Roman"/>
          <w:sz w:val="24"/>
          <w:szCs w:val="24"/>
        </w:rPr>
        <w:t xml:space="preserve"> за весь период ее реализации составляет </w:t>
      </w:r>
      <w:r w:rsidR="0010436F">
        <w:rPr>
          <w:rFonts w:ascii="Times New Roman" w:hAnsi="Times New Roman"/>
          <w:sz w:val="24"/>
          <w:szCs w:val="24"/>
        </w:rPr>
        <w:t xml:space="preserve"> </w:t>
      </w:r>
      <w:r w:rsidR="00866B84">
        <w:rPr>
          <w:rFonts w:ascii="Times New Roman" w:hAnsi="Times New Roman" w:cs="Times New Roman"/>
          <w:sz w:val="24"/>
          <w:szCs w:val="24"/>
        </w:rPr>
        <w:t>2</w:t>
      </w:r>
      <w:r w:rsidR="00986D69">
        <w:rPr>
          <w:rFonts w:ascii="Times New Roman" w:hAnsi="Times New Roman" w:cs="Times New Roman"/>
          <w:sz w:val="24"/>
          <w:szCs w:val="24"/>
        </w:rPr>
        <w:t xml:space="preserve"> </w:t>
      </w:r>
      <w:r w:rsidR="001F4E85">
        <w:rPr>
          <w:rFonts w:ascii="Times New Roman" w:hAnsi="Times New Roman" w:cs="Times New Roman"/>
          <w:sz w:val="24"/>
          <w:szCs w:val="24"/>
        </w:rPr>
        <w:t>251</w:t>
      </w:r>
      <w:r w:rsidR="002223A6">
        <w:rPr>
          <w:rFonts w:ascii="Times New Roman" w:hAnsi="Times New Roman" w:cs="Times New Roman"/>
          <w:sz w:val="24"/>
          <w:szCs w:val="24"/>
        </w:rPr>
        <w:t> </w:t>
      </w:r>
      <w:r w:rsidR="001F4E85">
        <w:rPr>
          <w:rFonts w:ascii="Times New Roman" w:hAnsi="Times New Roman" w:cs="Times New Roman"/>
          <w:sz w:val="24"/>
          <w:szCs w:val="24"/>
        </w:rPr>
        <w:t>6</w:t>
      </w:r>
      <w:r w:rsidR="002223A6">
        <w:rPr>
          <w:rFonts w:ascii="Times New Roman" w:hAnsi="Times New Roman" w:cs="Times New Roman"/>
          <w:sz w:val="24"/>
          <w:szCs w:val="24"/>
        </w:rPr>
        <w:t xml:space="preserve">00 </w:t>
      </w:r>
      <w:r w:rsidR="00292EB1" w:rsidRPr="00923E1F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1F4E85" w:rsidRDefault="001F4E85" w:rsidP="001F4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 296 000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1F4E85" w:rsidRDefault="001F4E85" w:rsidP="001F4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305 800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1F4E85" w:rsidRPr="00923E1F" w:rsidRDefault="001F4E85" w:rsidP="001F4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– 311 000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1F4E85" w:rsidRPr="00923E1F" w:rsidRDefault="001F4E85" w:rsidP="001F4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– 334 700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1F4E85" w:rsidRPr="00923E1F" w:rsidRDefault="001F4E85" w:rsidP="001F4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– 334 700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1F4E85" w:rsidRDefault="001F4E85" w:rsidP="001F4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– 334 700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1F4E85" w:rsidRPr="00923E1F" w:rsidRDefault="001F4E85" w:rsidP="001F4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334 700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386779" w:rsidRPr="00BD32A4" w:rsidRDefault="0038677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1D" w:rsidRPr="00923E1F" w:rsidRDefault="000F580A" w:rsidP="000D583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5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Анализ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рисков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реализации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подпрограммы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и </w:t>
      </w:r>
      <w:r w:rsidR="000D583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описание</w:t>
      </w:r>
      <w:r w:rsidR="000D583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мер </w:t>
      </w:r>
      <w:r w:rsidR="00A0511D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6D2D90" w:rsidRPr="00923E1F" w:rsidRDefault="00A0511D" w:rsidP="008E34A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 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управления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рисками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реализации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подпрограммы</w:t>
      </w:r>
    </w:p>
    <w:p w:rsidR="006D2D90" w:rsidRPr="00BD34C0" w:rsidRDefault="006D2D90" w:rsidP="008E34A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В связи с реализацией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 xml:space="preserve">одпрограммы основными являются финансовые риски, вызванные недостаточностью объемов финансирования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 xml:space="preserve">одпрограммы. </w:t>
      </w:r>
    </w:p>
    <w:p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Организационные риски: изменение законодательства о труде</w:t>
      </w:r>
      <w:r w:rsidR="000659D9" w:rsidRPr="00923E1F">
        <w:rPr>
          <w:rFonts w:ascii="Times New Roman" w:hAnsi="Times New Roman"/>
          <w:sz w:val="24"/>
          <w:szCs w:val="24"/>
        </w:rPr>
        <w:t xml:space="preserve"> и охране труда</w:t>
      </w:r>
      <w:r w:rsidRPr="00923E1F">
        <w:rPr>
          <w:rFonts w:ascii="Times New Roman" w:hAnsi="Times New Roman"/>
          <w:sz w:val="24"/>
          <w:szCs w:val="24"/>
        </w:rPr>
        <w:t xml:space="preserve">; недостатки в процедурах управления и контроля  реализацией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одпрограммы.</w:t>
      </w:r>
    </w:p>
    <w:p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Преодоление рисков возможно путем внесения изменений в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одпрограмму, оперативного реагирования на вы</w:t>
      </w:r>
      <w:r w:rsidR="000659D9" w:rsidRPr="00923E1F">
        <w:rPr>
          <w:rFonts w:ascii="Times New Roman" w:hAnsi="Times New Roman"/>
          <w:sz w:val="24"/>
          <w:szCs w:val="24"/>
        </w:rPr>
        <w:t>явленные недостатки в процедуре</w:t>
      </w:r>
      <w:r w:rsidRPr="00923E1F">
        <w:rPr>
          <w:rFonts w:ascii="Times New Roman" w:hAnsi="Times New Roman"/>
          <w:sz w:val="24"/>
          <w:szCs w:val="24"/>
        </w:rPr>
        <w:t xml:space="preserve"> управления и контроля.</w:t>
      </w:r>
    </w:p>
    <w:p w:rsidR="00904806" w:rsidRDefault="00904806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Pr="00923E1F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  <w:sectPr w:rsidR="007A434D" w:rsidRPr="00923E1F" w:rsidSect="00637B64">
          <w:pgSz w:w="11905" w:h="16838"/>
          <w:pgMar w:top="851" w:right="851" w:bottom="1134" w:left="1701" w:header="720" w:footer="720" w:gutter="0"/>
          <w:cols w:space="720"/>
          <w:noEndnote/>
          <w:docGrid w:linePitch="299"/>
        </w:sectPr>
      </w:pPr>
    </w:p>
    <w:p w:rsidR="00904806" w:rsidRDefault="00904806" w:rsidP="008E34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sectPr w:rsidR="00904806" w:rsidSect="009837FB">
      <w:pgSz w:w="16838" w:h="11905" w:orient="landscape"/>
      <w:pgMar w:top="567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7BC" w:rsidRDefault="009F37BC" w:rsidP="006A09EC">
      <w:pPr>
        <w:spacing w:after="0" w:line="240" w:lineRule="auto"/>
      </w:pPr>
      <w:r>
        <w:separator/>
      </w:r>
    </w:p>
  </w:endnote>
  <w:endnote w:type="continuationSeparator" w:id="0">
    <w:p w:rsidR="009F37BC" w:rsidRDefault="009F37BC" w:rsidP="006A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7BC" w:rsidRDefault="009F37BC" w:rsidP="006A09EC">
      <w:pPr>
        <w:spacing w:after="0" w:line="240" w:lineRule="auto"/>
      </w:pPr>
      <w:r>
        <w:separator/>
      </w:r>
    </w:p>
  </w:footnote>
  <w:footnote w:type="continuationSeparator" w:id="0">
    <w:p w:rsidR="009F37BC" w:rsidRDefault="009F37BC" w:rsidP="006A0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base.garant.ru/files/base/70265350/3484495067.png" style="width:29.25pt;height:18.75pt;visibility:visible;mso-wrap-style:square" o:bullet="t">
        <v:imagedata r:id="rId1" o:title="3484495067"/>
      </v:shape>
    </w:pict>
  </w:numPicBullet>
  <w:abstractNum w:abstractNumId="0">
    <w:nsid w:val="019429A4"/>
    <w:multiLevelType w:val="hybridMultilevel"/>
    <w:tmpl w:val="16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B188C"/>
    <w:multiLevelType w:val="hybridMultilevel"/>
    <w:tmpl w:val="684494BC"/>
    <w:lvl w:ilvl="0" w:tplc="9410B1D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AD3F66"/>
    <w:multiLevelType w:val="hybridMultilevel"/>
    <w:tmpl w:val="39805D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B9E5F26"/>
    <w:multiLevelType w:val="hybridMultilevel"/>
    <w:tmpl w:val="C03EC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F0A5A"/>
    <w:multiLevelType w:val="hybridMultilevel"/>
    <w:tmpl w:val="873A377E"/>
    <w:lvl w:ilvl="0" w:tplc="3B80F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7152748"/>
    <w:multiLevelType w:val="hybridMultilevel"/>
    <w:tmpl w:val="88EAF1B4"/>
    <w:lvl w:ilvl="0" w:tplc="08E4759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9BE3B66"/>
    <w:multiLevelType w:val="hybridMultilevel"/>
    <w:tmpl w:val="6B783854"/>
    <w:lvl w:ilvl="0" w:tplc="82A2F93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74030C"/>
    <w:multiLevelType w:val="hybridMultilevel"/>
    <w:tmpl w:val="7DD4967A"/>
    <w:lvl w:ilvl="0" w:tplc="4D5662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C0579A3"/>
    <w:multiLevelType w:val="hybridMultilevel"/>
    <w:tmpl w:val="C5F032CC"/>
    <w:lvl w:ilvl="0" w:tplc="C0003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A20B3"/>
    <w:multiLevelType w:val="hybridMultilevel"/>
    <w:tmpl w:val="5EC65028"/>
    <w:lvl w:ilvl="0" w:tplc="0494148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12C31A3"/>
    <w:multiLevelType w:val="multilevel"/>
    <w:tmpl w:val="1266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90E3F"/>
    <w:multiLevelType w:val="hybridMultilevel"/>
    <w:tmpl w:val="184EEC1C"/>
    <w:lvl w:ilvl="0" w:tplc="427868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6A0601A"/>
    <w:multiLevelType w:val="hybridMultilevel"/>
    <w:tmpl w:val="FCC224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82946C9"/>
    <w:multiLevelType w:val="hybridMultilevel"/>
    <w:tmpl w:val="7DAC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55F2D"/>
    <w:multiLevelType w:val="hybridMultilevel"/>
    <w:tmpl w:val="CB8C2F0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F9A36FE"/>
    <w:multiLevelType w:val="hybridMultilevel"/>
    <w:tmpl w:val="CB8C2F0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0BB5AC2"/>
    <w:multiLevelType w:val="hybridMultilevel"/>
    <w:tmpl w:val="000E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C20B5"/>
    <w:multiLevelType w:val="hybridMultilevel"/>
    <w:tmpl w:val="0CB60238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>
    <w:nsid w:val="56182F40"/>
    <w:multiLevelType w:val="hybridMultilevel"/>
    <w:tmpl w:val="C7F8EA2C"/>
    <w:lvl w:ilvl="0" w:tplc="E9526B3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EB93949"/>
    <w:multiLevelType w:val="hybridMultilevel"/>
    <w:tmpl w:val="04A8FBF6"/>
    <w:lvl w:ilvl="0" w:tplc="837810C0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08F0788"/>
    <w:multiLevelType w:val="hybridMultilevel"/>
    <w:tmpl w:val="8E5A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B1676"/>
    <w:multiLevelType w:val="hybridMultilevel"/>
    <w:tmpl w:val="AB9036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C47DE"/>
    <w:multiLevelType w:val="hybridMultilevel"/>
    <w:tmpl w:val="1D70D5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A6E05"/>
    <w:multiLevelType w:val="hybridMultilevel"/>
    <w:tmpl w:val="5468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578D7"/>
    <w:multiLevelType w:val="hybridMultilevel"/>
    <w:tmpl w:val="42A2A41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FF42B0"/>
    <w:multiLevelType w:val="hybridMultilevel"/>
    <w:tmpl w:val="7416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C5263"/>
    <w:multiLevelType w:val="hybridMultilevel"/>
    <w:tmpl w:val="E472994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E7A21"/>
    <w:multiLevelType w:val="hybridMultilevel"/>
    <w:tmpl w:val="8B84E6D6"/>
    <w:lvl w:ilvl="0" w:tplc="96AA9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21"/>
  </w:num>
  <w:num w:numId="4">
    <w:abstractNumId w:val="22"/>
  </w:num>
  <w:num w:numId="5">
    <w:abstractNumId w:val="12"/>
  </w:num>
  <w:num w:numId="6">
    <w:abstractNumId w:val="10"/>
  </w:num>
  <w:num w:numId="7">
    <w:abstractNumId w:val="25"/>
  </w:num>
  <w:num w:numId="8">
    <w:abstractNumId w:val="4"/>
  </w:num>
  <w:num w:numId="9">
    <w:abstractNumId w:val="6"/>
  </w:num>
  <w:num w:numId="10">
    <w:abstractNumId w:val="14"/>
  </w:num>
  <w:num w:numId="11">
    <w:abstractNumId w:val="17"/>
  </w:num>
  <w:num w:numId="12">
    <w:abstractNumId w:val="15"/>
  </w:num>
  <w:num w:numId="13">
    <w:abstractNumId w:val="13"/>
  </w:num>
  <w:num w:numId="14">
    <w:abstractNumId w:val="3"/>
  </w:num>
  <w:num w:numId="15">
    <w:abstractNumId w:val="2"/>
  </w:num>
  <w:num w:numId="16">
    <w:abstractNumId w:val="5"/>
  </w:num>
  <w:num w:numId="17">
    <w:abstractNumId w:val="23"/>
  </w:num>
  <w:num w:numId="18">
    <w:abstractNumId w:val="8"/>
  </w:num>
  <w:num w:numId="19">
    <w:abstractNumId w:val="0"/>
  </w:num>
  <w:num w:numId="20">
    <w:abstractNumId w:val="27"/>
  </w:num>
  <w:num w:numId="21">
    <w:abstractNumId w:val="1"/>
  </w:num>
  <w:num w:numId="22">
    <w:abstractNumId w:val="19"/>
  </w:num>
  <w:num w:numId="23">
    <w:abstractNumId w:val="11"/>
  </w:num>
  <w:num w:numId="24">
    <w:abstractNumId w:val="9"/>
  </w:num>
  <w:num w:numId="25">
    <w:abstractNumId w:val="20"/>
  </w:num>
  <w:num w:numId="26">
    <w:abstractNumId w:val="7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CF1"/>
    <w:rsid w:val="0000157E"/>
    <w:rsid w:val="00012EA6"/>
    <w:rsid w:val="00021A4B"/>
    <w:rsid w:val="00022958"/>
    <w:rsid w:val="000237E7"/>
    <w:rsid w:val="000258F1"/>
    <w:rsid w:val="000312CA"/>
    <w:rsid w:val="0003165B"/>
    <w:rsid w:val="00031B53"/>
    <w:rsid w:val="00032DA3"/>
    <w:rsid w:val="0003556E"/>
    <w:rsid w:val="000401DD"/>
    <w:rsid w:val="0004363B"/>
    <w:rsid w:val="00047FEF"/>
    <w:rsid w:val="00051028"/>
    <w:rsid w:val="00055A42"/>
    <w:rsid w:val="00055A56"/>
    <w:rsid w:val="00056AA4"/>
    <w:rsid w:val="00056DDB"/>
    <w:rsid w:val="000576A7"/>
    <w:rsid w:val="00063CA5"/>
    <w:rsid w:val="000659D9"/>
    <w:rsid w:val="00070F29"/>
    <w:rsid w:val="0008370A"/>
    <w:rsid w:val="000A1FE2"/>
    <w:rsid w:val="000A244B"/>
    <w:rsid w:val="000A32AD"/>
    <w:rsid w:val="000A4561"/>
    <w:rsid w:val="000B14B8"/>
    <w:rsid w:val="000B40ED"/>
    <w:rsid w:val="000B5A23"/>
    <w:rsid w:val="000B7429"/>
    <w:rsid w:val="000C113F"/>
    <w:rsid w:val="000C3A95"/>
    <w:rsid w:val="000C5258"/>
    <w:rsid w:val="000C5456"/>
    <w:rsid w:val="000C681C"/>
    <w:rsid w:val="000D16FA"/>
    <w:rsid w:val="000D274E"/>
    <w:rsid w:val="000D46E8"/>
    <w:rsid w:val="000D583B"/>
    <w:rsid w:val="000D7CA1"/>
    <w:rsid w:val="000E0A04"/>
    <w:rsid w:val="000E0ECE"/>
    <w:rsid w:val="000F0AF2"/>
    <w:rsid w:val="000F580A"/>
    <w:rsid w:val="000F7C4C"/>
    <w:rsid w:val="00100047"/>
    <w:rsid w:val="00100C60"/>
    <w:rsid w:val="00101ABE"/>
    <w:rsid w:val="00102CE4"/>
    <w:rsid w:val="0010379D"/>
    <w:rsid w:val="0010436F"/>
    <w:rsid w:val="00105BA7"/>
    <w:rsid w:val="00106E77"/>
    <w:rsid w:val="00107714"/>
    <w:rsid w:val="00110310"/>
    <w:rsid w:val="001140C5"/>
    <w:rsid w:val="0011458E"/>
    <w:rsid w:val="00126144"/>
    <w:rsid w:val="0012664C"/>
    <w:rsid w:val="001300FA"/>
    <w:rsid w:val="001307C6"/>
    <w:rsid w:val="00137E28"/>
    <w:rsid w:val="001429C4"/>
    <w:rsid w:val="001429D8"/>
    <w:rsid w:val="00143485"/>
    <w:rsid w:val="00146856"/>
    <w:rsid w:val="001519DA"/>
    <w:rsid w:val="00151E03"/>
    <w:rsid w:val="00153D0C"/>
    <w:rsid w:val="0015708B"/>
    <w:rsid w:val="00163FBC"/>
    <w:rsid w:val="0016552D"/>
    <w:rsid w:val="00165D30"/>
    <w:rsid w:val="00166B5E"/>
    <w:rsid w:val="001767FF"/>
    <w:rsid w:val="00176984"/>
    <w:rsid w:val="00182A57"/>
    <w:rsid w:val="00185B9C"/>
    <w:rsid w:val="0019234B"/>
    <w:rsid w:val="00195C65"/>
    <w:rsid w:val="00196F43"/>
    <w:rsid w:val="001A1B8D"/>
    <w:rsid w:val="001B10F9"/>
    <w:rsid w:val="001B1E0E"/>
    <w:rsid w:val="001C3391"/>
    <w:rsid w:val="001C4018"/>
    <w:rsid w:val="001C5274"/>
    <w:rsid w:val="001D4F23"/>
    <w:rsid w:val="001E228C"/>
    <w:rsid w:val="001E7E44"/>
    <w:rsid w:val="001F481A"/>
    <w:rsid w:val="001F4E85"/>
    <w:rsid w:val="002007EA"/>
    <w:rsid w:val="00200B4A"/>
    <w:rsid w:val="00200F42"/>
    <w:rsid w:val="00201FD8"/>
    <w:rsid w:val="0020238F"/>
    <w:rsid w:val="0020386D"/>
    <w:rsid w:val="00212000"/>
    <w:rsid w:val="002141F1"/>
    <w:rsid w:val="002223A6"/>
    <w:rsid w:val="0022341C"/>
    <w:rsid w:val="00227BC8"/>
    <w:rsid w:val="00230DE8"/>
    <w:rsid w:val="002310D1"/>
    <w:rsid w:val="002368D5"/>
    <w:rsid w:val="00236ECA"/>
    <w:rsid w:val="00245E04"/>
    <w:rsid w:val="002515BB"/>
    <w:rsid w:val="00251CB9"/>
    <w:rsid w:val="00253C1A"/>
    <w:rsid w:val="00254097"/>
    <w:rsid w:val="00263951"/>
    <w:rsid w:val="002720D9"/>
    <w:rsid w:val="002741F8"/>
    <w:rsid w:val="00275E7B"/>
    <w:rsid w:val="00277C62"/>
    <w:rsid w:val="002803C2"/>
    <w:rsid w:val="002849C4"/>
    <w:rsid w:val="00286C4D"/>
    <w:rsid w:val="002904B4"/>
    <w:rsid w:val="002929CC"/>
    <w:rsid w:val="00292EB1"/>
    <w:rsid w:val="002948BD"/>
    <w:rsid w:val="00295A00"/>
    <w:rsid w:val="002A0B7A"/>
    <w:rsid w:val="002A0C94"/>
    <w:rsid w:val="002A7CF1"/>
    <w:rsid w:val="002B01BA"/>
    <w:rsid w:val="002B2EC8"/>
    <w:rsid w:val="002B6AD6"/>
    <w:rsid w:val="002B6B7A"/>
    <w:rsid w:val="002C3966"/>
    <w:rsid w:val="002C4039"/>
    <w:rsid w:val="002D1219"/>
    <w:rsid w:val="002D15E0"/>
    <w:rsid w:val="002D1DC2"/>
    <w:rsid w:val="002D1E7F"/>
    <w:rsid w:val="002D38A2"/>
    <w:rsid w:val="002D73E7"/>
    <w:rsid w:val="002E3D28"/>
    <w:rsid w:val="002E7786"/>
    <w:rsid w:val="002F3836"/>
    <w:rsid w:val="002F3C18"/>
    <w:rsid w:val="002F5A77"/>
    <w:rsid w:val="00300D93"/>
    <w:rsid w:val="003029E8"/>
    <w:rsid w:val="00303926"/>
    <w:rsid w:val="00304F14"/>
    <w:rsid w:val="0031089A"/>
    <w:rsid w:val="00310A56"/>
    <w:rsid w:val="00315D89"/>
    <w:rsid w:val="00316F06"/>
    <w:rsid w:val="003206BB"/>
    <w:rsid w:val="00321518"/>
    <w:rsid w:val="003246E2"/>
    <w:rsid w:val="0033004D"/>
    <w:rsid w:val="00331E57"/>
    <w:rsid w:val="00337273"/>
    <w:rsid w:val="00352D87"/>
    <w:rsid w:val="0036112D"/>
    <w:rsid w:val="00363587"/>
    <w:rsid w:val="00363DAE"/>
    <w:rsid w:val="00363FDB"/>
    <w:rsid w:val="0036519F"/>
    <w:rsid w:val="00365829"/>
    <w:rsid w:val="003663D8"/>
    <w:rsid w:val="00366988"/>
    <w:rsid w:val="003671E6"/>
    <w:rsid w:val="0036736F"/>
    <w:rsid w:val="00372FF3"/>
    <w:rsid w:val="003801B4"/>
    <w:rsid w:val="0038154A"/>
    <w:rsid w:val="00381FA2"/>
    <w:rsid w:val="00383114"/>
    <w:rsid w:val="00386779"/>
    <w:rsid w:val="00393288"/>
    <w:rsid w:val="00393CBA"/>
    <w:rsid w:val="00395FDC"/>
    <w:rsid w:val="003A0461"/>
    <w:rsid w:val="003A23F2"/>
    <w:rsid w:val="003A3DE5"/>
    <w:rsid w:val="003A4698"/>
    <w:rsid w:val="003A6CC1"/>
    <w:rsid w:val="003B17A4"/>
    <w:rsid w:val="003B2B10"/>
    <w:rsid w:val="003B42C5"/>
    <w:rsid w:val="003B58E4"/>
    <w:rsid w:val="003C0235"/>
    <w:rsid w:val="003C266D"/>
    <w:rsid w:val="003C641F"/>
    <w:rsid w:val="003C6871"/>
    <w:rsid w:val="003D0B8E"/>
    <w:rsid w:val="003D66AD"/>
    <w:rsid w:val="003E0548"/>
    <w:rsid w:val="003E08AA"/>
    <w:rsid w:val="003E0998"/>
    <w:rsid w:val="003E0D55"/>
    <w:rsid w:val="003E0E44"/>
    <w:rsid w:val="003E39EB"/>
    <w:rsid w:val="003F0C37"/>
    <w:rsid w:val="00410FE5"/>
    <w:rsid w:val="0041323F"/>
    <w:rsid w:val="00414A3C"/>
    <w:rsid w:val="0042112B"/>
    <w:rsid w:val="00422862"/>
    <w:rsid w:val="00424BDD"/>
    <w:rsid w:val="004256F5"/>
    <w:rsid w:val="00430B9E"/>
    <w:rsid w:val="004334AE"/>
    <w:rsid w:val="004337BE"/>
    <w:rsid w:val="004351E5"/>
    <w:rsid w:val="00435EC8"/>
    <w:rsid w:val="004415B6"/>
    <w:rsid w:val="004450B1"/>
    <w:rsid w:val="00447CC5"/>
    <w:rsid w:val="00450AB5"/>
    <w:rsid w:val="004517C5"/>
    <w:rsid w:val="00454926"/>
    <w:rsid w:val="004570BF"/>
    <w:rsid w:val="0045727E"/>
    <w:rsid w:val="00457355"/>
    <w:rsid w:val="0045778A"/>
    <w:rsid w:val="00460881"/>
    <w:rsid w:val="00461EF0"/>
    <w:rsid w:val="004630B4"/>
    <w:rsid w:val="004660E2"/>
    <w:rsid w:val="00467B6D"/>
    <w:rsid w:val="00471AF0"/>
    <w:rsid w:val="00473D2B"/>
    <w:rsid w:val="0048077E"/>
    <w:rsid w:val="00483627"/>
    <w:rsid w:val="00483A17"/>
    <w:rsid w:val="0049178A"/>
    <w:rsid w:val="004A50A3"/>
    <w:rsid w:val="004A542E"/>
    <w:rsid w:val="004A782B"/>
    <w:rsid w:val="004B2AC0"/>
    <w:rsid w:val="004B4FAD"/>
    <w:rsid w:val="004C0E81"/>
    <w:rsid w:val="004C0F81"/>
    <w:rsid w:val="004C22F4"/>
    <w:rsid w:val="004C5C33"/>
    <w:rsid w:val="004D27AA"/>
    <w:rsid w:val="004D2886"/>
    <w:rsid w:val="004D2EAE"/>
    <w:rsid w:val="004D3BFF"/>
    <w:rsid w:val="004D4700"/>
    <w:rsid w:val="004D49E9"/>
    <w:rsid w:val="004E1031"/>
    <w:rsid w:val="004E769A"/>
    <w:rsid w:val="004F67BE"/>
    <w:rsid w:val="005030B0"/>
    <w:rsid w:val="005046EE"/>
    <w:rsid w:val="00506BDF"/>
    <w:rsid w:val="0051156C"/>
    <w:rsid w:val="00512F8B"/>
    <w:rsid w:val="005151CA"/>
    <w:rsid w:val="0051621E"/>
    <w:rsid w:val="005200C5"/>
    <w:rsid w:val="00523FC2"/>
    <w:rsid w:val="00524550"/>
    <w:rsid w:val="00526A88"/>
    <w:rsid w:val="00526C5F"/>
    <w:rsid w:val="00526D20"/>
    <w:rsid w:val="00531328"/>
    <w:rsid w:val="005353D6"/>
    <w:rsid w:val="005358D0"/>
    <w:rsid w:val="00540DB6"/>
    <w:rsid w:val="005411A3"/>
    <w:rsid w:val="00543F8B"/>
    <w:rsid w:val="005456C3"/>
    <w:rsid w:val="00550B18"/>
    <w:rsid w:val="0055287C"/>
    <w:rsid w:val="0055578D"/>
    <w:rsid w:val="00555B60"/>
    <w:rsid w:val="00561C39"/>
    <w:rsid w:val="00563194"/>
    <w:rsid w:val="00563A14"/>
    <w:rsid w:val="005656CE"/>
    <w:rsid w:val="00572238"/>
    <w:rsid w:val="00572B2B"/>
    <w:rsid w:val="00572FE5"/>
    <w:rsid w:val="00573AAE"/>
    <w:rsid w:val="00577F25"/>
    <w:rsid w:val="0058081B"/>
    <w:rsid w:val="00586023"/>
    <w:rsid w:val="00587A6E"/>
    <w:rsid w:val="00596D71"/>
    <w:rsid w:val="005A29AC"/>
    <w:rsid w:val="005A4893"/>
    <w:rsid w:val="005A4D02"/>
    <w:rsid w:val="005A6B0A"/>
    <w:rsid w:val="005A73C5"/>
    <w:rsid w:val="005B01C2"/>
    <w:rsid w:val="005B1F4A"/>
    <w:rsid w:val="005B2AF3"/>
    <w:rsid w:val="005B4106"/>
    <w:rsid w:val="005B56D6"/>
    <w:rsid w:val="005C513C"/>
    <w:rsid w:val="005C5AEE"/>
    <w:rsid w:val="005C75D4"/>
    <w:rsid w:val="005D0C38"/>
    <w:rsid w:val="005D4CB5"/>
    <w:rsid w:val="005D5003"/>
    <w:rsid w:val="005D6235"/>
    <w:rsid w:val="005D673C"/>
    <w:rsid w:val="005E119B"/>
    <w:rsid w:val="005E2854"/>
    <w:rsid w:val="005F0E10"/>
    <w:rsid w:val="005F1579"/>
    <w:rsid w:val="005F2592"/>
    <w:rsid w:val="005F3F21"/>
    <w:rsid w:val="005F533D"/>
    <w:rsid w:val="005F546B"/>
    <w:rsid w:val="005F55F1"/>
    <w:rsid w:val="006022FF"/>
    <w:rsid w:val="00603616"/>
    <w:rsid w:val="0060396A"/>
    <w:rsid w:val="00605920"/>
    <w:rsid w:val="00606E52"/>
    <w:rsid w:val="00615698"/>
    <w:rsid w:val="00620270"/>
    <w:rsid w:val="006224EE"/>
    <w:rsid w:val="00622B9D"/>
    <w:rsid w:val="00622E59"/>
    <w:rsid w:val="00624E68"/>
    <w:rsid w:val="0062513C"/>
    <w:rsid w:val="006275AE"/>
    <w:rsid w:val="00627EF5"/>
    <w:rsid w:val="006326DF"/>
    <w:rsid w:val="00633B5F"/>
    <w:rsid w:val="0063490F"/>
    <w:rsid w:val="00636BEF"/>
    <w:rsid w:val="00637B64"/>
    <w:rsid w:val="0064041D"/>
    <w:rsid w:val="0064368E"/>
    <w:rsid w:val="006441FE"/>
    <w:rsid w:val="00644879"/>
    <w:rsid w:val="0064559E"/>
    <w:rsid w:val="00645B48"/>
    <w:rsid w:val="006518BF"/>
    <w:rsid w:val="00655305"/>
    <w:rsid w:val="00655621"/>
    <w:rsid w:val="006635DA"/>
    <w:rsid w:val="00663E17"/>
    <w:rsid w:val="006664FB"/>
    <w:rsid w:val="00670B44"/>
    <w:rsid w:val="00671C57"/>
    <w:rsid w:val="00674600"/>
    <w:rsid w:val="00674819"/>
    <w:rsid w:val="00676AC0"/>
    <w:rsid w:val="00680D04"/>
    <w:rsid w:val="00682AEA"/>
    <w:rsid w:val="0068527C"/>
    <w:rsid w:val="0068565D"/>
    <w:rsid w:val="006907FF"/>
    <w:rsid w:val="006916D0"/>
    <w:rsid w:val="00692DBD"/>
    <w:rsid w:val="0069394F"/>
    <w:rsid w:val="00696E12"/>
    <w:rsid w:val="006A0510"/>
    <w:rsid w:val="006A09EC"/>
    <w:rsid w:val="006A34DD"/>
    <w:rsid w:val="006B068A"/>
    <w:rsid w:val="006B58D8"/>
    <w:rsid w:val="006C36B0"/>
    <w:rsid w:val="006C4E9F"/>
    <w:rsid w:val="006C69F1"/>
    <w:rsid w:val="006C7955"/>
    <w:rsid w:val="006D0C11"/>
    <w:rsid w:val="006D2D90"/>
    <w:rsid w:val="006D3624"/>
    <w:rsid w:val="006D5F45"/>
    <w:rsid w:val="006E0B73"/>
    <w:rsid w:val="006E553F"/>
    <w:rsid w:val="006E60F0"/>
    <w:rsid w:val="006E677A"/>
    <w:rsid w:val="006E70A7"/>
    <w:rsid w:val="006F3A79"/>
    <w:rsid w:val="00700342"/>
    <w:rsid w:val="0070753D"/>
    <w:rsid w:val="0070780E"/>
    <w:rsid w:val="00707A5B"/>
    <w:rsid w:val="007146C4"/>
    <w:rsid w:val="00715640"/>
    <w:rsid w:val="0071629E"/>
    <w:rsid w:val="007170BB"/>
    <w:rsid w:val="007259FF"/>
    <w:rsid w:val="00730E37"/>
    <w:rsid w:val="0073142D"/>
    <w:rsid w:val="00731BA6"/>
    <w:rsid w:val="00731D1C"/>
    <w:rsid w:val="007326B8"/>
    <w:rsid w:val="00733736"/>
    <w:rsid w:val="007338F7"/>
    <w:rsid w:val="00733B83"/>
    <w:rsid w:val="00734A66"/>
    <w:rsid w:val="00734D28"/>
    <w:rsid w:val="00741604"/>
    <w:rsid w:val="007429EB"/>
    <w:rsid w:val="00742DDD"/>
    <w:rsid w:val="0074585A"/>
    <w:rsid w:val="0074668D"/>
    <w:rsid w:val="00746A37"/>
    <w:rsid w:val="007511D5"/>
    <w:rsid w:val="00752E7B"/>
    <w:rsid w:val="00756168"/>
    <w:rsid w:val="0075782A"/>
    <w:rsid w:val="00761C50"/>
    <w:rsid w:val="0076277F"/>
    <w:rsid w:val="007648CA"/>
    <w:rsid w:val="00771288"/>
    <w:rsid w:val="0077149A"/>
    <w:rsid w:val="0077393C"/>
    <w:rsid w:val="00775354"/>
    <w:rsid w:val="00781FA6"/>
    <w:rsid w:val="007829AB"/>
    <w:rsid w:val="0079047B"/>
    <w:rsid w:val="007931A0"/>
    <w:rsid w:val="00793721"/>
    <w:rsid w:val="0079547B"/>
    <w:rsid w:val="007961FC"/>
    <w:rsid w:val="007A0B1C"/>
    <w:rsid w:val="007A0DFA"/>
    <w:rsid w:val="007A434D"/>
    <w:rsid w:val="007B0F63"/>
    <w:rsid w:val="007B3AAE"/>
    <w:rsid w:val="007B4938"/>
    <w:rsid w:val="007C1085"/>
    <w:rsid w:val="007C1473"/>
    <w:rsid w:val="007C3109"/>
    <w:rsid w:val="007C61B6"/>
    <w:rsid w:val="007C6485"/>
    <w:rsid w:val="007D4D8D"/>
    <w:rsid w:val="007E2788"/>
    <w:rsid w:val="007E2F83"/>
    <w:rsid w:val="007E34C1"/>
    <w:rsid w:val="007E5EFB"/>
    <w:rsid w:val="007E7EC1"/>
    <w:rsid w:val="0080069C"/>
    <w:rsid w:val="008148BC"/>
    <w:rsid w:val="00831975"/>
    <w:rsid w:val="00832D0D"/>
    <w:rsid w:val="008376D7"/>
    <w:rsid w:val="00842F3A"/>
    <w:rsid w:val="00844958"/>
    <w:rsid w:val="00847D81"/>
    <w:rsid w:val="00853B38"/>
    <w:rsid w:val="00856D2C"/>
    <w:rsid w:val="00866728"/>
    <w:rsid w:val="00866B84"/>
    <w:rsid w:val="008700B5"/>
    <w:rsid w:val="00871C4D"/>
    <w:rsid w:val="00872190"/>
    <w:rsid w:val="00873653"/>
    <w:rsid w:val="00874A21"/>
    <w:rsid w:val="00880478"/>
    <w:rsid w:val="0088087B"/>
    <w:rsid w:val="00880D06"/>
    <w:rsid w:val="00883A8F"/>
    <w:rsid w:val="00885E11"/>
    <w:rsid w:val="00886826"/>
    <w:rsid w:val="00886F26"/>
    <w:rsid w:val="0088770F"/>
    <w:rsid w:val="00887872"/>
    <w:rsid w:val="0089285A"/>
    <w:rsid w:val="008928CC"/>
    <w:rsid w:val="008932D5"/>
    <w:rsid w:val="00894B38"/>
    <w:rsid w:val="00895754"/>
    <w:rsid w:val="008A042C"/>
    <w:rsid w:val="008A1C14"/>
    <w:rsid w:val="008A2561"/>
    <w:rsid w:val="008A326B"/>
    <w:rsid w:val="008A3CC8"/>
    <w:rsid w:val="008A5768"/>
    <w:rsid w:val="008A64C8"/>
    <w:rsid w:val="008B0B08"/>
    <w:rsid w:val="008B37FA"/>
    <w:rsid w:val="008B3EF1"/>
    <w:rsid w:val="008C1489"/>
    <w:rsid w:val="008C309E"/>
    <w:rsid w:val="008C36D9"/>
    <w:rsid w:val="008D487D"/>
    <w:rsid w:val="008E166D"/>
    <w:rsid w:val="008E34AE"/>
    <w:rsid w:val="008E3AE4"/>
    <w:rsid w:val="008E41C0"/>
    <w:rsid w:val="008F0369"/>
    <w:rsid w:val="008F31E1"/>
    <w:rsid w:val="008F74BB"/>
    <w:rsid w:val="00900755"/>
    <w:rsid w:val="0090363F"/>
    <w:rsid w:val="00904487"/>
    <w:rsid w:val="00904806"/>
    <w:rsid w:val="009049FF"/>
    <w:rsid w:val="00904AB5"/>
    <w:rsid w:val="0090532E"/>
    <w:rsid w:val="00905A6B"/>
    <w:rsid w:val="00905DAC"/>
    <w:rsid w:val="009062B6"/>
    <w:rsid w:val="00911869"/>
    <w:rsid w:val="009120FC"/>
    <w:rsid w:val="00913313"/>
    <w:rsid w:val="00913F29"/>
    <w:rsid w:val="00916F87"/>
    <w:rsid w:val="00923E1F"/>
    <w:rsid w:val="00923F07"/>
    <w:rsid w:val="00926495"/>
    <w:rsid w:val="00931051"/>
    <w:rsid w:val="00933248"/>
    <w:rsid w:val="00943F06"/>
    <w:rsid w:val="00944C0D"/>
    <w:rsid w:val="00945745"/>
    <w:rsid w:val="00951FA4"/>
    <w:rsid w:val="009530F0"/>
    <w:rsid w:val="00956365"/>
    <w:rsid w:val="00956640"/>
    <w:rsid w:val="00965C98"/>
    <w:rsid w:val="00970639"/>
    <w:rsid w:val="00971007"/>
    <w:rsid w:val="00975485"/>
    <w:rsid w:val="009802C5"/>
    <w:rsid w:val="009837FB"/>
    <w:rsid w:val="00983F8E"/>
    <w:rsid w:val="00984255"/>
    <w:rsid w:val="0098563F"/>
    <w:rsid w:val="00986D69"/>
    <w:rsid w:val="0099010F"/>
    <w:rsid w:val="00991457"/>
    <w:rsid w:val="00993A04"/>
    <w:rsid w:val="00995697"/>
    <w:rsid w:val="00995D27"/>
    <w:rsid w:val="009965EA"/>
    <w:rsid w:val="009A099C"/>
    <w:rsid w:val="009A0F99"/>
    <w:rsid w:val="009A1324"/>
    <w:rsid w:val="009A5096"/>
    <w:rsid w:val="009B0B6F"/>
    <w:rsid w:val="009B235C"/>
    <w:rsid w:val="009B4385"/>
    <w:rsid w:val="009B4E8E"/>
    <w:rsid w:val="009B57F0"/>
    <w:rsid w:val="009B71A4"/>
    <w:rsid w:val="009C001E"/>
    <w:rsid w:val="009C1265"/>
    <w:rsid w:val="009C14F2"/>
    <w:rsid w:val="009C2774"/>
    <w:rsid w:val="009C30FE"/>
    <w:rsid w:val="009C3B49"/>
    <w:rsid w:val="009D441F"/>
    <w:rsid w:val="009E33CC"/>
    <w:rsid w:val="009E7C7C"/>
    <w:rsid w:val="009F229D"/>
    <w:rsid w:val="009F3174"/>
    <w:rsid w:val="009F37BC"/>
    <w:rsid w:val="009F48AD"/>
    <w:rsid w:val="009F4B2C"/>
    <w:rsid w:val="009F55EB"/>
    <w:rsid w:val="00A01282"/>
    <w:rsid w:val="00A01A73"/>
    <w:rsid w:val="00A0511D"/>
    <w:rsid w:val="00A063E0"/>
    <w:rsid w:val="00A075B1"/>
    <w:rsid w:val="00A11D58"/>
    <w:rsid w:val="00A12349"/>
    <w:rsid w:val="00A1303F"/>
    <w:rsid w:val="00A133F6"/>
    <w:rsid w:val="00A21FCC"/>
    <w:rsid w:val="00A23258"/>
    <w:rsid w:val="00A313F8"/>
    <w:rsid w:val="00A33D81"/>
    <w:rsid w:val="00A36235"/>
    <w:rsid w:val="00A3712F"/>
    <w:rsid w:val="00A42D8E"/>
    <w:rsid w:val="00A43B46"/>
    <w:rsid w:val="00A45024"/>
    <w:rsid w:val="00A4534C"/>
    <w:rsid w:val="00A53DFC"/>
    <w:rsid w:val="00A54D34"/>
    <w:rsid w:val="00A62B21"/>
    <w:rsid w:val="00A6378C"/>
    <w:rsid w:val="00A743C7"/>
    <w:rsid w:val="00A76C8C"/>
    <w:rsid w:val="00A80028"/>
    <w:rsid w:val="00A808E8"/>
    <w:rsid w:val="00A82A9C"/>
    <w:rsid w:val="00A837CF"/>
    <w:rsid w:val="00A84107"/>
    <w:rsid w:val="00A94EEC"/>
    <w:rsid w:val="00A96E91"/>
    <w:rsid w:val="00AA2B28"/>
    <w:rsid w:val="00AA3325"/>
    <w:rsid w:val="00AA3511"/>
    <w:rsid w:val="00AA53DC"/>
    <w:rsid w:val="00AB444D"/>
    <w:rsid w:val="00AB451A"/>
    <w:rsid w:val="00AB6BC9"/>
    <w:rsid w:val="00AC06DE"/>
    <w:rsid w:val="00AC4473"/>
    <w:rsid w:val="00AC615A"/>
    <w:rsid w:val="00AD1477"/>
    <w:rsid w:val="00AD1A8D"/>
    <w:rsid w:val="00AD3484"/>
    <w:rsid w:val="00AE1016"/>
    <w:rsid w:val="00AE22F8"/>
    <w:rsid w:val="00AE68BC"/>
    <w:rsid w:val="00AE6ED8"/>
    <w:rsid w:val="00AF1591"/>
    <w:rsid w:val="00AF2659"/>
    <w:rsid w:val="00AF2AC3"/>
    <w:rsid w:val="00AF3A02"/>
    <w:rsid w:val="00AF65A4"/>
    <w:rsid w:val="00AF7FAA"/>
    <w:rsid w:val="00B00333"/>
    <w:rsid w:val="00B05C60"/>
    <w:rsid w:val="00B05FD8"/>
    <w:rsid w:val="00B070C5"/>
    <w:rsid w:val="00B20F6B"/>
    <w:rsid w:val="00B222A8"/>
    <w:rsid w:val="00B251A3"/>
    <w:rsid w:val="00B253CF"/>
    <w:rsid w:val="00B26116"/>
    <w:rsid w:val="00B30960"/>
    <w:rsid w:val="00B30E95"/>
    <w:rsid w:val="00B33400"/>
    <w:rsid w:val="00B4011D"/>
    <w:rsid w:val="00B411D5"/>
    <w:rsid w:val="00B41C70"/>
    <w:rsid w:val="00B4322B"/>
    <w:rsid w:val="00B44665"/>
    <w:rsid w:val="00B45841"/>
    <w:rsid w:val="00B46101"/>
    <w:rsid w:val="00B50586"/>
    <w:rsid w:val="00B51D55"/>
    <w:rsid w:val="00B52AE9"/>
    <w:rsid w:val="00B531C4"/>
    <w:rsid w:val="00B53C4C"/>
    <w:rsid w:val="00B53C5E"/>
    <w:rsid w:val="00B55FB8"/>
    <w:rsid w:val="00B62D82"/>
    <w:rsid w:val="00B6361B"/>
    <w:rsid w:val="00B64A72"/>
    <w:rsid w:val="00B64BFB"/>
    <w:rsid w:val="00B65343"/>
    <w:rsid w:val="00B708EC"/>
    <w:rsid w:val="00B74404"/>
    <w:rsid w:val="00B74C6B"/>
    <w:rsid w:val="00B77C74"/>
    <w:rsid w:val="00B80662"/>
    <w:rsid w:val="00B83F75"/>
    <w:rsid w:val="00B87B6D"/>
    <w:rsid w:val="00B91B49"/>
    <w:rsid w:val="00B9254D"/>
    <w:rsid w:val="00B929AA"/>
    <w:rsid w:val="00B96851"/>
    <w:rsid w:val="00BA058D"/>
    <w:rsid w:val="00BA210B"/>
    <w:rsid w:val="00BA309A"/>
    <w:rsid w:val="00BA3E09"/>
    <w:rsid w:val="00BA67DC"/>
    <w:rsid w:val="00BA7A27"/>
    <w:rsid w:val="00BA7E35"/>
    <w:rsid w:val="00BB0933"/>
    <w:rsid w:val="00BB244F"/>
    <w:rsid w:val="00BB389D"/>
    <w:rsid w:val="00BB3DF8"/>
    <w:rsid w:val="00BC2201"/>
    <w:rsid w:val="00BC2E34"/>
    <w:rsid w:val="00BC445E"/>
    <w:rsid w:val="00BC6DD2"/>
    <w:rsid w:val="00BD0577"/>
    <w:rsid w:val="00BD1AC5"/>
    <w:rsid w:val="00BD32A4"/>
    <w:rsid w:val="00BD34C0"/>
    <w:rsid w:val="00BD39D0"/>
    <w:rsid w:val="00BD64BE"/>
    <w:rsid w:val="00BD6FEB"/>
    <w:rsid w:val="00BD75FC"/>
    <w:rsid w:val="00BD79AA"/>
    <w:rsid w:val="00BE5CAD"/>
    <w:rsid w:val="00BF00B6"/>
    <w:rsid w:val="00BF60EC"/>
    <w:rsid w:val="00C01698"/>
    <w:rsid w:val="00C02AF9"/>
    <w:rsid w:val="00C03CB9"/>
    <w:rsid w:val="00C07240"/>
    <w:rsid w:val="00C07CB4"/>
    <w:rsid w:val="00C10B2C"/>
    <w:rsid w:val="00C11389"/>
    <w:rsid w:val="00C177A7"/>
    <w:rsid w:val="00C17A29"/>
    <w:rsid w:val="00C220BA"/>
    <w:rsid w:val="00C23576"/>
    <w:rsid w:val="00C242B1"/>
    <w:rsid w:val="00C248DB"/>
    <w:rsid w:val="00C2655E"/>
    <w:rsid w:val="00C27D87"/>
    <w:rsid w:val="00C30839"/>
    <w:rsid w:val="00C413DF"/>
    <w:rsid w:val="00C468C5"/>
    <w:rsid w:val="00C51BAD"/>
    <w:rsid w:val="00C5460F"/>
    <w:rsid w:val="00C56956"/>
    <w:rsid w:val="00C56C4B"/>
    <w:rsid w:val="00C56E80"/>
    <w:rsid w:val="00C5778E"/>
    <w:rsid w:val="00C62A0D"/>
    <w:rsid w:val="00C62B1B"/>
    <w:rsid w:val="00C64D86"/>
    <w:rsid w:val="00C70AF7"/>
    <w:rsid w:val="00C725D7"/>
    <w:rsid w:val="00C72CCB"/>
    <w:rsid w:val="00C81DC6"/>
    <w:rsid w:val="00C82007"/>
    <w:rsid w:val="00C86687"/>
    <w:rsid w:val="00C87940"/>
    <w:rsid w:val="00C90259"/>
    <w:rsid w:val="00C9116E"/>
    <w:rsid w:val="00C95EA1"/>
    <w:rsid w:val="00C96A95"/>
    <w:rsid w:val="00CA52C9"/>
    <w:rsid w:val="00CA601E"/>
    <w:rsid w:val="00CB35D3"/>
    <w:rsid w:val="00CB5183"/>
    <w:rsid w:val="00CB5964"/>
    <w:rsid w:val="00CB6C81"/>
    <w:rsid w:val="00CC1B57"/>
    <w:rsid w:val="00CC3266"/>
    <w:rsid w:val="00CD06D3"/>
    <w:rsid w:val="00CD4EE9"/>
    <w:rsid w:val="00CD6DE6"/>
    <w:rsid w:val="00CE02BB"/>
    <w:rsid w:val="00CE07A5"/>
    <w:rsid w:val="00CE1BC7"/>
    <w:rsid w:val="00CE24C5"/>
    <w:rsid w:val="00CE55AC"/>
    <w:rsid w:val="00CE6BF9"/>
    <w:rsid w:val="00CF1E88"/>
    <w:rsid w:val="00CF38C0"/>
    <w:rsid w:val="00CF48E1"/>
    <w:rsid w:val="00CF6C3D"/>
    <w:rsid w:val="00CF7647"/>
    <w:rsid w:val="00CF7F84"/>
    <w:rsid w:val="00D012B0"/>
    <w:rsid w:val="00D04E57"/>
    <w:rsid w:val="00D070B3"/>
    <w:rsid w:val="00D12273"/>
    <w:rsid w:val="00D140AF"/>
    <w:rsid w:val="00D153C4"/>
    <w:rsid w:val="00D15433"/>
    <w:rsid w:val="00D172CC"/>
    <w:rsid w:val="00D235E4"/>
    <w:rsid w:val="00D244EC"/>
    <w:rsid w:val="00D30FA4"/>
    <w:rsid w:val="00D34ECE"/>
    <w:rsid w:val="00D42CF8"/>
    <w:rsid w:val="00D43679"/>
    <w:rsid w:val="00D43AA6"/>
    <w:rsid w:val="00D44132"/>
    <w:rsid w:val="00D443D7"/>
    <w:rsid w:val="00D45E32"/>
    <w:rsid w:val="00D57D90"/>
    <w:rsid w:val="00D61C3C"/>
    <w:rsid w:val="00D61F48"/>
    <w:rsid w:val="00D62C5D"/>
    <w:rsid w:val="00D715ED"/>
    <w:rsid w:val="00D73768"/>
    <w:rsid w:val="00D77666"/>
    <w:rsid w:val="00D779B7"/>
    <w:rsid w:val="00D829FE"/>
    <w:rsid w:val="00D83597"/>
    <w:rsid w:val="00D87883"/>
    <w:rsid w:val="00D91A28"/>
    <w:rsid w:val="00D91CC8"/>
    <w:rsid w:val="00D96BB3"/>
    <w:rsid w:val="00DA0FAC"/>
    <w:rsid w:val="00DA16A9"/>
    <w:rsid w:val="00DA391C"/>
    <w:rsid w:val="00DA46D3"/>
    <w:rsid w:val="00DA50F6"/>
    <w:rsid w:val="00DA5AE0"/>
    <w:rsid w:val="00DA7E2F"/>
    <w:rsid w:val="00DB4A7F"/>
    <w:rsid w:val="00DB6409"/>
    <w:rsid w:val="00DB71C4"/>
    <w:rsid w:val="00DB7D98"/>
    <w:rsid w:val="00DC5AF8"/>
    <w:rsid w:val="00DD32D6"/>
    <w:rsid w:val="00DD3EEB"/>
    <w:rsid w:val="00DD5982"/>
    <w:rsid w:val="00DE2EDA"/>
    <w:rsid w:val="00DE4A33"/>
    <w:rsid w:val="00DE696B"/>
    <w:rsid w:val="00DE6CC6"/>
    <w:rsid w:val="00DE7FC7"/>
    <w:rsid w:val="00DF6965"/>
    <w:rsid w:val="00E0235A"/>
    <w:rsid w:val="00E02FF5"/>
    <w:rsid w:val="00E05697"/>
    <w:rsid w:val="00E13D55"/>
    <w:rsid w:val="00E210F5"/>
    <w:rsid w:val="00E22B64"/>
    <w:rsid w:val="00E258AC"/>
    <w:rsid w:val="00E27574"/>
    <w:rsid w:val="00E27EAF"/>
    <w:rsid w:val="00E31A58"/>
    <w:rsid w:val="00E33745"/>
    <w:rsid w:val="00E347C7"/>
    <w:rsid w:val="00E363DF"/>
    <w:rsid w:val="00E369C5"/>
    <w:rsid w:val="00E3794E"/>
    <w:rsid w:val="00E37FAD"/>
    <w:rsid w:val="00E40933"/>
    <w:rsid w:val="00E41B96"/>
    <w:rsid w:val="00E428CE"/>
    <w:rsid w:val="00E47DA6"/>
    <w:rsid w:val="00E51FD7"/>
    <w:rsid w:val="00E5275B"/>
    <w:rsid w:val="00E54072"/>
    <w:rsid w:val="00E56FFA"/>
    <w:rsid w:val="00E57279"/>
    <w:rsid w:val="00E62F65"/>
    <w:rsid w:val="00E66920"/>
    <w:rsid w:val="00E67D01"/>
    <w:rsid w:val="00E70431"/>
    <w:rsid w:val="00E70BF1"/>
    <w:rsid w:val="00E73991"/>
    <w:rsid w:val="00E768D5"/>
    <w:rsid w:val="00E814E0"/>
    <w:rsid w:val="00E83EE4"/>
    <w:rsid w:val="00E848D7"/>
    <w:rsid w:val="00E8540C"/>
    <w:rsid w:val="00E85ADC"/>
    <w:rsid w:val="00E86708"/>
    <w:rsid w:val="00E92E24"/>
    <w:rsid w:val="00E952D3"/>
    <w:rsid w:val="00EA08CA"/>
    <w:rsid w:val="00EA19B0"/>
    <w:rsid w:val="00EA3869"/>
    <w:rsid w:val="00EA4691"/>
    <w:rsid w:val="00EA610A"/>
    <w:rsid w:val="00EB0B15"/>
    <w:rsid w:val="00EB155C"/>
    <w:rsid w:val="00EB4FF0"/>
    <w:rsid w:val="00EB56C7"/>
    <w:rsid w:val="00EB7A2F"/>
    <w:rsid w:val="00EB7D37"/>
    <w:rsid w:val="00ED387B"/>
    <w:rsid w:val="00EE391B"/>
    <w:rsid w:val="00F12B83"/>
    <w:rsid w:val="00F14168"/>
    <w:rsid w:val="00F1509A"/>
    <w:rsid w:val="00F15A11"/>
    <w:rsid w:val="00F21AA9"/>
    <w:rsid w:val="00F271FF"/>
    <w:rsid w:val="00F31657"/>
    <w:rsid w:val="00F330BB"/>
    <w:rsid w:val="00F33633"/>
    <w:rsid w:val="00F35A61"/>
    <w:rsid w:val="00F35B47"/>
    <w:rsid w:val="00F40AF5"/>
    <w:rsid w:val="00F40DD8"/>
    <w:rsid w:val="00F43337"/>
    <w:rsid w:val="00F440E6"/>
    <w:rsid w:val="00F44B9F"/>
    <w:rsid w:val="00F46974"/>
    <w:rsid w:val="00F46D1B"/>
    <w:rsid w:val="00F50D65"/>
    <w:rsid w:val="00F511CA"/>
    <w:rsid w:val="00F6080C"/>
    <w:rsid w:val="00F608C3"/>
    <w:rsid w:val="00F6139D"/>
    <w:rsid w:val="00F62448"/>
    <w:rsid w:val="00F64188"/>
    <w:rsid w:val="00F64443"/>
    <w:rsid w:val="00F653B7"/>
    <w:rsid w:val="00F653F5"/>
    <w:rsid w:val="00F655E7"/>
    <w:rsid w:val="00F71A09"/>
    <w:rsid w:val="00F76609"/>
    <w:rsid w:val="00F77A75"/>
    <w:rsid w:val="00F80511"/>
    <w:rsid w:val="00F827DD"/>
    <w:rsid w:val="00F85F31"/>
    <w:rsid w:val="00F874B2"/>
    <w:rsid w:val="00F8777C"/>
    <w:rsid w:val="00F9054E"/>
    <w:rsid w:val="00F94A33"/>
    <w:rsid w:val="00F94DDE"/>
    <w:rsid w:val="00F958BC"/>
    <w:rsid w:val="00F96D02"/>
    <w:rsid w:val="00F9799B"/>
    <w:rsid w:val="00F97AFE"/>
    <w:rsid w:val="00FA129B"/>
    <w:rsid w:val="00FA2760"/>
    <w:rsid w:val="00FA4586"/>
    <w:rsid w:val="00FA584E"/>
    <w:rsid w:val="00FB0570"/>
    <w:rsid w:val="00FB05F8"/>
    <w:rsid w:val="00FB07F7"/>
    <w:rsid w:val="00FB2527"/>
    <w:rsid w:val="00FB2A1E"/>
    <w:rsid w:val="00FB587C"/>
    <w:rsid w:val="00FC0D8F"/>
    <w:rsid w:val="00FC37E5"/>
    <w:rsid w:val="00FD54EC"/>
    <w:rsid w:val="00FE0F39"/>
    <w:rsid w:val="00FE1C82"/>
    <w:rsid w:val="00FE66D0"/>
    <w:rsid w:val="00FE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E62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4806"/>
    <w:pPr>
      <w:ind w:left="720"/>
      <w:contextualSpacing/>
    </w:pPr>
  </w:style>
  <w:style w:type="paragraph" w:customStyle="1" w:styleId="justppt">
    <w:name w:val="justppt"/>
    <w:basedOn w:val="a"/>
    <w:rsid w:val="000B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E44"/>
  </w:style>
  <w:style w:type="paragraph" w:customStyle="1" w:styleId="ConsCell">
    <w:name w:val="ConsCell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653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653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653F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53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653F5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F653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653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653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8">
    <w:name w:val="Font Style28"/>
    <w:basedOn w:val="a0"/>
    <w:uiPriority w:val="99"/>
    <w:rsid w:val="00A1234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A12349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A12349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4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3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93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3794E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94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799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089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0E893-9AC3-493E-92B6-F4C3E483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3840</TotalTime>
  <Pages>28</Pages>
  <Words>8664</Words>
  <Characters>49385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</dc:creator>
  <cp:lastModifiedBy>Наталья</cp:lastModifiedBy>
  <cp:revision>1101</cp:revision>
  <cp:lastPrinted>2024-03-06T05:31:00Z</cp:lastPrinted>
  <dcterms:created xsi:type="dcterms:W3CDTF">2014-11-10T08:50:00Z</dcterms:created>
  <dcterms:modified xsi:type="dcterms:W3CDTF">2024-03-11T08:08:00Z</dcterms:modified>
</cp:coreProperties>
</file>