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FEE5E" w14:textId="77777777" w:rsidR="006B00FE" w:rsidRDefault="006B00FE">
      <w:pPr>
        <w:pStyle w:val="Textbody"/>
        <w:rPr>
          <w:rFonts w:ascii="Times New Roman" w:hAnsi="Times New Roman"/>
        </w:rPr>
      </w:pPr>
    </w:p>
    <w:p w14:paraId="6D78561A" w14:textId="77777777" w:rsidR="006B00FE" w:rsidRDefault="00AF3FB3">
      <w:pPr>
        <w:pStyle w:val="Standard"/>
        <w:spacing w:after="0" w:line="240" w:lineRule="auto"/>
        <w:jc w:val="right"/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49" behindDoc="0" locked="0" layoutInCell="1" allowOverlap="1" wp14:anchorId="68F8485D" wp14:editId="17FD063B">
            <wp:simplePos x="0" y="0"/>
            <wp:positionH relativeFrom="column">
              <wp:posOffset>2301124</wp:posOffset>
            </wp:positionH>
            <wp:positionV relativeFrom="paragraph">
              <wp:posOffset>5038</wp:posOffset>
            </wp:positionV>
            <wp:extent cx="1324078" cy="1364760"/>
            <wp:effectExtent l="0" t="0" r="9422" b="6840"/>
            <wp:wrapSquare wrapText="right"/>
            <wp:docPr id="240113833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4078" cy="1364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2"/>
          <w:szCs w:val="32"/>
        </w:rPr>
        <w:t xml:space="preserve">                         </w:t>
      </w:r>
    </w:p>
    <w:p w14:paraId="3C8C0800" w14:textId="77777777" w:rsidR="006B00FE" w:rsidRDefault="006B00FE">
      <w:pPr>
        <w:pStyle w:val="Standard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31BB8D9" w14:textId="77777777" w:rsidR="006B00FE" w:rsidRDefault="006B00FE">
      <w:pPr>
        <w:pStyle w:val="Standard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398F364C" w14:textId="77777777" w:rsidR="006B00FE" w:rsidRDefault="006B00FE">
      <w:pPr>
        <w:pStyle w:val="Standard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622D6CE" w14:textId="77777777" w:rsidR="006B00FE" w:rsidRDefault="006B00FE">
      <w:pPr>
        <w:pStyle w:val="Standard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1976478" w14:textId="77777777" w:rsidR="006B00FE" w:rsidRDefault="006B00FE">
      <w:pPr>
        <w:pStyle w:val="Standard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7F61BF2" w14:textId="77777777" w:rsidR="006B00FE" w:rsidRDefault="00AF3FB3">
      <w:pPr>
        <w:pStyle w:val="Standard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</w:p>
    <w:p w14:paraId="679AF046" w14:textId="77777777" w:rsidR="006B00FE" w:rsidRDefault="00AF3FB3">
      <w:pPr>
        <w:pStyle w:val="Standard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КУРЧАТОВСКОГО РАЙОНА КУРСКОЙ ОБЛАСТИ</w:t>
      </w:r>
    </w:p>
    <w:p w14:paraId="3E0093B5" w14:textId="77777777" w:rsidR="006B00FE" w:rsidRDefault="00AF3FB3">
      <w:pPr>
        <w:pStyle w:val="2"/>
        <w:spacing w:after="0" w:line="240" w:lineRule="auto"/>
        <w:ind w:left="0" w:hanging="142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 О С Т А Н О В Л Е Н И Е</w:t>
      </w:r>
    </w:p>
    <w:p w14:paraId="372F5E45" w14:textId="77777777" w:rsidR="006B00FE" w:rsidRDefault="006B00FE">
      <w:pPr>
        <w:pStyle w:val="2"/>
        <w:spacing w:after="0" w:line="240" w:lineRule="auto"/>
        <w:ind w:left="0"/>
        <w:rPr>
          <w:rFonts w:ascii="Times New Roman" w:hAnsi="Times New Roman"/>
          <w:b/>
          <w:sz w:val="40"/>
          <w:szCs w:val="40"/>
        </w:rPr>
      </w:pPr>
    </w:p>
    <w:p w14:paraId="2F405CE7" w14:textId="77777777" w:rsidR="006B00FE" w:rsidRDefault="00AF3FB3">
      <w:pPr>
        <w:pStyle w:val="Standard"/>
        <w:spacing w:after="0" w:line="240" w:lineRule="auto"/>
        <w:ind w:hanging="4956"/>
      </w:pPr>
      <w:bookmarkStart w:id="0" w:name="_Hlk145669747"/>
      <w:r>
        <w:rPr>
          <w:rFonts w:ascii="Times New Roman" w:hAnsi="Times New Roman"/>
          <w:b/>
          <w:bCs/>
        </w:rPr>
        <w:t>т</w:t>
      </w:r>
      <w:r>
        <w:rPr>
          <w:rFonts w:ascii="Times New Roman" w:hAnsi="Times New Roman"/>
          <w:b/>
          <w:bCs/>
          <w:u w:val="single"/>
        </w:rPr>
        <w:t xml:space="preserve"> _____________ г.</w:t>
      </w:r>
      <w:r>
        <w:rPr>
          <w:rFonts w:ascii="Times New Roman" w:hAnsi="Times New Roman"/>
          <w:b/>
          <w:bCs/>
        </w:rPr>
        <w:t xml:space="preserve">   № </w:t>
      </w:r>
      <w:r>
        <w:rPr>
          <w:rFonts w:ascii="Times New Roman" w:hAnsi="Times New Roman"/>
          <w:b/>
          <w:bCs/>
          <w:u w:val="single"/>
        </w:rPr>
        <w:t>_______</w:t>
      </w:r>
    </w:p>
    <w:p w14:paraId="5338C99B" w14:textId="77777777" w:rsidR="006B00FE" w:rsidRDefault="00AF3FB3">
      <w:pPr>
        <w:pStyle w:val="Standard"/>
        <w:tabs>
          <w:tab w:val="left" w:pos="12616"/>
        </w:tabs>
        <w:autoSpaceDE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от 14.02.2025№ </w:t>
      </w:r>
      <w:r>
        <w:rPr>
          <w:rFonts w:ascii="Times New Roman" w:hAnsi="Times New Roman"/>
          <w:sz w:val="24"/>
          <w:szCs w:val="24"/>
          <w:u w:val="single"/>
        </w:rPr>
        <w:t>71</w:t>
      </w:r>
    </w:p>
    <w:p w14:paraId="449B2848" w14:textId="77777777" w:rsidR="006B00FE" w:rsidRDefault="006B00FE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0F653E5B" w14:textId="77777777" w:rsidR="006B00FE" w:rsidRDefault="00AF3FB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«Внесение изменений в постановление</w:t>
      </w:r>
    </w:p>
    <w:p w14:paraId="3A15E7A0" w14:textId="77777777" w:rsidR="006B00FE" w:rsidRDefault="00AF3FB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Курчатовского района</w:t>
      </w:r>
    </w:p>
    <w:p w14:paraId="7563B24C" w14:textId="77777777" w:rsidR="006B00FE" w:rsidRDefault="00AF3FB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15.09.2023года  № 706</w:t>
      </w:r>
    </w:p>
    <w:p w14:paraId="0CBC1143" w14:textId="77777777" w:rsidR="006B00FE" w:rsidRDefault="00AF3FB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 утверждении муниципальной</w:t>
      </w:r>
    </w:p>
    <w:p w14:paraId="25EEF05D" w14:textId="77777777" w:rsidR="006B00FE" w:rsidRDefault="00AF3FB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 Курчатовского района</w:t>
      </w:r>
    </w:p>
    <w:p w14:paraId="5A87DC07" w14:textId="77777777" w:rsidR="006B00FE" w:rsidRDefault="00AF3FB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Курской области «Развитие информационного общества»</w:t>
      </w:r>
    </w:p>
    <w:p w14:paraId="2910D3E2" w14:textId="77777777" w:rsidR="006B00FE" w:rsidRDefault="006B00FE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9D48B1" w14:textId="77777777" w:rsidR="006B00FE" w:rsidRDefault="006B00FE">
      <w:pPr>
        <w:pStyle w:val="Standard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DFA5BA1" w14:textId="77777777" w:rsidR="006B00FE" w:rsidRDefault="00AF3FB3">
      <w:pPr>
        <w:jc w:val="both"/>
        <w:rPr>
          <w:rFonts w:hint="eastAsia"/>
        </w:rPr>
      </w:pPr>
      <w:r>
        <w:rPr>
          <w:rFonts w:ascii="Times New Roman" w:hAnsi="Times New Roman"/>
          <w:color w:val="FF0000"/>
        </w:rPr>
        <w:tab/>
      </w:r>
      <w:r>
        <w:t>В соответствии с решением Представительного Собрания  Курчатовского района Курской области  от 23.12.2024 года № 114-</w:t>
      </w:r>
      <w:r>
        <w:rPr>
          <w:lang w:val="en-US"/>
        </w:rPr>
        <w:t>V</w:t>
      </w:r>
      <w:r>
        <w:t xml:space="preserve"> «О внесении изменений и дополнений в решение Представительного Собрания Курчатовского района Курской области от 11.12.2023г. № 26-</w:t>
      </w:r>
      <w:r>
        <w:rPr>
          <w:lang w:val="en-US"/>
        </w:rPr>
        <w:t>V</w:t>
      </w:r>
      <w:r>
        <w:t xml:space="preserve"> “О бюджете муниципального района «Курчатовский район» Курской области на 2024 год и плановый период 2025 и 2026 годов», а также статьей 43 Федерального Закона от 06.10.2003 № 131-ФЗ «Об общих принципах организации местного самоуправления в Российской Федерации»</w:t>
      </w:r>
      <w:r>
        <w:t>, Администрации Курчатовского района Курской области,</w:t>
      </w:r>
    </w:p>
    <w:p w14:paraId="089A2B93" w14:textId="77777777" w:rsidR="006B00FE" w:rsidRDefault="006B00FE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865217" w14:textId="77777777" w:rsidR="006B00FE" w:rsidRDefault="00AF3FB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14:paraId="4507EBDC" w14:textId="77777777" w:rsidR="006B00FE" w:rsidRDefault="006B00FE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F036E7" w14:textId="77777777" w:rsidR="006B00FE" w:rsidRDefault="00AF3FB3">
      <w:pPr>
        <w:pStyle w:val="a5"/>
        <w:spacing w:line="240" w:lineRule="auto"/>
        <w:ind w:left="0" w:firstLine="709"/>
      </w:pPr>
      <w:r>
        <w:rPr>
          <w:sz w:val="24"/>
          <w:szCs w:val="24"/>
        </w:rPr>
        <w:t xml:space="preserve"> 1.Приложение к Постановлению Администрации Курчатовского района</w:t>
      </w:r>
    </w:p>
    <w:p w14:paraId="29772FE9" w14:textId="77777777" w:rsidR="006B00FE" w:rsidRDefault="00AF3FB3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от 15.09.2023года  № 706 «Об утверждении муниципальной программы Курчатовского района Курской области «Развитие информационного общества» изложить в следующей редакции (Приложение).</w:t>
      </w:r>
    </w:p>
    <w:p w14:paraId="5C75B803" w14:textId="77777777" w:rsidR="006B00FE" w:rsidRDefault="00AF3FB3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Постановление вступает в силу с официального </w:t>
      </w:r>
      <w:r>
        <w:rPr>
          <w:sz w:val="24"/>
          <w:szCs w:val="24"/>
        </w:rPr>
        <w:t>опубликования.</w:t>
      </w:r>
    </w:p>
    <w:p w14:paraId="2B21380A" w14:textId="77777777" w:rsidR="006B00FE" w:rsidRDefault="006B00FE">
      <w:pPr>
        <w:pStyle w:val="a5"/>
        <w:spacing w:line="240" w:lineRule="auto"/>
        <w:ind w:left="0" w:firstLine="709"/>
        <w:rPr>
          <w:sz w:val="24"/>
          <w:szCs w:val="24"/>
        </w:rPr>
      </w:pPr>
    </w:p>
    <w:p w14:paraId="346F8F28" w14:textId="77777777" w:rsidR="006B00FE" w:rsidRDefault="006B00FE">
      <w:pPr>
        <w:pStyle w:val="a5"/>
        <w:spacing w:line="240" w:lineRule="auto"/>
        <w:ind w:left="0" w:firstLine="0"/>
        <w:rPr>
          <w:sz w:val="24"/>
          <w:szCs w:val="24"/>
        </w:rPr>
      </w:pPr>
    </w:p>
    <w:p w14:paraId="36D3BBDC" w14:textId="77777777" w:rsidR="006B00FE" w:rsidRDefault="006B00FE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3DAC7F4" w14:textId="77777777" w:rsidR="006B00FE" w:rsidRDefault="006B00FE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B35BE19" w14:textId="77777777" w:rsidR="006B00FE" w:rsidRDefault="00AF3FB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Глава района                                                                                                               А.В.Ярыгин</w:t>
      </w:r>
    </w:p>
    <w:bookmarkEnd w:id="0"/>
    <w:p w14:paraId="47CA92A2" w14:textId="77777777" w:rsidR="006B00FE" w:rsidRDefault="006B00FE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41682A9E" w14:textId="77777777" w:rsidR="006B00FE" w:rsidRDefault="006B00FE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437BA1A" w14:textId="77777777" w:rsidR="006B00FE" w:rsidRDefault="006B00FE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78EB54F4" w14:textId="77777777" w:rsidR="006B00FE" w:rsidRDefault="006B00FE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772708DA" w14:textId="77777777" w:rsidR="006B00FE" w:rsidRDefault="006B00FE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2F8B88E9" w14:textId="77777777" w:rsidR="006B00FE" w:rsidRDefault="006B00FE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171013E9" w14:textId="77777777" w:rsidR="006B00FE" w:rsidRDefault="006B00FE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5ED88D23" w14:textId="77777777" w:rsidR="006B00FE" w:rsidRDefault="006B00FE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34AB5A19" w14:textId="77777777" w:rsidR="006B00FE" w:rsidRDefault="006B00FE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AC3784" w14:textId="77777777" w:rsidR="006B00FE" w:rsidRDefault="00AF3FB3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65DA92E6" w14:textId="77777777" w:rsidR="006B00FE" w:rsidRDefault="00AF3FB3">
      <w:pPr>
        <w:pStyle w:val="Standard"/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к постановлению Администрации Курчатовского района Курской области                                                                                                </w:t>
      </w:r>
    </w:p>
    <w:p w14:paraId="0D427A7E" w14:textId="77777777" w:rsidR="006B00FE" w:rsidRDefault="00AF3FB3">
      <w:pPr>
        <w:pStyle w:val="Standard"/>
        <w:tabs>
          <w:tab w:val="left" w:pos="12616"/>
        </w:tabs>
        <w:autoSpaceDE w:val="0"/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 xml:space="preserve">от 14.02.2025 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№71</w:t>
      </w:r>
    </w:p>
    <w:p w14:paraId="4A61EDB1" w14:textId="77777777" w:rsidR="006B00FE" w:rsidRDefault="006B00FE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E888CD" w14:textId="77777777" w:rsidR="006B00FE" w:rsidRDefault="00AF3FB3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14:paraId="58D4F0B8" w14:textId="77777777" w:rsidR="006B00FE" w:rsidRDefault="00AF3FB3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Курчатовского района Курской </w:t>
      </w:r>
      <w:r>
        <w:rPr>
          <w:rFonts w:ascii="Times New Roman" w:hAnsi="Times New Roman"/>
          <w:b/>
          <w:sz w:val="24"/>
          <w:szCs w:val="24"/>
        </w:rPr>
        <w:t>области</w:t>
      </w:r>
    </w:p>
    <w:p w14:paraId="7C23B149" w14:textId="77777777" w:rsidR="006B00FE" w:rsidRDefault="00AF3FB3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информационного общества»</w:t>
      </w:r>
    </w:p>
    <w:p w14:paraId="005533B0" w14:textId="77777777" w:rsidR="006B00FE" w:rsidRDefault="00AF3FB3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– муниципальная программа)</w:t>
      </w:r>
    </w:p>
    <w:p w14:paraId="5FAC8548" w14:textId="77777777" w:rsidR="006B00FE" w:rsidRDefault="006B00FE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820AA6" w14:textId="77777777" w:rsidR="006B00FE" w:rsidRDefault="00AF3FB3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</w:t>
      </w:r>
    </w:p>
    <w:p w14:paraId="2FDF7552" w14:textId="77777777" w:rsidR="006B00FE" w:rsidRDefault="00AF3FB3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программы Курчатовского района Курской области</w:t>
      </w:r>
    </w:p>
    <w:p w14:paraId="2AA49DBC" w14:textId="77777777" w:rsidR="006B00FE" w:rsidRDefault="006B00FE">
      <w:pPr>
        <w:pStyle w:val="Standard"/>
        <w:tabs>
          <w:tab w:val="left" w:pos="9356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6946"/>
      </w:tblGrid>
      <w:tr w:rsidR="006B00FE" w14:paraId="59486817" w14:textId="77777777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41210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            исполнитель               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59E58" w14:textId="77777777" w:rsidR="006B00FE" w:rsidRDefault="00AF3FB3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-управление делами Администрации Курчатовского района Курской области</w:t>
            </w:r>
          </w:p>
        </w:tc>
      </w:tr>
      <w:tr w:rsidR="006B00FE" w14:paraId="33D9DDC2" w14:textId="77777777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E1731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           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C8EAB" w14:textId="77777777" w:rsidR="006B00FE" w:rsidRDefault="00AF3FB3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Курчатовского района</w:t>
            </w:r>
          </w:p>
        </w:tc>
      </w:tr>
      <w:tr w:rsidR="006B00FE" w14:paraId="47624BD9" w14:textId="77777777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D38B1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           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4A748" w14:textId="77777777" w:rsidR="006B00FE" w:rsidRDefault="00AF3FB3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Курчатовского района</w:t>
            </w:r>
          </w:p>
        </w:tc>
      </w:tr>
      <w:tr w:rsidR="006B00FE" w14:paraId="34ED6102" w14:textId="77777777">
        <w:tblPrEx>
          <w:tblCellMar>
            <w:top w:w="0" w:type="dxa"/>
            <w:bottom w:w="0" w:type="dxa"/>
          </w:tblCellMar>
        </w:tblPrEx>
        <w:trPr>
          <w:trHeight w:val="13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4A3BE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           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A76AE" w14:textId="77777777" w:rsidR="006B00FE" w:rsidRDefault="00AF3FB3">
            <w:pPr>
              <w:pStyle w:val="Standard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-подпрограмма 1 «Электронное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правительство»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муниципальной программы Курчатовского района Курской области «Развитие информационного общества»</w:t>
            </w:r>
          </w:p>
          <w:p w14:paraId="0E77D611" w14:textId="77777777" w:rsidR="006B00FE" w:rsidRDefault="00AF3FB3">
            <w:pPr>
              <w:pStyle w:val="Standard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(далее – подпрограмма 1);</w:t>
            </w:r>
          </w:p>
          <w:p w14:paraId="265C1063" w14:textId="77777777" w:rsidR="006B00FE" w:rsidRDefault="00AF3FB3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-подпрограмма 2 «Развитие системы защиты информации» муниципальной программы Курчатовского района Курской области «Развитие информационного общества» (далее – подпрограмма 2)</w:t>
            </w:r>
          </w:p>
        </w:tc>
      </w:tr>
      <w:tr w:rsidR="006B00FE" w14:paraId="1DEEE74A" w14:textId="77777777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68AA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Программно-целевые инструменты              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EFA8E" w14:textId="77777777" w:rsidR="006B00FE" w:rsidRDefault="00AF3FB3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-отсутствуют</w:t>
            </w:r>
          </w:p>
        </w:tc>
      </w:tr>
      <w:tr w:rsidR="006B00FE" w14:paraId="5EB47BC7" w14:textId="77777777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BC338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D242B" w14:textId="77777777" w:rsidR="006B00FE" w:rsidRDefault="00AF3FB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-формирование инфраструктуры информационного общества и электронного правительства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Курчатовского района Курской области.</w:t>
            </w:r>
          </w:p>
          <w:p w14:paraId="429163F5" w14:textId="77777777" w:rsidR="006B00FE" w:rsidRDefault="006B00FE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0FE" w14:paraId="1037ABA3" w14:textId="77777777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D6FF6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1512" w14:textId="77777777" w:rsidR="006B00FE" w:rsidRDefault="00AF3FB3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технической и технологической основы становления информационного общества;</w:t>
            </w:r>
          </w:p>
          <w:p w14:paraId="3DDE322D" w14:textId="77777777" w:rsidR="006B00FE" w:rsidRDefault="00AF3FB3">
            <w:pPr>
              <w:pStyle w:val="Standard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-обеспечение информационной безопасности информационно-телекоммуникационной инфраструктуры информационных систем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К</w:t>
            </w:r>
            <w:r>
              <w:rPr>
                <w:rFonts w:ascii="Times New Roman" w:hAnsi="Times New Roman"/>
                <w:sz w:val="24"/>
                <w:szCs w:val="24"/>
              </w:rPr>
              <w:t>урчатовского района Курской области</w:t>
            </w:r>
          </w:p>
        </w:tc>
      </w:tr>
      <w:tr w:rsidR="006B00FE" w14:paraId="5FDDEDD1" w14:textId="77777777">
        <w:tblPrEx>
          <w:tblCellMar>
            <w:top w:w="0" w:type="dxa"/>
            <w:bottom w:w="0" w:type="dxa"/>
          </w:tblCellMar>
        </w:tblPrEx>
        <w:trPr>
          <w:trHeight w:val="18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04409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индикаторы и показатели              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EF378" w14:textId="77777777" w:rsidR="006B00FE" w:rsidRDefault="00AF3FB3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 граждан Курчатовского района Курской области, использующих механизм получения государственных и муниципальных услуг в электронном виде;</w:t>
            </w:r>
          </w:p>
          <w:p w14:paraId="23CF3982" w14:textId="77777777" w:rsidR="006B00FE" w:rsidRDefault="00AF3FB3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доля объектов информатизации Администрации Курчатовского района Курской области, обрабатывающих информацию с ограниченным доступом, оснащенных сертифицированными средствами защиты информации</w:t>
            </w:r>
          </w:p>
        </w:tc>
      </w:tr>
      <w:tr w:rsidR="006B00FE" w14:paraId="6A01997D" w14:textId="77777777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509A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Этапы и сроки          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61070" w14:textId="77777777" w:rsidR="006B00FE" w:rsidRDefault="00AF3FB3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2024-2030 годы в один этап</w:t>
            </w:r>
          </w:p>
        </w:tc>
      </w:tr>
      <w:tr w:rsidR="006B00FE" w14:paraId="277D4D2D" w14:textId="77777777">
        <w:tblPrEx>
          <w:tblCellMar>
            <w:top w:w="0" w:type="dxa"/>
            <w:bottom w:w="0" w:type="dxa"/>
          </w:tblCellMar>
        </w:tblPrEx>
        <w:trPr>
          <w:trHeight w:val="750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A338A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Объемы бюджетных ассигнований             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81AE3" w14:textId="77777777" w:rsidR="006B00FE" w:rsidRDefault="00AF3FB3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Финансирование программных мероприятий предусматривается за счет средств бюджета муниципального района «Курчатовский район» Курской области </w:t>
            </w:r>
            <w:r>
              <w:rPr>
                <w:rFonts w:ascii="Times New Roman" w:hAnsi="Times New Roman" w:cs="Times New Roman"/>
              </w:rPr>
              <w:t>(далее-районный бюджет)</w:t>
            </w:r>
          </w:p>
          <w:p w14:paraId="643C4390" w14:textId="77777777" w:rsidR="006B00FE" w:rsidRDefault="00AF3FB3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финансовых средств на реализацию мероприятий муниципальной программы на весь период составляет</w:t>
            </w:r>
          </w:p>
          <w:p w14:paraId="76F8E7FD" w14:textId="77777777" w:rsidR="006B00FE" w:rsidRDefault="00AF3FB3">
            <w:pPr>
              <w:pStyle w:val="Standard"/>
              <w:autoSpaceDE w:val="0"/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 xml:space="preserve">869821,00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рублей, в том числе по годам:</w:t>
            </w:r>
          </w:p>
          <w:p w14:paraId="45E8DEB4" w14:textId="77777777" w:rsidR="006B00FE" w:rsidRDefault="00AF3FB3">
            <w:pPr>
              <w:pStyle w:val="Standard"/>
              <w:spacing w:after="0" w:line="240" w:lineRule="auto"/>
              <w:ind w:firstLine="708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 – 269821,00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14:paraId="11B47ABB" w14:textId="77777777" w:rsidR="006B00FE" w:rsidRDefault="00AF3FB3">
            <w:pPr>
              <w:pStyle w:val="Standard"/>
              <w:spacing w:after="0" w:line="240" w:lineRule="auto"/>
              <w:ind w:firstLine="70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100000,0 рублей.</w:t>
            </w:r>
          </w:p>
          <w:p w14:paraId="53D51B85" w14:textId="77777777" w:rsidR="006B00FE" w:rsidRDefault="00AF3FB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2026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100000,0 рублей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14:paraId="318D9103" w14:textId="77777777" w:rsidR="006B00FE" w:rsidRDefault="00AF3FB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ab/>
              <w:t xml:space="preserve">2027 год – 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100000,0 рублей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14:paraId="1F00F5CF" w14:textId="77777777" w:rsidR="006B00FE" w:rsidRDefault="00AF3FB3">
            <w:pPr>
              <w:pStyle w:val="Standard"/>
              <w:spacing w:after="0" w:line="240" w:lineRule="auto"/>
              <w:ind w:firstLine="70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100000,0 рублей;</w:t>
            </w:r>
          </w:p>
          <w:p w14:paraId="02E2D840" w14:textId="77777777" w:rsidR="006B00FE" w:rsidRDefault="00AF3FB3">
            <w:pPr>
              <w:pStyle w:val="Standard"/>
              <w:spacing w:after="0" w:line="240" w:lineRule="auto"/>
              <w:ind w:firstLine="708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2029 год – </w:t>
            </w:r>
            <w:r>
              <w:rPr>
                <w:rFonts w:ascii="Times New Roman" w:hAnsi="Times New Roman"/>
                <w:sz w:val="24"/>
                <w:szCs w:val="24"/>
              </w:rPr>
              <w:t>100000,0 рублей;</w:t>
            </w:r>
          </w:p>
          <w:p w14:paraId="538EBEC1" w14:textId="77777777" w:rsidR="006B00FE" w:rsidRDefault="00AF3FB3">
            <w:pPr>
              <w:pStyle w:val="Standard"/>
              <w:spacing w:after="0" w:line="240" w:lineRule="auto"/>
              <w:ind w:firstLine="70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2030 год – 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100000,0 рублей.</w:t>
            </w:r>
          </w:p>
          <w:p w14:paraId="2638D21A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реализацию подпрограммы 1 предусмотрено направить</w:t>
            </w:r>
          </w:p>
          <w:p w14:paraId="6CE0EDB5" w14:textId="77777777" w:rsidR="006B00FE" w:rsidRDefault="00AF3FB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490691,00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рублей, в том числе по годам:</w:t>
            </w:r>
          </w:p>
          <w:p w14:paraId="0C0C36C9" w14:textId="77777777" w:rsidR="006B00FE" w:rsidRDefault="00AF3FB3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2024 год – 110691,0 рублей;</w:t>
            </w:r>
          </w:p>
          <w:p w14:paraId="4B9E8493" w14:textId="77777777" w:rsidR="006B00FE" w:rsidRDefault="00AF3FB3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50000,0 рублей.</w:t>
            </w:r>
          </w:p>
          <w:p w14:paraId="1B50E727" w14:textId="77777777" w:rsidR="006B00FE" w:rsidRDefault="00AF3FB3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2026 год – 50000,0 рублей;</w:t>
            </w:r>
          </w:p>
          <w:p w14:paraId="09C07E4A" w14:textId="77777777" w:rsidR="006B00FE" w:rsidRDefault="00AF3FB3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2027 год – 70000,0 рублей;</w:t>
            </w:r>
          </w:p>
          <w:p w14:paraId="38B99C6C" w14:textId="77777777" w:rsidR="006B00FE" w:rsidRDefault="00AF3FB3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2028 год – 70000,0 рублей;</w:t>
            </w:r>
          </w:p>
          <w:p w14:paraId="43B2B646" w14:textId="77777777" w:rsidR="006B00FE" w:rsidRDefault="00AF3FB3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2029 год – 70000,0 рублей;</w:t>
            </w:r>
          </w:p>
          <w:p w14:paraId="3A076981" w14:textId="77777777" w:rsidR="006B00FE" w:rsidRDefault="00AF3FB3">
            <w:pPr>
              <w:pStyle w:val="Standard"/>
              <w:spacing w:after="0" w:line="240" w:lineRule="auto"/>
              <w:ind w:firstLine="601"/>
              <w:jc w:val="both"/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 2030 год – 70000,0 рублей;</w:t>
            </w:r>
          </w:p>
          <w:p w14:paraId="49675E0B" w14:textId="77777777" w:rsidR="006B00FE" w:rsidRDefault="00AF3FB3">
            <w:pPr>
              <w:pStyle w:val="Standard"/>
              <w:spacing w:after="0" w:line="240" w:lineRule="auto"/>
              <w:ind w:firstLine="708"/>
              <w:jc w:val="both"/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реализацию подпрограммы 2 предусмотрено направить</w:t>
            </w:r>
            <w:r>
              <w:rPr>
                <w:rFonts w:ascii="Times New Roman" w:hAnsi="Times New Roman"/>
                <w:color w:val="FF4000"/>
                <w:sz w:val="24"/>
                <w:szCs w:val="24"/>
              </w:rPr>
              <w:t xml:space="preserve"> 379130,0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рублей, в том числе по годам:</w:t>
            </w:r>
          </w:p>
          <w:p w14:paraId="1D8FA038" w14:textId="77777777" w:rsidR="006B00FE" w:rsidRDefault="00AF3FB3">
            <w:pPr>
              <w:pStyle w:val="Standard"/>
              <w:spacing w:after="0" w:line="240" w:lineRule="auto"/>
              <w:ind w:firstLine="601"/>
              <w:jc w:val="both"/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год – 159130,00 рублей;</w:t>
            </w:r>
          </w:p>
          <w:p w14:paraId="2A023E1D" w14:textId="77777777" w:rsidR="006B00FE" w:rsidRDefault="00AF3FB3">
            <w:pPr>
              <w:pStyle w:val="Standard"/>
              <w:spacing w:after="0" w:line="240" w:lineRule="auto"/>
              <w:ind w:firstLine="35"/>
              <w:jc w:val="both"/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          2025 год – 50000,0 рублей.</w:t>
            </w:r>
          </w:p>
          <w:p w14:paraId="3315BA19" w14:textId="77777777" w:rsidR="006B00FE" w:rsidRDefault="00AF3FB3">
            <w:pPr>
              <w:pStyle w:val="Standard"/>
              <w:spacing w:after="0" w:line="240" w:lineRule="auto"/>
              <w:ind w:firstLine="601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2026 год – 50000,0 рублей;</w:t>
            </w:r>
          </w:p>
          <w:p w14:paraId="63912992" w14:textId="77777777" w:rsidR="006B00FE" w:rsidRDefault="00AF3FB3">
            <w:pPr>
              <w:pStyle w:val="Standard"/>
              <w:spacing w:after="0" w:line="240" w:lineRule="auto"/>
              <w:ind w:firstLine="35"/>
              <w:jc w:val="both"/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          2027 год – 30000,0 рублей.;</w:t>
            </w:r>
          </w:p>
          <w:p w14:paraId="52F4B3BC" w14:textId="77777777" w:rsidR="006B00FE" w:rsidRDefault="00AF3FB3">
            <w:pPr>
              <w:pStyle w:val="Standard"/>
              <w:spacing w:after="0" w:line="240" w:lineRule="auto"/>
              <w:ind w:firstLine="601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2028 год – 30000,0 рублей;</w:t>
            </w:r>
          </w:p>
          <w:p w14:paraId="10A00A24" w14:textId="77777777" w:rsidR="006B00FE" w:rsidRDefault="00AF3FB3">
            <w:pPr>
              <w:pStyle w:val="Standard"/>
              <w:spacing w:after="0" w:line="240" w:lineRule="auto"/>
              <w:ind w:firstLine="601"/>
              <w:jc w:val="both"/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 2029 год – 30000,0 рублей;</w:t>
            </w:r>
          </w:p>
          <w:p w14:paraId="66B1CE8F" w14:textId="77777777" w:rsidR="006B00FE" w:rsidRDefault="00AF3FB3">
            <w:pPr>
              <w:pStyle w:val="Standard"/>
              <w:spacing w:after="0" w:line="240" w:lineRule="auto"/>
              <w:ind w:firstLine="601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2030 год – 30000,0 рублей;</w:t>
            </w:r>
          </w:p>
          <w:p w14:paraId="4E4E28BA" w14:textId="77777777" w:rsidR="006B00FE" w:rsidRDefault="00AF3FB3">
            <w:pPr>
              <w:pStyle w:val="Standard"/>
              <w:spacing w:after="0" w:line="240" w:lineRule="auto"/>
              <w:ind w:firstLine="601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 </w:t>
            </w:r>
          </w:p>
        </w:tc>
      </w:tr>
      <w:tr w:rsidR="006B00FE" w14:paraId="6EBCB73C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67684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             </w:t>
            </w:r>
            <w:r>
              <w:rPr>
                <w:rFonts w:ascii="Times New Roman" w:hAnsi="Times New Roman"/>
                <w:sz w:val="24"/>
                <w:szCs w:val="24"/>
              </w:rPr>
              <w:t>результаты             реализации                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D5E26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- функционирование системы электронного документооборота в Администрации Курчатовского района Курской области</w:t>
            </w:r>
          </w:p>
          <w:p w14:paraId="5211BA7C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- обеспечение возможности получения в электронном виде государственных и </w:t>
            </w:r>
            <w:r>
              <w:rPr>
                <w:rFonts w:ascii="Times New Roman" w:hAnsi="Times New Roman"/>
                <w:color w:val="FF0000"/>
              </w:rPr>
              <w:t>муниципальных услуг, в том числе с элементами межведомственного взаимодействия;</w:t>
            </w:r>
          </w:p>
          <w:p w14:paraId="0D2C095B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- обеспечение безопасности информационных систем Администрации Курчатовского района Курской области в соответствии с требованиями действующего законодательства;</w:t>
            </w:r>
          </w:p>
          <w:p w14:paraId="6D6FA785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- обеспечение прав и свобод граждан при обработке их персональных данных, в том числе защиту прав на неприкосновенность частной жизни, личной и семейной тайны в части обеспечения защиты персональных данных, обрабатываемых в информационных системах Администрации Курчатовского района Курской области;</w:t>
            </w:r>
          </w:p>
          <w:p w14:paraId="6F7A93BF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- минимизация рисков финансовых потерь и социальной нестабильности, которые могут наступить за счет несанкционированного доступа к информационным системам Администрации Курчатовского района Курской области, искажения или уничтожения обрабатываемых в них информационных ресурсов;</w:t>
            </w:r>
          </w:p>
          <w:p w14:paraId="4C82FF19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- обеспечение стабильной работы информационных систем Администрации Курчатовского района Курской области, что в свою очередь позволит органам местного самоуправления муниципального района «Курчатовский район» Курской области оказывать услуги населению на необходимом уровне.</w:t>
            </w:r>
          </w:p>
          <w:p w14:paraId="58812D89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- построение единой сети по работе с обращениями граждан.</w:t>
            </w:r>
          </w:p>
        </w:tc>
      </w:tr>
    </w:tbl>
    <w:p w14:paraId="58CE6A2A" w14:textId="77777777" w:rsidR="006B00FE" w:rsidRDefault="006B00FE">
      <w:pPr>
        <w:pStyle w:val="Standard"/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CBA05B" w14:textId="77777777" w:rsidR="006B00FE" w:rsidRDefault="006B00FE">
      <w:pPr>
        <w:pStyle w:val="Standard"/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D38764" w14:textId="77777777" w:rsidR="006B00FE" w:rsidRDefault="00AF3FB3">
      <w:pPr>
        <w:pStyle w:val="Standard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14:paraId="7CFDFA58" w14:textId="77777777" w:rsidR="006B00FE" w:rsidRDefault="006B00FE">
      <w:pPr>
        <w:pStyle w:val="Standard"/>
        <w:spacing w:after="0" w:line="240" w:lineRule="auto"/>
        <w:ind w:left="927"/>
        <w:rPr>
          <w:rFonts w:ascii="Times New Roman" w:hAnsi="Times New Roman"/>
          <w:b/>
          <w:bCs/>
          <w:sz w:val="24"/>
          <w:szCs w:val="24"/>
        </w:rPr>
      </w:pPr>
    </w:p>
    <w:p w14:paraId="3679EBD8" w14:textId="77777777" w:rsidR="006B00FE" w:rsidRDefault="00AF3FB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Современное общество характеризуется высоким уровнем развития информационных и телекоммуникационных технологий и их интенсивным использованием гражданами, бизнесом и органами власти.</w:t>
      </w:r>
    </w:p>
    <w:p w14:paraId="7E598A44" w14:textId="77777777" w:rsidR="006B00FE" w:rsidRDefault="00AF3FB3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условий для формирования в </w:t>
      </w:r>
      <w:r>
        <w:rPr>
          <w:rFonts w:ascii="Times New Roman" w:hAnsi="Times New Roman"/>
          <w:sz w:val="24"/>
          <w:szCs w:val="24"/>
        </w:rPr>
        <w:t>Российской Федерации общества знаний - общества, в котором преобладающее значение для развития гражданина, экономики и государства имеют получение, сохранение, производство и распространение достоверной информации с учетом стратегических национальных приоритетов Российской Федерации является целью реализации Стратегии развития информационного общества в Российской Федерации на 2017 - 2030 годы, утвержденной Указом Президента Российской Федерации от 9 мая 2017 г. №203 «О Стратегии развития информационного об</w:t>
      </w:r>
      <w:r>
        <w:rPr>
          <w:rFonts w:ascii="Times New Roman" w:hAnsi="Times New Roman"/>
          <w:sz w:val="24"/>
          <w:szCs w:val="24"/>
        </w:rPr>
        <w:t>щества в Российской Федерации на 2017 - 2030 годы» (далее - Стратегия развития информационного общества).</w:t>
      </w:r>
    </w:p>
    <w:p w14:paraId="4C1A59E0" w14:textId="77777777" w:rsidR="006B00FE" w:rsidRDefault="00AF3FB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В целях реализации Стратегии развития информационного общества, президиумом Совета при Президенте РФ по стратегическому развитию и национальным проектам, протокол от 04.06.2019 №7, утвержден паспорт </w:t>
      </w:r>
      <w:r>
        <w:rPr>
          <w:rFonts w:ascii="Times New Roman" w:eastAsia="Calibri" w:hAnsi="Times New Roman"/>
          <w:sz w:val="24"/>
          <w:szCs w:val="24"/>
        </w:rPr>
        <w:t>национальной программы «Цифровая экономика Российской Федерации»</w:t>
      </w:r>
      <w:r>
        <w:rPr>
          <w:rFonts w:ascii="Times New Roman" w:hAnsi="Times New Roman"/>
          <w:sz w:val="24"/>
          <w:szCs w:val="24"/>
        </w:rPr>
        <w:t>. Данная программа направлена на создание условий для развития общества знаний в Российской Федерации, повышение благосостояния и качества жизни граждан путем повышения доступности и качества товаров и услуг, произведенных в цифровой экономике с использованием современных цифровых технологий, повышения степени информированности и цифровой грамотности, улучшения доступности и качества государственных услуг для граждан, а также безопасности как в</w:t>
      </w:r>
      <w:r>
        <w:rPr>
          <w:rFonts w:ascii="Times New Roman" w:hAnsi="Times New Roman"/>
          <w:sz w:val="24"/>
          <w:szCs w:val="24"/>
        </w:rPr>
        <w:t>нутри страны, так и за ее пределами.</w:t>
      </w:r>
    </w:p>
    <w:p w14:paraId="29F6B3ED" w14:textId="77777777" w:rsidR="006B00FE" w:rsidRDefault="00AF3FB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Курской области от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24 октября 2013г. №775-па </w:t>
      </w:r>
      <w:r>
        <w:rPr>
          <w:rFonts w:ascii="Times New Roman" w:hAnsi="Times New Roman"/>
          <w:color w:val="000000"/>
          <w:sz w:val="24"/>
          <w:szCs w:val="24"/>
        </w:rPr>
        <w:t xml:space="preserve">утверждена государственная программа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Курской области «Развитие информационного общества в Курской области». </w:t>
      </w:r>
      <w:r>
        <w:rPr>
          <w:rFonts w:ascii="Times New Roman" w:hAnsi="Times New Roman"/>
          <w:color w:val="000000"/>
          <w:sz w:val="24"/>
          <w:szCs w:val="24"/>
        </w:rPr>
        <w:t>Целями программы «Развитие информационного</w:t>
      </w:r>
      <w:r>
        <w:rPr>
          <w:rFonts w:ascii="Times New Roman" w:hAnsi="Times New Roman"/>
          <w:sz w:val="24"/>
          <w:szCs w:val="24"/>
        </w:rPr>
        <w:t xml:space="preserve"> общества в Курской области» являются повышение качества жизни граждан, совершенствование системы государственного управления в Курской области на основе использования информационных и телекоммуникационных технологий.</w:t>
      </w:r>
    </w:p>
    <w:p w14:paraId="786164DC" w14:textId="77777777" w:rsidR="006B00FE" w:rsidRDefault="00AF3FB3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успешной работы в современных условиях Администрации Курчатовского района Курской области необходимо решить ряд проблем в области развития информационных технологий. В соответствии с требованиями Федерального закона от 27 июля 2010 года № 210-ФЗ «Об организации предоставления государственных и муниципальных услуг» органы местного самоуправления обязаны обеспечивать предоставление государственных и муниципальных услуг в электронной форме, осуществлять межведомственное информационное взаимодействие при их</w:t>
      </w:r>
      <w:r>
        <w:rPr>
          <w:rFonts w:ascii="Times New Roman" w:hAnsi="Times New Roman"/>
          <w:sz w:val="24"/>
          <w:szCs w:val="24"/>
        </w:rPr>
        <w:t xml:space="preserve"> предоставлении. В Курской области инфраструктура электронного межведомственного взаимодействия, взаимодействия органов власти различного уровня между собой, а также взаимодействия с организациями и гражданами в рамках предоставления муниципальных услуг сформирована, требуется обеспечить ее бесперебойную работу и развитие. В соответствии с требованиями Федерального закона от 09 февраля 2009 г. №8-ФЗ «Об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/>
          <w:sz w:val="24"/>
          <w:szCs w:val="24"/>
        </w:rPr>
        <w:t>» информация о деятельности государственных органов и органов местного самоуправления должна размещаться в сети интернет. Официальный сайт муниципального района «Курчатовский район» необходимо развивать, создавать на нем новые электронные сервисы для организаций и граждан. Для оперативного принятия управленческих решений Администрации Курчатовского района Курской области необходимо иметь информационные ресурсы, которые могли бы быть использованы для повышения качества и оперативности предоставления муниципа</w:t>
      </w:r>
      <w:r>
        <w:rPr>
          <w:rFonts w:ascii="Times New Roman" w:hAnsi="Times New Roman"/>
          <w:sz w:val="24"/>
          <w:szCs w:val="24"/>
        </w:rPr>
        <w:t>льных услуг, принятия обоснованных управленческих решений, системы электронного документооборота и межведомственного взаимодействия. В современных условиях, когда зависимость от информационных технологий становится критической, важно обеспечивать надежную и производительную работу информационных систем, вычислительной техники, иметь развитую и отказоустойчивую телекоммуникационную инфраструктуру, обеспечивать безопасность информации. Необходимо обеспечить Администрацию Курчатовского района Курской области с</w:t>
      </w:r>
      <w:r>
        <w:rPr>
          <w:rFonts w:ascii="Times New Roman" w:hAnsi="Times New Roman"/>
          <w:sz w:val="24"/>
          <w:szCs w:val="24"/>
        </w:rPr>
        <w:t>овременными техническими и программными средствами, соответствующими решаемым задачам, устранить разнородность информационных систем и разрозненность информационных ресурсов. На сегодняшний день доля морально и физически устаревшей, но находящейся в использовании вычислительной техники, доходит до 25%.</w:t>
      </w:r>
    </w:p>
    <w:p w14:paraId="4B673CFD" w14:textId="77777777" w:rsidR="006B00FE" w:rsidRDefault="00AF3FB3">
      <w:pPr>
        <w:pStyle w:val="Standard"/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направления реализации муниципальной программы:</w:t>
      </w:r>
    </w:p>
    <w:p w14:paraId="529B937F" w14:textId="77777777" w:rsidR="006B00FE" w:rsidRDefault="00AF3FB3">
      <w:pPr>
        <w:pStyle w:val="Standard"/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современной инфраструктуры связи и телекоммуникаций в районе;</w:t>
      </w:r>
    </w:p>
    <w:p w14:paraId="357643F5" w14:textId="77777777" w:rsidR="006B00FE" w:rsidRDefault="00AF3FB3">
      <w:pPr>
        <w:pStyle w:val="Standard"/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условий для предоставления муниципальных услуг в электронном виде.</w:t>
      </w:r>
    </w:p>
    <w:p w14:paraId="1519D929" w14:textId="77777777" w:rsidR="006B00FE" w:rsidRDefault="00AF3FB3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указанных проблем требует комплексного и последовательного подхода, который предполагает использование программно - целевых методов, обеспечивающих проведения скоординированных организационно-технологических мероприятий и согласованных действий в рамках единой политики.</w:t>
      </w:r>
    </w:p>
    <w:p w14:paraId="1BACB47E" w14:textId="77777777" w:rsidR="006B00FE" w:rsidRDefault="006B00FE">
      <w:pPr>
        <w:pStyle w:val="Standard"/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B94FAE6" w14:textId="77777777" w:rsidR="006B00FE" w:rsidRDefault="00AF3FB3">
      <w:pPr>
        <w:pStyle w:val="Standard"/>
        <w:widowControl w:val="0"/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2. П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риоритеты муниципальной политики в сфере реализации</w:t>
      </w:r>
    </w:p>
    <w:p w14:paraId="2D6A1B14" w14:textId="77777777" w:rsidR="006B00FE" w:rsidRDefault="00AF3FB3">
      <w:pPr>
        <w:pStyle w:val="Standard"/>
        <w:widowControl w:val="0"/>
        <w:autoSpaceDE w:val="0"/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муниципальной программы, цели, задачи и показатели (индикаторы)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достижения целей и решения задач, описание основных ожидаемых </w:t>
      </w: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конечных </w:t>
      </w: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результатов муниципальной программы, сроков и этапов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реализации муниципальной программы</w:t>
      </w:r>
    </w:p>
    <w:p w14:paraId="5A9D99B8" w14:textId="77777777" w:rsidR="006B00FE" w:rsidRDefault="006B00FE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14:paraId="6B1EFE4F" w14:textId="77777777" w:rsidR="006B00FE" w:rsidRDefault="00AF3FB3">
      <w:pPr>
        <w:pStyle w:val="Standard"/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политика Курчатовского района Курской области в сфере информатизации заключается в повышении эффективности решения стратегических и оперативных задач социально-экономического развития Курчатовского района Курской области посредством внедрения информационно-коммуникационных технологий.</w:t>
      </w:r>
    </w:p>
    <w:p w14:paraId="1F0F0E11" w14:textId="77777777" w:rsidR="006B00FE" w:rsidRDefault="00AF3FB3">
      <w:pPr>
        <w:pStyle w:val="Standard"/>
        <w:spacing w:after="0" w:line="240" w:lineRule="auto"/>
        <w:ind w:firstLine="540"/>
        <w:jc w:val="both"/>
      </w:pPr>
      <w:r>
        <w:rPr>
          <w:rFonts w:ascii="Times New Roman" w:hAnsi="Times New Roman"/>
          <w:sz w:val="24"/>
          <w:szCs w:val="24"/>
        </w:rPr>
        <w:t xml:space="preserve">Цель и задачи настоящей Программы сформированы в соответствии с государственной программой Российской Федерации «Информационное общество», утвержденной Постановлением Правительства Российской Федерации от 15 апреля 2014 года №313, Стратегией развития информационного общества в Российской Федерации на 2017 - 2030 годы, утвержденной Указом Президента Российской Федерации от 9 мая 2017 года №203, государственной программой </w:t>
      </w:r>
      <w:r>
        <w:rPr>
          <w:rFonts w:ascii="Times New Roman" w:eastAsia="Calibri" w:hAnsi="Times New Roman"/>
          <w:sz w:val="24"/>
          <w:szCs w:val="24"/>
        </w:rPr>
        <w:t>Курской области «Развитие информационного общества в Курской области»</w:t>
      </w:r>
      <w:r>
        <w:rPr>
          <w:rFonts w:ascii="Times New Roman" w:hAnsi="Times New Roman"/>
          <w:sz w:val="24"/>
          <w:szCs w:val="24"/>
        </w:rPr>
        <w:t>.</w:t>
      </w:r>
    </w:p>
    <w:p w14:paraId="1F9B7546" w14:textId="77777777" w:rsidR="006B00FE" w:rsidRDefault="00AF3FB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муниципальной программы – формирование инфраструктуры информационного общества и электронного правительства в Курчатовском районе Курской области.</w:t>
      </w:r>
    </w:p>
    <w:p w14:paraId="29EEC2C4" w14:textId="77777777" w:rsidR="006B00FE" w:rsidRDefault="00AF3FB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поставленной цели необходимо решить следующие задачи:</w:t>
      </w:r>
    </w:p>
    <w:p w14:paraId="47B2A5DB" w14:textId="77777777" w:rsidR="006B00FE" w:rsidRDefault="00AF3FB3">
      <w:pPr>
        <w:pStyle w:val="Standard"/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технической и технологической основы становления информационного общества.</w:t>
      </w:r>
    </w:p>
    <w:p w14:paraId="2B91956E" w14:textId="77777777" w:rsidR="006B00FE" w:rsidRDefault="00AF3FB3">
      <w:pPr>
        <w:pStyle w:val="Standard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информационной безопасности </w:t>
      </w:r>
      <w:r>
        <w:rPr>
          <w:rFonts w:ascii="Times New Roman" w:hAnsi="Times New Roman"/>
          <w:sz w:val="24"/>
          <w:szCs w:val="24"/>
        </w:rPr>
        <w:t>информационно-телекоммуникационной инфраструктуры информационных систем Администрации Курчатовского района Курской области.</w:t>
      </w:r>
    </w:p>
    <w:p w14:paraId="0B1E72C2" w14:textId="77777777" w:rsidR="006B00FE" w:rsidRDefault="00AF3FB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Степень достижения цели и решения задач муниципальной программы можно оценить с помощью следующих показателей (индикаторов):</w:t>
      </w:r>
    </w:p>
    <w:p w14:paraId="2A252F21" w14:textId="77777777" w:rsidR="006B00FE" w:rsidRDefault="00AF3FB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доля граждан Курчатовского района Курской области, использующих механизм получения государственных и муниципальных услуг в электронном виде.</w:t>
      </w:r>
    </w:p>
    <w:p w14:paraId="6F8DD6BC" w14:textId="77777777" w:rsidR="006B00FE" w:rsidRDefault="00AF3FB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2) доля объектов информатизации Администрации Курчатовского района Курской области, обрабатывающих информацию с ограниченным доступом, оснащенных сертифицированными средствами защиты информации.</w:t>
      </w:r>
    </w:p>
    <w:p w14:paraId="2F73CAA8" w14:textId="77777777" w:rsidR="006B00FE" w:rsidRDefault="006B00FE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0832594A" w14:textId="77777777" w:rsidR="006B00FE" w:rsidRDefault="00AF3FB3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Ожидаемые конечные результаты муниципальной программы:</w:t>
      </w:r>
    </w:p>
    <w:p w14:paraId="0E981F96" w14:textId="77777777" w:rsidR="006B00FE" w:rsidRDefault="006B00FE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D007DB4" w14:textId="77777777" w:rsidR="006B00FE" w:rsidRDefault="00AF3FB3">
      <w:pPr>
        <w:pStyle w:val="ae"/>
        <w:shd w:val="clear" w:color="auto" w:fill="FFFFFF"/>
        <w:spacing w:before="0" w:after="0" w:line="265" w:lineRule="atLeast"/>
        <w:ind w:firstLine="708"/>
        <w:jc w:val="both"/>
      </w:pPr>
      <w:r>
        <w:t>1) функционирование системы электронного документооборота в Администрации Курчатовского районе Курской области</w:t>
      </w:r>
    </w:p>
    <w:p w14:paraId="16E355C8" w14:textId="77777777" w:rsidR="006B00FE" w:rsidRDefault="00AF3FB3">
      <w:pPr>
        <w:pStyle w:val="ae"/>
        <w:shd w:val="clear" w:color="auto" w:fill="FFFFFF"/>
        <w:spacing w:before="0" w:after="0" w:line="265" w:lineRule="atLeast"/>
        <w:ind w:firstLine="708"/>
        <w:jc w:val="both"/>
      </w:pPr>
      <w:r>
        <w:t xml:space="preserve">2) </w:t>
      </w:r>
      <w:r>
        <w:t>обеспечение возможности получения в электронном виде государственных и муниципальных услуг, в том числе с элементами межведомственного взаимодействия;</w:t>
      </w:r>
    </w:p>
    <w:p w14:paraId="2A5EA902" w14:textId="77777777" w:rsidR="006B00FE" w:rsidRDefault="00AF3FB3">
      <w:pPr>
        <w:pStyle w:val="ae"/>
        <w:shd w:val="clear" w:color="auto" w:fill="FFFFFF"/>
        <w:spacing w:before="0" w:after="0" w:line="265" w:lineRule="atLeast"/>
        <w:ind w:firstLine="708"/>
        <w:jc w:val="both"/>
      </w:pPr>
      <w:r>
        <w:t xml:space="preserve">3) обеспечение безопасности информационных систем </w:t>
      </w:r>
      <w:r>
        <w:rPr>
          <w:color w:val="FF0000"/>
        </w:rPr>
        <w:t xml:space="preserve">Администрации Курчатовского района Курской области </w:t>
      </w:r>
      <w:r>
        <w:t>в соответствии с требованиями действующего законодательства;</w:t>
      </w:r>
    </w:p>
    <w:p w14:paraId="0C8672EB" w14:textId="77777777" w:rsidR="006B00FE" w:rsidRDefault="00AF3FB3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4) обеспечение прав и свобод граждан при обработке их персональных данных, в том числе защиту прав на неприкосновенность частной жизни, личной и семейной тайны в части обеспечения защиты персональных данных, обрабатываемых в информационных системах </w:t>
      </w:r>
      <w:r>
        <w:rPr>
          <w:rFonts w:ascii="Times New Roman" w:hAnsi="Times New Roman"/>
          <w:color w:val="FF0000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Курчатовского района Курской области;</w:t>
      </w:r>
    </w:p>
    <w:p w14:paraId="1CF355E6" w14:textId="77777777" w:rsidR="006B00FE" w:rsidRDefault="00AF3FB3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5) минимизация рисков финансовых потерь и социальной нестабильности, которые могут наступить за счет несанкционированного доступа к информационным системам </w:t>
      </w:r>
      <w:r>
        <w:rPr>
          <w:rFonts w:ascii="Times New Roman" w:hAnsi="Times New Roman"/>
          <w:color w:val="FF0000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Курчатовского района Курской области, искажения или уничтожения обрабатываемых в них информационных ресурсов;</w:t>
      </w:r>
    </w:p>
    <w:p w14:paraId="3E3318B2" w14:textId="77777777" w:rsidR="006B00FE" w:rsidRDefault="00AF3FB3">
      <w:pPr>
        <w:pStyle w:val="ConsPlusCell"/>
        <w:shd w:val="clear" w:color="auto" w:fill="FFFFFF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6) обеспечение стабильной работы информационных систем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Курчатовского района Курской области, что в свою очередь позволит органам местного самоуправления муниципального района «Курчатовский район» Курской области оказывать услуги населению на необходимом уровне.</w:t>
      </w:r>
    </w:p>
    <w:p w14:paraId="49472AB9" w14:textId="77777777" w:rsidR="006B00FE" w:rsidRDefault="00AF3FB3">
      <w:pPr>
        <w:pStyle w:val="ae"/>
        <w:shd w:val="clear" w:color="auto" w:fill="FFFFFF"/>
        <w:spacing w:before="0" w:after="0" w:line="265" w:lineRule="atLeast"/>
        <w:ind w:firstLine="708"/>
        <w:jc w:val="both"/>
      </w:pPr>
      <w:r>
        <w:t>7) построение единой сети по работе с обращениями граждан.</w:t>
      </w:r>
    </w:p>
    <w:p w14:paraId="4A3ECEAD" w14:textId="77777777" w:rsidR="006B00FE" w:rsidRDefault="00AF3FB3">
      <w:pPr>
        <w:pStyle w:val="ae"/>
        <w:shd w:val="clear" w:color="auto" w:fill="FFFFFF"/>
        <w:spacing w:before="0" w:after="0" w:line="265" w:lineRule="atLeast"/>
        <w:ind w:firstLine="708"/>
        <w:jc w:val="both"/>
      </w:pPr>
      <w:r>
        <w:t xml:space="preserve">Значения целевых индикаторов и </w:t>
      </w:r>
      <w:r>
        <w:t>показателей по муниципальной программе в целом, а также по каждой подпрограмме, входящей в состав настоящей муниципальной программы, приведены в таблице 1 Приложения к муниципальной программе Курчатовского района Курской области «Развитие информационного общества». Реализация муниципальной программы рассчитана на 2024-2030 годы в один этап.</w:t>
      </w:r>
    </w:p>
    <w:p w14:paraId="668BAA06" w14:textId="77777777" w:rsidR="006B00FE" w:rsidRDefault="006B00FE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7068698" w14:textId="77777777" w:rsidR="006B00FE" w:rsidRDefault="00AF3FB3">
      <w:pPr>
        <w:pStyle w:val="Standard"/>
        <w:shd w:val="clear" w:color="auto" w:fill="FFFFFF"/>
        <w:spacing w:after="0" w:line="240" w:lineRule="auto"/>
        <w:ind w:firstLine="379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3. С</w:t>
      </w:r>
      <w:r>
        <w:rPr>
          <w:rFonts w:ascii="Times New Roman" w:hAnsi="Times New Roman"/>
          <w:b/>
          <w:sz w:val="24"/>
          <w:szCs w:val="24"/>
        </w:rPr>
        <w:t>ведения о показателях и индикаторах муниципальной программы</w:t>
      </w:r>
    </w:p>
    <w:p w14:paraId="70662399" w14:textId="77777777" w:rsidR="006B00FE" w:rsidRDefault="006B00FE">
      <w:pPr>
        <w:pStyle w:val="Standard"/>
        <w:shd w:val="clear" w:color="auto" w:fill="FFFFFF"/>
        <w:spacing w:after="0" w:line="240" w:lineRule="auto"/>
        <w:ind w:firstLine="379"/>
        <w:jc w:val="center"/>
        <w:rPr>
          <w:rFonts w:ascii="Times New Roman" w:hAnsi="Times New Roman"/>
          <w:b/>
          <w:sz w:val="24"/>
          <w:szCs w:val="24"/>
        </w:rPr>
      </w:pPr>
    </w:p>
    <w:p w14:paraId="19708F22" w14:textId="77777777" w:rsidR="006B00FE" w:rsidRDefault="00AF3FB3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Показатели (индикаторы) реализации Программы:</w:t>
      </w:r>
    </w:p>
    <w:p w14:paraId="0E2FCA38" w14:textId="77777777" w:rsidR="006B00FE" w:rsidRDefault="00AF3FB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доля граждан Курчатовского района Курской </w:t>
      </w:r>
      <w:r>
        <w:rPr>
          <w:rFonts w:ascii="Times New Roman" w:hAnsi="Times New Roman"/>
          <w:sz w:val="24"/>
          <w:szCs w:val="24"/>
        </w:rPr>
        <w:t>области, использующих механизм получения государственных и муниципальных услуг в электронном виде;</w:t>
      </w:r>
    </w:p>
    <w:p w14:paraId="5A6D8907" w14:textId="77777777" w:rsidR="006B00FE" w:rsidRDefault="00AF3FB3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доля объектов информатизации </w:t>
      </w:r>
      <w:r>
        <w:rPr>
          <w:rFonts w:ascii="Times New Roman" w:hAnsi="Times New Roman"/>
          <w:sz w:val="24"/>
          <w:szCs w:val="24"/>
        </w:rPr>
        <w:t>Администрации Курчатовского района Курской области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>, обрабатывающих информацию с ограниченным доступом, оснащенных сертифицированными средствами защиты информации</w:t>
      </w:r>
      <w:r>
        <w:rPr>
          <w:rFonts w:ascii="Times New Roman" w:hAnsi="Times New Roman"/>
          <w:sz w:val="24"/>
          <w:szCs w:val="24"/>
        </w:rPr>
        <w:t>;</w:t>
      </w:r>
    </w:p>
    <w:p w14:paraId="372EC4B5" w14:textId="77777777" w:rsidR="006B00FE" w:rsidRDefault="00AF3FB3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 Показатель «Доля граждан Курчатовского района Курской области, использующих механизм получения государственных и муниципальных услуг в электронном виде» определяется по результатам ежегодного федерального статистического наблюдения по форме № 1-ИТ «Анкета выборочного обследования населения по вопросам использования информационных технологий и информационно-телекоммуникационных сетей.</w:t>
      </w:r>
    </w:p>
    <w:p w14:paraId="183D3490" w14:textId="77777777" w:rsidR="006B00FE" w:rsidRDefault="00AF3FB3">
      <w:pPr>
        <w:pStyle w:val="Standard"/>
        <w:shd w:val="clear" w:color="auto" w:fill="FFFFFF"/>
        <w:spacing w:after="0" w:line="265" w:lineRule="atLeast"/>
        <w:ind w:firstLine="708"/>
        <w:jc w:val="both"/>
      </w:pPr>
      <w:r>
        <w:rPr>
          <w:rFonts w:ascii="Times New Roman" w:hAnsi="Times New Roman"/>
          <w:sz w:val="24"/>
          <w:szCs w:val="24"/>
        </w:rPr>
        <w:t>Показатель «</w:t>
      </w:r>
      <w:r>
        <w:rPr>
          <w:rFonts w:ascii="Times New Roman" w:hAnsi="Times New Roman"/>
          <w:sz w:val="24"/>
          <w:szCs w:val="24"/>
          <w:shd w:val="clear" w:color="auto" w:fill="FFFFFF"/>
        </w:rPr>
        <w:t>Доля объектов информатизации Администрации Курчатовского района Курской области, обрабатывающих информацию с ограниченным доступом, оснащенных сертифицированными средствами защиты информации</w:t>
      </w:r>
      <w:r>
        <w:rPr>
          <w:rFonts w:ascii="Times New Roman" w:hAnsi="Times New Roman"/>
          <w:sz w:val="24"/>
          <w:szCs w:val="24"/>
        </w:rPr>
        <w:t xml:space="preserve">» рассчитывается как отношение количества объектов информатизации </w:t>
      </w:r>
      <w:r>
        <w:rPr>
          <w:rFonts w:ascii="Times New Roman" w:hAnsi="Times New Roman"/>
          <w:sz w:val="24"/>
          <w:szCs w:val="24"/>
          <w:shd w:val="clear" w:color="auto" w:fill="FFFFFF"/>
        </w:rPr>
        <w:t>Администрации Курчатовского района Курской области</w:t>
      </w:r>
      <w:r>
        <w:rPr>
          <w:rFonts w:ascii="Times New Roman" w:hAnsi="Times New Roman"/>
          <w:sz w:val="24"/>
          <w:szCs w:val="24"/>
        </w:rPr>
        <w:t xml:space="preserve">, обрабатывающих информацию с ограниченным доступом, оснащенных сертифицированными средствами защиты информации к общему числу объектов информатизации </w:t>
      </w:r>
      <w:r>
        <w:rPr>
          <w:rFonts w:ascii="Times New Roman" w:hAnsi="Times New Roman"/>
          <w:sz w:val="24"/>
          <w:szCs w:val="24"/>
          <w:shd w:val="clear" w:color="auto" w:fill="FFFFFF"/>
        </w:rPr>
        <w:t>Администрации Курчатовского района Курской области</w:t>
      </w:r>
      <w:r>
        <w:rPr>
          <w:rFonts w:ascii="Times New Roman" w:hAnsi="Times New Roman"/>
          <w:sz w:val="24"/>
          <w:szCs w:val="24"/>
        </w:rPr>
        <w:t>, обр</w:t>
      </w:r>
      <w:r>
        <w:rPr>
          <w:rFonts w:ascii="Times New Roman" w:hAnsi="Times New Roman"/>
          <w:sz w:val="24"/>
          <w:szCs w:val="24"/>
        </w:rPr>
        <w:t>абатывающих информацию с ограниченным доступом.</w:t>
      </w:r>
    </w:p>
    <w:p w14:paraId="7F1645DC" w14:textId="77777777" w:rsidR="006B00FE" w:rsidRDefault="00AF3FB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Сведения о показателях (индикаторах) муниципальной программы и их значениях приведены в таблице 1 Приложения к муниципальной программе Курчатовского района Курской области «Развитие информационного общества».</w:t>
      </w:r>
    </w:p>
    <w:p w14:paraId="1483090D" w14:textId="77777777" w:rsidR="006B00FE" w:rsidRDefault="006B00FE">
      <w:pPr>
        <w:pStyle w:val="Standard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1FF0295" w14:textId="77777777" w:rsidR="006B00FE" w:rsidRDefault="00AF3FB3">
      <w:pPr>
        <w:pStyle w:val="Standard"/>
        <w:shd w:val="clear" w:color="auto" w:fill="FFFFFF"/>
        <w:autoSpaceDE w:val="0"/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Обобщенная </w:t>
      </w:r>
      <w:r>
        <w:rPr>
          <w:rFonts w:ascii="Times New Roman" w:hAnsi="Times New Roman"/>
          <w:b/>
          <w:color w:val="000000"/>
          <w:spacing w:val="3"/>
          <w:sz w:val="24"/>
          <w:szCs w:val="24"/>
        </w:rPr>
        <w:t>характеристика основных мероприятий муниципальной программы и подпрограмм муниципальной программы</w:t>
      </w:r>
    </w:p>
    <w:p w14:paraId="2F12ACDA" w14:textId="77777777" w:rsidR="006B00FE" w:rsidRDefault="006B00FE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14:paraId="7A7DECCE" w14:textId="77777777" w:rsidR="006B00FE" w:rsidRDefault="00AF3FB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муниципальной программы будут решаться в рамках реализации мероприятий подпрограмм: «Электронное правительство Курчатовского района Курской области», «Развитие системы защиты информации </w:t>
      </w:r>
      <w:r>
        <w:rPr>
          <w:rFonts w:ascii="Times New Roman" w:hAnsi="Times New Roman"/>
          <w:sz w:val="24"/>
          <w:szCs w:val="24"/>
        </w:rPr>
        <w:t>Курчатовского района Курской области.</w:t>
      </w:r>
    </w:p>
    <w:p w14:paraId="4BF281DD" w14:textId="77777777" w:rsidR="006B00FE" w:rsidRDefault="00AF3FB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1: «Электронное правительство» направлена на формирование и развитие современной информационной и телекоммуникационной инфраструктуры Администрации Курчатовского района Курской области, предоставление на ее основе качественных муниципальных услуг и обеспечение высокого уровня доступности для населения информации и технологий.</w:t>
      </w:r>
    </w:p>
    <w:p w14:paraId="316CCBD6" w14:textId="77777777" w:rsidR="006B00FE" w:rsidRDefault="00AF3FB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2: «Развитие системы защиты информации» направлена на обеспечение безопасности информационных систем Администрации Курчатовского района Курской области в соответствии с требованиями действующего законодательства.</w:t>
      </w:r>
    </w:p>
    <w:p w14:paraId="35D48E56" w14:textId="77777777" w:rsidR="006B00FE" w:rsidRDefault="00AF3FB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 мероприятием подпрограммы 1 является:</w:t>
      </w:r>
    </w:p>
    <w:p w14:paraId="3665388F" w14:textId="77777777" w:rsidR="006B00FE" w:rsidRDefault="00AF3FB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осуществление мероприятий по формированию электронного правительства, состоящее из основного направления:</w:t>
      </w:r>
    </w:p>
    <w:p w14:paraId="64378C15" w14:textId="77777777" w:rsidR="006B00FE" w:rsidRDefault="00AF3FB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других (прочих) обязательств органа местного самоуправления.</w:t>
      </w:r>
    </w:p>
    <w:p w14:paraId="4205DC11" w14:textId="77777777" w:rsidR="006B00FE" w:rsidRDefault="00AF3FB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Решение задачи - обеспечение высокого уровня доступности для населения информации и технологий подпрограммы 1 будет осуществляться через реализацию следующих мероприятий:</w:t>
      </w:r>
    </w:p>
    <w:p w14:paraId="75D85B3A" w14:textId="77777777" w:rsidR="006B00FE" w:rsidRDefault="00AF3FB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</w:rPr>
        <w:t>расширение, содержание, обслуживание подключенных</w:t>
      </w:r>
      <w:r>
        <w:rPr>
          <w:rFonts w:ascii="Times New Roman" w:hAnsi="Times New Roman"/>
          <w:sz w:val="24"/>
          <w:szCs w:val="24"/>
        </w:rPr>
        <w:t xml:space="preserve"> рабочих мест сотрудников к единой информационно-коммуникационной среде Курской области;</w:t>
      </w:r>
    </w:p>
    <w:p w14:paraId="0830C539" w14:textId="77777777" w:rsidR="006B00FE" w:rsidRDefault="00AF3FB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-укрепление уровня материально - технического обеспечения Администрации Курчатовского района Курской области.</w:t>
      </w:r>
    </w:p>
    <w:p w14:paraId="520AC6A4" w14:textId="77777777" w:rsidR="006B00FE" w:rsidRDefault="00AF3FB3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Реализация данных </w:t>
      </w:r>
      <w:r>
        <w:rPr>
          <w:rFonts w:ascii="Times New Roman" w:hAnsi="Times New Roman"/>
          <w:sz w:val="24"/>
          <w:szCs w:val="24"/>
          <w:shd w:val="clear" w:color="auto" w:fill="FFFFFF"/>
        </w:rPr>
        <w:t>мероприятий позволит осуществить комплекс мер по развитию и поддержке ранее сформированной инфраструктуры ЕИКС, включающий приобретение с этой целью системного и прикладного программного обеспечения; организацию общего доступа к сети Интернет через единый защищенный канал сети ЕИКС.</w:t>
      </w:r>
    </w:p>
    <w:p w14:paraId="02735E7E" w14:textId="77777777" w:rsidR="006B00FE" w:rsidRDefault="00AF3FB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Основным мероприятием подпрограммы 2 является:</w:t>
      </w:r>
    </w:p>
    <w:p w14:paraId="1EFCC43E" w14:textId="77777777" w:rsidR="006B00FE" w:rsidRDefault="00AF3FB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по обеспечению безопасности в информационно-коммуникационной сфере, состоящее из основного направления:</w:t>
      </w:r>
    </w:p>
    <w:p w14:paraId="62014867" w14:textId="77777777" w:rsidR="006B00FE" w:rsidRDefault="00AF3FB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других (прочих) обязательств органа местного самоуправления.</w:t>
      </w:r>
    </w:p>
    <w:p w14:paraId="66438C01" w14:textId="77777777" w:rsidR="006B00FE" w:rsidRDefault="00AF3FB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задачи - реализация муниципальной политики и требований законодательных и иных нормативных правовых актов в сфере обеспечения безопасности информации подпрограммы 2 будет осуществляться через реализацию следующих мероприятий:</w:t>
      </w:r>
    </w:p>
    <w:p w14:paraId="485EF47B" w14:textId="77777777" w:rsidR="006B00FE" w:rsidRDefault="00AF3FB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безопасность в информационном обществе Курчатовского района Курской области.</w:t>
      </w:r>
    </w:p>
    <w:p w14:paraId="7DD5DEA8" w14:textId="77777777" w:rsidR="006B00FE" w:rsidRDefault="00AF3FB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мероприятия позволит выполнить весь спектр требований, отраженных в законодательных и иных нормативных правовых актах в сфере обеспечения безопасности информации, и, следовательно, реализовать государственную политику по данному направлению деятельности.</w:t>
      </w:r>
    </w:p>
    <w:p w14:paraId="10CBDA48" w14:textId="77777777" w:rsidR="006B00FE" w:rsidRDefault="00AF3FB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задачи - обеспечение прав и свобод граждан при обработке их персональных данных, в том числе защиты прав на неприкосновенность частной жизни, личную и семейную тайну в части обеспечения защиты персональных данных, обрабатываемых в информационных системах Администрации Курчатовского района Курской области,</w:t>
      </w:r>
    </w:p>
    <w:p w14:paraId="7781AA62" w14:textId="77777777" w:rsidR="006B00FE" w:rsidRDefault="00AF3FB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мероприятия позволит осуществлять обработку персональных данных в соответствии с установленными стандартами информационной безопасности, что в свою очередь обеспечит необходимый уровень обеспечения прав и свобод граждан при обработке их персональных данных, в том числе защиты прав на неприкосновенность частной жизни, личную и семейную тайну.</w:t>
      </w:r>
    </w:p>
    <w:p w14:paraId="44727494" w14:textId="77777777" w:rsidR="006B00FE" w:rsidRDefault="00AF3FB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основных мероприятий муниципальной программы приведен в таблице 2 Приложения к муниципальной программе Курчатовского района Курской области «Развитие информационного общества».</w:t>
      </w:r>
    </w:p>
    <w:p w14:paraId="75EF18B8" w14:textId="77777777" w:rsidR="006B00FE" w:rsidRDefault="006B00FE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944B91" w14:textId="77777777" w:rsidR="006B00FE" w:rsidRDefault="00AF3FB3">
      <w:pPr>
        <w:pStyle w:val="Standard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</w:t>
      </w:r>
    </w:p>
    <w:p w14:paraId="0423FC48" w14:textId="77777777" w:rsidR="006B00FE" w:rsidRDefault="006B00FE">
      <w:pPr>
        <w:pStyle w:val="Standard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7391FA58" w14:textId="77777777" w:rsidR="006B00FE" w:rsidRDefault="00AF3FB3">
      <w:pPr>
        <w:pStyle w:val="Standard"/>
        <w:spacing w:after="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реализации муниципальной программы реализация инвестиционных проектов </w:t>
      </w:r>
      <w:r>
        <w:rPr>
          <w:rFonts w:ascii="Times New Roman" w:hAnsi="Times New Roman"/>
          <w:sz w:val="24"/>
          <w:szCs w:val="24"/>
        </w:rPr>
        <w:t>исполнение которых полностью или частично осуществляется за счет средств районного бюджета не предусмотрена</w:t>
      </w:r>
    </w:p>
    <w:p w14:paraId="423DF7E8" w14:textId="77777777" w:rsidR="006B00FE" w:rsidRDefault="006B00FE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E5C5586" w14:textId="77777777" w:rsidR="006B00FE" w:rsidRDefault="00AF3FB3">
      <w:pPr>
        <w:pStyle w:val="Standard"/>
        <w:numPr>
          <w:ilvl w:val="0"/>
          <w:numId w:val="9"/>
        </w:num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pacing w:val="-4"/>
          <w:sz w:val="24"/>
          <w:szCs w:val="24"/>
        </w:rPr>
        <w:t>бобщенная характеристика мер муниципального регулирования</w:t>
      </w:r>
    </w:p>
    <w:p w14:paraId="1749D225" w14:textId="77777777" w:rsidR="006B00FE" w:rsidRDefault="006B00FE">
      <w:pPr>
        <w:pStyle w:val="Standard"/>
        <w:spacing w:after="0" w:line="240" w:lineRule="auto"/>
        <w:ind w:left="720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60F8E77" w14:textId="77777777" w:rsidR="006B00FE" w:rsidRDefault="00AF3FB3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реализации мероприятий муниципальной программы применение налоговых, тарифных и кредитных мер муниципального регулирования не предусмотрено.</w:t>
      </w:r>
    </w:p>
    <w:p w14:paraId="1DD9277A" w14:textId="77777777" w:rsidR="006B00FE" w:rsidRDefault="00AF3FB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В связи с корректировкой районного бюджета, а также из-за возможных изменений в федеральном и областном законодательстве предусматривается в установленном порядке инициирование внесения изменений в нормативные правовые акты</w:t>
      </w:r>
      <w:r>
        <w:rPr>
          <w:rFonts w:ascii="Times New Roman" w:hAnsi="Times New Roman"/>
          <w:bCs/>
          <w:sz w:val="24"/>
          <w:szCs w:val="24"/>
        </w:rPr>
        <w:t xml:space="preserve"> муниципального района «Курчатовский район» Курской области.</w:t>
      </w:r>
    </w:p>
    <w:p w14:paraId="2ECC284C" w14:textId="77777777" w:rsidR="006B00FE" w:rsidRDefault="006B00FE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32AF31" w14:textId="77777777" w:rsidR="006B00FE" w:rsidRDefault="00AF3FB3">
      <w:pPr>
        <w:pStyle w:val="Standard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7. Прогноз сводных показателей муниципальных заданий по этапам реализации муниципальной программы</w:t>
      </w:r>
    </w:p>
    <w:p w14:paraId="5877E4DC" w14:textId="77777777" w:rsidR="006B00FE" w:rsidRDefault="00AF3FB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реализации муниципальной программы выполнение </w:t>
      </w:r>
      <w:r>
        <w:rPr>
          <w:rFonts w:ascii="Times New Roman" w:hAnsi="Times New Roman"/>
          <w:sz w:val="24"/>
          <w:szCs w:val="24"/>
        </w:rPr>
        <w:t>муниципальных заданий и оказание муниципальных услуг не осуществляется.</w:t>
      </w:r>
    </w:p>
    <w:p w14:paraId="0A93A1A5" w14:textId="77777777" w:rsidR="006B00FE" w:rsidRDefault="006B00FE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ACE2A0" w14:textId="77777777" w:rsidR="006B00FE" w:rsidRDefault="00AF3FB3">
      <w:pPr>
        <w:pStyle w:val="Standard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Обобщенная характеристика основных мероприятий, реализуемых муниципальными образованиями Курчатовского района Курской области в случае их участия в разработке и реализации муниципальной программы</w:t>
      </w:r>
    </w:p>
    <w:p w14:paraId="6F7EE9FE" w14:textId="77777777" w:rsidR="006B00FE" w:rsidRDefault="006B00FE">
      <w:pPr>
        <w:pStyle w:val="Standard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72E39541" w14:textId="77777777" w:rsidR="006B00FE" w:rsidRDefault="00AF3FB3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Участие муниципальных образований Курчатовского района в разработке и реализации муниципальной программы не планируется.</w:t>
      </w:r>
    </w:p>
    <w:p w14:paraId="1FE1D2AE" w14:textId="77777777" w:rsidR="006B00FE" w:rsidRDefault="006B00FE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14:paraId="355C1EA0" w14:textId="77777777" w:rsidR="006B00FE" w:rsidRDefault="00AF3FB3">
      <w:pPr>
        <w:pStyle w:val="Standard"/>
        <w:spacing w:after="0" w:line="240" w:lineRule="auto"/>
        <w:ind w:firstLine="709"/>
        <w:jc w:val="center"/>
      </w:pPr>
      <w:r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Информация об участии предприятий и организаций независимо от их организационно-правовых форм и форм </w:t>
      </w:r>
      <w:r>
        <w:rPr>
          <w:rFonts w:ascii="Times New Roman" w:hAnsi="Times New Roman"/>
          <w:b/>
          <w:color w:val="000000"/>
          <w:spacing w:val="-5"/>
          <w:sz w:val="24"/>
          <w:szCs w:val="24"/>
        </w:rPr>
        <w:t>собственности в реализации муниципальной программы</w:t>
      </w:r>
    </w:p>
    <w:p w14:paraId="2A0FA98E" w14:textId="77777777" w:rsidR="006B00FE" w:rsidRDefault="006B00FE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14:paraId="35E886BA" w14:textId="77777777" w:rsidR="006B00FE" w:rsidRDefault="00AF3FB3">
      <w:pPr>
        <w:pStyle w:val="Standard"/>
        <w:shd w:val="clear" w:color="auto" w:fill="FFFFFF"/>
        <w:autoSpaceDE w:val="0"/>
        <w:spacing w:after="0" w:line="240" w:lineRule="auto"/>
        <w:jc w:val="both"/>
      </w:pPr>
      <w:r>
        <w:rPr>
          <w:rFonts w:ascii="Times New Roman" w:hAnsi="Times New Roman"/>
          <w:color w:val="000000"/>
          <w:spacing w:val="-5"/>
          <w:sz w:val="24"/>
          <w:szCs w:val="24"/>
        </w:rPr>
        <w:tab/>
        <w:t xml:space="preserve">Участие предприятий и организаций, независимо от их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организационно-правовой формы собственности, а также внебюджетных фондов в реализации муниципальной программы не планируется.</w:t>
      </w:r>
    </w:p>
    <w:p w14:paraId="348554C1" w14:textId="77777777" w:rsidR="006B00FE" w:rsidRDefault="006B00FE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14:paraId="7A113904" w14:textId="77777777" w:rsidR="006B00FE" w:rsidRDefault="00AF3FB3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Обоснование выделения подпрограмм</w:t>
      </w:r>
    </w:p>
    <w:p w14:paraId="01C5448B" w14:textId="77777777" w:rsidR="006B00FE" w:rsidRDefault="006B00FE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00"/>
        </w:rPr>
      </w:pPr>
    </w:p>
    <w:p w14:paraId="07E3462A" w14:textId="77777777" w:rsidR="006B00FE" w:rsidRDefault="00AF3FB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Комплексный характер цели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подпрограмм и решения соответствующих им задач как в целом по муниципальной программе, так и по ее отдельным блокам.</w:t>
      </w:r>
    </w:p>
    <w:p w14:paraId="35077F8B" w14:textId="77777777" w:rsidR="006B00FE" w:rsidRDefault="00AF3FB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муниципальную программу включены:</w:t>
      </w:r>
    </w:p>
    <w:p w14:paraId="7BB4D080" w14:textId="77777777" w:rsidR="006B00FE" w:rsidRDefault="00AF3FB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подпрограмма 1 «Электронное правительство»;</w:t>
      </w:r>
    </w:p>
    <w:p w14:paraId="62AFA75C" w14:textId="77777777" w:rsidR="006B00FE" w:rsidRDefault="00AF3FB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подпрограмма 2 «Развитие системы защиты информации».</w:t>
      </w:r>
    </w:p>
    <w:p w14:paraId="07B46964" w14:textId="77777777" w:rsidR="006B00FE" w:rsidRDefault="00AF3FB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Выполнение задач подпрограмм, а также </w:t>
      </w:r>
      <w:r>
        <w:rPr>
          <w:rFonts w:ascii="Times New Roman" w:hAnsi="Times New Roman"/>
          <w:sz w:val="24"/>
          <w:szCs w:val="24"/>
        </w:rPr>
        <w:t xml:space="preserve">реализация их мероприятий позволит достичь основную цель муниципальной программы: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формирование инфраструктуры информационного общества и электронного правительства на</w:t>
      </w:r>
      <w:r>
        <w:rPr>
          <w:rFonts w:ascii="Times New Roman" w:hAnsi="Times New Roman"/>
          <w:sz w:val="24"/>
          <w:szCs w:val="24"/>
        </w:rPr>
        <w:t xml:space="preserve"> территории Курчатовского района Курской области.</w:t>
      </w:r>
    </w:p>
    <w:p w14:paraId="2F3BC332" w14:textId="77777777" w:rsidR="006B00FE" w:rsidRDefault="006B00FE">
      <w:pPr>
        <w:pStyle w:val="Standard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2BC32E7" w14:textId="77777777" w:rsidR="006B00FE" w:rsidRDefault="00AF3FB3">
      <w:pPr>
        <w:pStyle w:val="Standard"/>
        <w:shd w:val="clear" w:color="auto" w:fill="FFFFFF"/>
        <w:autoSpaceDE w:val="0"/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11.</w:t>
      </w: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Обоснование объема финансовых ресурсов,</w:t>
      </w:r>
    </w:p>
    <w:p w14:paraId="28F98450" w14:textId="77777777" w:rsidR="006B00FE" w:rsidRDefault="00AF3FB3">
      <w:pPr>
        <w:pStyle w:val="Standard"/>
        <w:shd w:val="clear" w:color="auto" w:fill="FFFFFF"/>
        <w:autoSpaceDE w:val="0"/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необходимых для </w:t>
      </w:r>
      <w:r>
        <w:rPr>
          <w:rFonts w:ascii="Times New Roman" w:hAnsi="Times New Roman"/>
          <w:b/>
          <w:color w:val="000000"/>
          <w:spacing w:val="-5"/>
          <w:sz w:val="24"/>
          <w:szCs w:val="24"/>
        </w:rPr>
        <w:t>реализации муниципальной программы</w:t>
      </w:r>
    </w:p>
    <w:p w14:paraId="0755B3FA" w14:textId="77777777" w:rsidR="006B00FE" w:rsidRDefault="006B00FE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5"/>
          <w:sz w:val="24"/>
          <w:szCs w:val="24"/>
          <w:shd w:val="clear" w:color="auto" w:fill="FFFF00"/>
        </w:rPr>
      </w:pPr>
    </w:p>
    <w:p w14:paraId="7DE63929" w14:textId="77777777" w:rsidR="006B00FE" w:rsidRDefault="00AF3FB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Финансирование программных мероприятий предусматривается за счет средств районного бюджета.</w:t>
      </w:r>
    </w:p>
    <w:p w14:paraId="042BD4B5" w14:textId="77777777" w:rsidR="006B00FE" w:rsidRDefault="00AF3FB3">
      <w:pPr>
        <w:pStyle w:val="Standard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Ресурсное обеспечение реализации муниципальной программы счет средств районного бюджета представлено таблице 5 Приложения к муниципальной программе Курчатовского района Курской области «Развитие информационного общества».</w:t>
      </w:r>
      <w:r>
        <w:rPr>
          <w:rFonts w:ascii="Times New Roman" w:hAnsi="Times New Roman"/>
          <w:sz w:val="24"/>
          <w:szCs w:val="24"/>
        </w:rPr>
        <w:tab/>
      </w:r>
    </w:p>
    <w:p w14:paraId="208BCC24" w14:textId="77777777" w:rsidR="006B00FE" w:rsidRDefault="00AF3FB3">
      <w:pPr>
        <w:pStyle w:val="Standard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Ресурсное обеспечение и прогнозная (справочная) оценка расходов районного бюджета, бюджета МО и внебюджетных источников на </w:t>
      </w:r>
      <w:r>
        <w:rPr>
          <w:rFonts w:ascii="Times New Roman" w:hAnsi="Times New Roman"/>
          <w:sz w:val="24"/>
          <w:szCs w:val="24"/>
        </w:rPr>
        <w:t>реализацию муниципальной программы представлено в таблице 6 Приложения к муниципальной программе Курчатовского района Курской области «Развитие информационного общества».</w:t>
      </w:r>
    </w:p>
    <w:p w14:paraId="2E23573F" w14:textId="77777777" w:rsidR="006B00FE" w:rsidRDefault="00AF3FB3">
      <w:pPr>
        <w:pStyle w:val="Standard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Объемы финансирования носят прогнозный характер и подлежат ежегодному уточнению в установленном порядке при формировании проекта бюджета на соответствующий год и плановый период.</w:t>
      </w:r>
    </w:p>
    <w:p w14:paraId="1CD6E162" w14:textId="77777777" w:rsidR="006B00FE" w:rsidRDefault="006B00FE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</w:p>
    <w:p w14:paraId="7A9129BD" w14:textId="77777777" w:rsidR="006B00FE" w:rsidRDefault="00AF3FB3">
      <w:pPr>
        <w:pStyle w:val="Standard"/>
        <w:shd w:val="clear" w:color="auto" w:fill="FFFFFF"/>
        <w:spacing w:after="0" w:line="240" w:lineRule="auto"/>
        <w:ind w:firstLine="37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Оценка степени влияния выделения дополнительных объемов ресурсов на показатели (индикаторы) муниципальной программы (подпрограммы), состав и </w:t>
      </w:r>
      <w:r>
        <w:rPr>
          <w:rFonts w:ascii="Times New Roman" w:hAnsi="Times New Roman"/>
          <w:b/>
          <w:sz w:val="24"/>
          <w:szCs w:val="24"/>
        </w:rPr>
        <w:t>основные характеристики основных мероприятий подпрограмм муниципальной программы</w:t>
      </w:r>
    </w:p>
    <w:p w14:paraId="2DFB4042" w14:textId="77777777" w:rsidR="006B00FE" w:rsidRDefault="006B00FE">
      <w:pPr>
        <w:pStyle w:val="Standard"/>
        <w:shd w:val="clear" w:color="auto" w:fill="FFFFFF"/>
        <w:spacing w:after="0" w:line="240" w:lineRule="auto"/>
        <w:ind w:firstLine="370"/>
        <w:jc w:val="center"/>
        <w:rPr>
          <w:rFonts w:ascii="Times New Roman" w:hAnsi="Times New Roman"/>
          <w:b/>
          <w:sz w:val="24"/>
          <w:szCs w:val="24"/>
        </w:rPr>
      </w:pPr>
    </w:p>
    <w:p w14:paraId="1ADCDC8D" w14:textId="77777777" w:rsidR="006B00FE" w:rsidRDefault="00AF3FB3">
      <w:pPr>
        <w:pStyle w:val="Standard"/>
        <w:shd w:val="clear" w:color="auto" w:fill="FFFFFF"/>
        <w:spacing w:after="0" w:line="240" w:lineRule="auto"/>
        <w:ind w:firstLine="3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14:paraId="2605C605" w14:textId="77777777" w:rsidR="006B00FE" w:rsidRDefault="006B00FE">
      <w:pPr>
        <w:pStyle w:val="Standard"/>
        <w:shd w:val="clear" w:color="auto" w:fill="FFFFFF"/>
        <w:spacing w:after="0" w:line="240" w:lineRule="auto"/>
        <w:ind w:firstLine="370"/>
        <w:jc w:val="center"/>
        <w:rPr>
          <w:rFonts w:ascii="Times New Roman" w:hAnsi="Times New Roman"/>
          <w:b/>
          <w:sz w:val="24"/>
          <w:szCs w:val="24"/>
        </w:rPr>
      </w:pPr>
    </w:p>
    <w:p w14:paraId="468A7B84" w14:textId="77777777" w:rsidR="006B00FE" w:rsidRDefault="00AF3FB3">
      <w:pPr>
        <w:pStyle w:val="Standard"/>
        <w:shd w:val="clear" w:color="auto" w:fill="FFFFFF"/>
        <w:spacing w:after="0" w:line="240" w:lineRule="auto"/>
        <w:ind w:firstLine="37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 Анализ рисков реализации муниципальной программы (вероятных явлений, событий, процессов, не зависящих от ответственного исполнителя, соисполнителей и участников муниципальной программы и негативно влияющих на основные параметры муниципальной программы (подпрограммы)) и описание мер управления рисками реализации муниципальной программы.</w:t>
      </w:r>
    </w:p>
    <w:p w14:paraId="49B15EA7" w14:textId="77777777" w:rsidR="006B00FE" w:rsidRDefault="006B00FE">
      <w:pPr>
        <w:pStyle w:val="Standard"/>
        <w:shd w:val="clear" w:color="auto" w:fill="FFFFFF"/>
        <w:spacing w:after="0" w:line="240" w:lineRule="auto"/>
        <w:ind w:firstLine="370"/>
        <w:jc w:val="center"/>
        <w:rPr>
          <w:rFonts w:ascii="Times New Roman" w:hAnsi="Times New Roman"/>
          <w:b/>
          <w:sz w:val="24"/>
          <w:szCs w:val="24"/>
          <w:shd w:val="clear" w:color="auto" w:fill="FFFF00"/>
        </w:rPr>
      </w:pPr>
    </w:p>
    <w:p w14:paraId="3489157E" w14:textId="77777777" w:rsidR="006B00FE" w:rsidRDefault="00AF3FB3">
      <w:pPr>
        <w:pStyle w:val="Standard"/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Риски реализации муниципальной программы разделены на внутренние, которые относятся к сфере компетенции ответственного исполнителя, и внешние, наступление или ненаступление которых не зависит от действий ответственного исполнителя Программы.</w:t>
      </w:r>
    </w:p>
    <w:p w14:paraId="0A0A6109" w14:textId="77777777" w:rsidR="006B00FE" w:rsidRDefault="00AF3FB3">
      <w:pPr>
        <w:pStyle w:val="Standard"/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Внутренние риски могут являться следствием:</w:t>
      </w:r>
    </w:p>
    <w:p w14:paraId="4B395D14" w14:textId="77777777" w:rsidR="006B00FE" w:rsidRDefault="00AF3FB3">
      <w:pPr>
        <w:pStyle w:val="Standard"/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низкой исполнительской дисциплины ответственного исполнителя, должностных лиц, ответственных за выполнение мероприятий муниципальной программы;</w:t>
      </w:r>
    </w:p>
    <w:p w14:paraId="72B494B1" w14:textId="77777777" w:rsidR="006B00FE" w:rsidRDefault="00AF3FB3">
      <w:pPr>
        <w:pStyle w:val="Standard"/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несвоевременных разработки, согласования и принятия документов, обеспечивающих выполнение мероприятий муниципальной программы;</w:t>
      </w:r>
    </w:p>
    <w:p w14:paraId="14B92EA2" w14:textId="77777777" w:rsidR="006B00FE" w:rsidRDefault="00AF3FB3">
      <w:pPr>
        <w:pStyle w:val="Standard"/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недостаточной оперативности при корректировке плана реализации муниципальной программы при наступлении внешних рисков реализации муниципальной программы.</w:t>
      </w:r>
    </w:p>
    <w:p w14:paraId="1F3EB8B9" w14:textId="77777777" w:rsidR="006B00FE" w:rsidRDefault="00AF3FB3">
      <w:pPr>
        <w:pStyle w:val="Standard"/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Мерами управления внутренними рисками являются:</w:t>
      </w:r>
    </w:p>
    <w:p w14:paraId="444149B4" w14:textId="77777777" w:rsidR="006B00FE" w:rsidRDefault="00AF3FB3">
      <w:pPr>
        <w:pStyle w:val="Standard"/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детальное планирование хода реализации муниципальной программы;</w:t>
      </w:r>
    </w:p>
    <w:p w14:paraId="17B55696" w14:textId="77777777" w:rsidR="006B00FE" w:rsidRDefault="00AF3FB3">
      <w:pPr>
        <w:pStyle w:val="Standard"/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оперативный мониторинг выполнения мероприятий муниципальной программы;</w:t>
      </w:r>
    </w:p>
    <w:p w14:paraId="22C763F4" w14:textId="77777777" w:rsidR="006B00FE" w:rsidRDefault="00AF3FB3">
      <w:pPr>
        <w:pStyle w:val="Standard"/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своевременная актуализация ежегодных планов реализации муниципальной </w:t>
      </w:r>
      <w:r>
        <w:rPr>
          <w:rFonts w:ascii="Times New Roman" w:hAnsi="Times New Roman"/>
          <w:sz w:val="24"/>
          <w:szCs w:val="24"/>
        </w:rPr>
        <w:t>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14:paraId="5652489A" w14:textId="77777777" w:rsidR="006B00FE" w:rsidRDefault="00AF3FB3">
      <w:pPr>
        <w:pStyle w:val="Standard"/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Внешние риски могут являться следствием:</w:t>
      </w:r>
    </w:p>
    <w:p w14:paraId="2DB8284B" w14:textId="77777777" w:rsidR="006B00FE" w:rsidRDefault="00AF3FB3">
      <w:pPr>
        <w:pStyle w:val="Standard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сокращения объемов бюджетного финансирования мероприятий муниципальной программы;</w:t>
      </w:r>
    </w:p>
    <w:p w14:paraId="0CEE91C0" w14:textId="77777777" w:rsidR="006B00FE" w:rsidRDefault="00AF3FB3">
      <w:pPr>
        <w:pStyle w:val="Standard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появления новых научных, технических и технологических решений.</w:t>
      </w:r>
    </w:p>
    <w:p w14:paraId="375A37AF" w14:textId="77777777" w:rsidR="006B00FE" w:rsidRDefault="00AF3FB3">
      <w:pPr>
        <w:pStyle w:val="ae"/>
        <w:shd w:val="clear" w:color="auto" w:fill="FFFFFF"/>
        <w:spacing w:before="0" w:after="0" w:line="265" w:lineRule="atLeast"/>
        <w:ind w:firstLine="540"/>
        <w:jc w:val="both"/>
        <w:rPr>
          <w:color w:val="333333"/>
        </w:rPr>
      </w:pPr>
      <w:r>
        <w:rPr>
          <w:color w:val="333333"/>
        </w:rPr>
        <w:t>Меры по управлению указанными рисками реализации муниципальной программы основаны на:</w:t>
      </w:r>
    </w:p>
    <w:p w14:paraId="1B17129D" w14:textId="77777777" w:rsidR="006B00FE" w:rsidRDefault="00AF3FB3">
      <w:pPr>
        <w:pStyle w:val="ae"/>
        <w:shd w:val="clear" w:color="auto" w:fill="FFFFFF"/>
        <w:spacing w:before="0" w:after="0" w:line="265" w:lineRule="atLeast"/>
        <w:ind w:firstLine="540"/>
        <w:jc w:val="both"/>
        <w:rPr>
          <w:color w:val="333333"/>
        </w:rPr>
      </w:pPr>
      <w:r>
        <w:rPr>
          <w:color w:val="333333"/>
        </w:rPr>
        <w:t>регулярном анализе результатов реализации муниципальной программы, возможной корректировке мероприятий подпрограмм по результатам проведенного мониторинга и анализа.</w:t>
      </w:r>
    </w:p>
    <w:p w14:paraId="5F31C2F0" w14:textId="77777777" w:rsidR="006B00FE" w:rsidRDefault="00AF3FB3">
      <w:pPr>
        <w:pStyle w:val="ae"/>
        <w:shd w:val="clear" w:color="auto" w:fill="FFFFFF"/>
        <w:spacing w:before="0" w:after="0" w:line="265" w:lineRule="atLeast"/>
        <w:ind w:firstLine="540"/>
        <w:jc w:val="both"/>
        <w:rPr>
          <w:color w:val="333333"/>
        </w:rPr>
      </w:pPr>
      <w:r>
        <w:rPr>
          <w:color w:val="333333"/>
        </w:rPr>
        <w:t>Принятие мер по управлению рисками осуществляется ответственным исполнителем государственной программы в процессе мониторинга реализации муниципальной программы и оценки ее эффективности и результативности.</w:t>
      </w:r>
    </w:p>
    <w:p w14:paraId="131049FB" w14:textId="77777777" w:rsidR="006B00FE" w:rsidRDefault="006B00FE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72F2DF06" w14:textId="77777777" w:rsidR="006B00FE" w:rsidRDefault="00AF3FB3">
      <w:pPr>
        <w:pStyle w:val="Standard"/>
        <w:spacing w:after="0" w:line="240" w:lineRule="auto"/>
        <w:ind w:firstLine="709"/>
        <w:jc w:val="center"/>
      </w:pPr>
      <w:r>
        <w:rPr>
          <w:rFonts w:ascii="Times New Roman" w:hAnsi="Times New Roman"/>
          <w:b/>
          <w:sz w:val="24"/>
          <w:szCs w:val="24"/>
        </w:rPr>
        <w:t>14.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Методика оценки эффективности муниципальной программы</w:t>
      </w:r>
    </w:p>
    <w:p w14:paraId="6A62D5E6" w14:textId="77777777" w:rsidR="006B00FE" w:rsidRDefault="006B00FE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  <w:shd w:val="clear" w:color="auto" w:fill="FFFF00"/>
        </w:rPr>
      </w:pPr>
    </w:p>
    <w:p w14:paraId="6CB4C7F8" w14:textId="77777777" w:rsidR="006B00FE" w:rsidRDefault="00AF3FB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эффективности реализации муниципальной программы производится ежегодно. Результаты оценки эффективности реализации муниципальной программы </w:t>
      </w:r>
      <w:r>
        <w:rPr>
          <w:rFonts w:ascii="Times New Roman" w:hAnsi="Times New Roman"/>
          <w:sz w:val="24"/>
          <w:szCs w:val="24"/>
        </w:rPr>
        <w:t>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14:paraId="6E68791D" w14:textId="77777777" w:rsidR="006B00FE" w:rsidRDefault="00AF3FB3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 Оценка эффективности муниципальной программы производится с учетом следующих составляющих:</w:t>
      </w:r>
    </w:p>
    <w:p w14:paraId="38FB4FD6" w14:textId="77777777" w:rsidR="006B00FE" w:rsidRDefault="00AF3FB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оценки степени достижения целей и решения задач муниципальной программы;</w:t>
      </w:r>
    </w:p>
    <w:p w14:paraId="1C3299CA" w14:textId="77777777" w:rsidR="006B00FE" w:rsidRDefault="00AF3FB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оценки степени достижения целей и решения задач подпрограмм;</w:t>
      </w:r>
    </w:p>
    <w:p w14:paraId="5C429414" w14:textId="77777777" w:rsidR="006B00FE" w:rsidRDefault="00AF3FB3">
      <w:pPr>
        <w:pStyle w:val="Standard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оценки степени реализации основных мероприятий, и достижения ожидаемых непосредственных результатов их реализации (далее - оценка степени реализации мероприятий);</w:t>
      </w:r>
    </w:p>
    <w:p w14:paraId="013797DD" w14:textId="77777777" w:rsidR="006B00FE" w:rsidRDefault="00AF3FB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оценки степени соответствия запланированному уровню затрат;</w:t>
      </w:r>
    </w:p>
    <w:p w14:paraId="4CC9AF88" w14:textId="77777777" w:rsidR="006B00FE" w:rsidRDefault="00AF3FB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оценки эффективности использования средств районного бюджета.</w:t>
      </w:r>
    </w:p>
    <w:p w14:paraId="705FE1BA" w14:textId="77777777" w:rsidR="006B00FE" w:rsidRDefault="00AF3FB3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 Оценка эффективности реализации муниципальных программ осуществляется в два этапа.</w:t>
      </w:r>
    </w:p>
    <w:p w14:paraId="29638266" w14:textId="77777777" w:rsidR="006B00FE" w:rsidRDefault="00AF3FB3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 На первом этапе </w:t>
      </w:r>
      <w:r>
        <w:rPr>
          <w:rFonts w:ascii="Times New Roman" w:hAnsi="Times New Roman"/>
          <w:sz w:val="24"/>
          <w:szCs w:val="24"/>
        </w:rPr>
        <w:t>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районного бюджета.</w:t>
      </w:r>
    </w:p>
    <w:p w14:paraId="698E5732" w14:textId="77777777" w:rsidR="006B00FE" w:rsidRDefault="00AF3FB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программы и оценки эффективности реализации подпрограмм.</w:t>
      </w:r>
    </w:p>
    <w:p w14:paraId="14B418B2" w14:textId="77777777" w:rsidR="006B00FE" w:rsidRDefault="006B00FE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C241DFC" w14:textId="77777777" w:rsidR="006B00FE" w:rsidRDefault="00AF3F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степени реализации мероприятий</w:t>
      </w:r>
    </w:p>
    <w:p w14:paraId="709F24A9" w14:textId="77777777" w:rsidR="006B00FE" w:rsidRDefault="006B00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4E589D" w14:textId="77777777" w:rsidR="006B00FE" w:rsidRDefault="00AF3F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14:paraId="6CAA4431" w14:textId="77777777" w:rsidR="006B00FE" w:rsidRDefault="006B00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06FEBD" w14:textId="77777777" w:rsidR="006B00FE" w:rsidRDefault="00AF3F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СРм = Мв / М,</w:t>
      </w:r>
    </w:p>
    <w:p w14:paraId="36678B14" w14:textId="77777777" w:rsidR="006B00FE" w:rsidRDefault="006B00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4F3FC1" w14:textId="77777777" w:rsidR="006B00FE" w:rsidRDefault="00AF3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14:paraId="244D9F83" w14:textId="77777777" w:rsidR="006B00FE" w:rsidRDefault="00AF3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СРм - степень реализации мероприятий;</w:t>
      </w:r>
    </w:p>
    <w:p w14:paraId="50ED3A9B" w14:textId="77777777" w:rsidR="006B00FE" w:rsidRDefault="00AF3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14:paraId="37EE3A3B" w14:textId="77777777" w:rsidR="006B00FE" w:rsidRDefault="00AF3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- общее количество мероприятий, запланированных к реализации в отчетном году.</w:t>
      </w:r>
    </w:p>
    <w:p w14:paraId="493CAED1" w14:textId="77777777" w:rsidR="006B00FE" w:rsidRDefault="00AF3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может считаться выполненным в полном объеме при достижении следующих результатов:</w:t>
      </w:r>
    </w:p>
    <w:p w14:paraId="380B6969" w14:textId="77777777" w:rsidR="006B00FE" w:rsidRDefault="00AF3FB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мероприятие, результаты которого оцениваются на основании числовых (в абсолютных или относительных величинах) значений показателей (индикаторов) </w:t>
      </w:r>
      <w:hyperlink r:id="rId8" w:history="1">
        <w:r>
          <w:rPr>
            <w:rStyle w:val="Internetlink"/>
            <w:rFonts w:ascii="Times New Roman" w:hAnsi="Times New Roman" w:cs="Times New Roman"/>
            <w:sz w:val="24"/>
            <w:szCs w:val="24"/>
          </w:rPr>
          <w:t>&lt;1&gt;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 </w:t>
      </w:r>
      <w:hyperlink r:id="rId9" w:history="1">
        <w:r>
          <w:rPr>
            <w:rStyle w:val="Internetlink"/>
            <w:rFonts w:ascii="Times New Roman" w:hAnsi="Times New Roman" w:cs="Times New Roman"/>
            <w:sz w:val="24"/>
            <w:szCs w:val="24"/>
          </w:rPr>
          <w:t>&lt;2&gt;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В том случае, когда для описания результатов реализации мероприятия используется несколько показателей </w:t>
      </w:r>
      <w:r>
        <w:rPr>
          <w:rFonts w:ascii="Times New Roman" w:hAnsi="Times New Roman" w:cs="Times New Roman"/>
          <w:sz w:val="24"/>
          <w:szCs w:val="24"/>
        </w:rPr>
        <w:t>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14:paraId="28D7A0AF" w14:textId="77777777" w:rsidR="006B00FE" w:rsidRDefault="00AF3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иным мероприятиям результаты реализации могут оцениваться как наступление или ненаступление и (или) достижение качественного результата (оценка проводится экспертно).</w:t>
      </w:r>
    </w:p>
    <w:p w14:paraId="733C349C" w14:textId="77777777" w:rsidR="006B00FE" w:rsidRDefault="00AF3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67BB391C" w14:textId="77777777" w:rsidR="006B00FE" w:rsidRDefault="00AF3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206"/>
      <w:bookmarkEnd w:id="2"/>
      <w:r>
        <w:rPr>
          <w:rFonts w:ascii="Times New Roman" w:hAnsi="Times New Roman" w:cs="Times New Roman"/>
          <w:sz w:val="24"/>
          <w:szCs w:val="24"/>
        </w:rPr>
        <w:t>&lt;1&gt; В случаях, когда в графе "результат мероприятия"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14:paraId="148ACB81" w14:textId="77777777" w:rsidR="006B00FE" w:rsidRDefault="00AF3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207"/>
      <w:bookmarkEnd w:id="3"/>
      <w:r>
        <w:rPr>
          <w:rFonts w:ascii="Times New Roman" w:hAnsi="Times New Roman" w:cs="Times New Roman"/>
          <w:sz w:val="24"/>
          <w:szCs w:val="24"/>
        </w:rPr>
        <w:t>&lt;2&gt; Выполнение данного условия подразумевает, что 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 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</w:t>
      </w:r>
      <w:r>
        <w:rPr>
          <w:rFonts w:ascii="Times New Roman" w:hAnsi="Times New Roman" w:cs="Times New Roman"/>
          <w:sz w:val="24"/>
          <w:szCs w:val="24"/>
        </w:rPr>
        <w:t>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</w:t>
      </w:r>
      <w:r>
        <w:rPr>
          <w:rFonts w:ascii="Times New Roman" w:hAnsi="Times New Roman" w:cs="Times New Roman"/>
          <w:sz w:val="24"/>
          <w:szCs w:val="24"/>
        </w:rPr>
        <w:t>енее чем на 1% в отчетном году по сравнению с годом, предшествующим отчетному).</w:t>
      </w:r>
    </w:p>
    <w:p w14:paraId="2BADCFA8" w14:textId="77777777" w:rsidR="006B00FE" w:rsidRDefault="006B00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60437EC" w14:textId="77777777" w:rsidR="006B00FE" w:rsidRDefault="00AF3F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степени соответствия запланированному уровню затрат</w:t>
      </w:r>
    </w:p>
    <w:p w14:paraId="2AE2350C" w14:textId="77777777" w:rsidR="006B00FE" w:rsidRDefault="006B00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19DECE" w14:textId="77777777" w:rsidR="006B00FE" w:rsidRDefault="00AF3F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</w:t>
      </w:r>
      <w:r>
        <w:rPr>
          <w:rFonts w:ascii="Times New Roman" w:hAnsi="Times New Roman" w:cs="Times New Roman"/>
          <w:sz w:val="24"/>
          <w:szCs w:val="24"/>
        </w:rPr>
        <w:t>следующей формуле:</w:t>
      </w:r>
    </w:p>
    <w:p w14:paraId="52856FAF" w14:textId="77777777" w:rsidR="006B00FE" w:rsidRDefault="006B00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1A6729" w14:textId="77777777" w:rsidR="006B00FE" w:rsidRDefault="006B00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3F480E2" w14:textId="77777777" w:rsidR="006B00FE" w:rsidRDefault="006B00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015B02" w14:textId="77777777" w:rsidR="006B00FE" w:rsidRDefault="00AF3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14:paraId="6D0D2DB2" w14:textId="77777777" w:rsidR="006B00FE" w:rsidRDefault="00AF3FB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степень соответствия запланированному уровню расходов;</w:t>
      </w:r>
    </w:p>
    <w:p w14:paraId="2D9EFAEE" w14:textId="77777777" w:rsidR="006B00FE" w:rsidRDefault="00AF3FB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фактические расходы на реализацию подпрограммы в отчетном году;</w:t>
      </w:r>
    </w:p>
    <w:p w14:paraId="470D3A47" w14:textId="77777777" w:rsidR="006B00FE" w:rsidRDefault="00AF3FB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плановые расходы на реализацию подпрограммы в отчетном году.</w:t>
      </w:r>
    </w:p>
    <w:p w14:paraId="61818A03" w14:textId="77777777" w:rsidR="006B00FE" w:rsidRDefault="00AF3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"степень соответствия запланированному уровню расходов" только расходы районного бюджета либо расходы из всех источников.</w:t>
      </w:r>
    </w:p>
    <w:p w14:paraId="41987539" w14:textId="77777777" w:rsidR="006B00FE" w:rsidRDefault="00AF3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плановых расходов из средств районного бюджета указываются данные по бюджетным ассигнованиям, предусмотренным на реализацию соответствующей подпрограммы в сводной бюджетной росписи районного бюджета по состоянию на 31 декабря отчетного года.</w:t>
      </w:r>
    </w:p>
    <w:p w14:paraId="10D5E746" w14:textId="77777777" w:rsidR="006B00FE" w:rsidRDefault="00AF3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</w:p>
    <w:p w14:paraId="79161A8E" w14:textId="77777777" w:rsidR="006B00FE" w:rsidRDefault="006B00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05A748" w14:textId="77777777" w:rsidR="006B00FE" w:rsidRDefault="00AF3F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использования средств</w:t>
      </w:r>
    </w:p>
    <w:p w14:paraId="53EF4BFF" w14:textId="77777777" w:rsidR="006B00FE" w:rsidRDefault="00AF3F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районного бюджета</w:t>
      </w:r>
    </w:p>
    <w:p w14:paraId="1E43637C" w14:textId="77777777" w:rsidR="006B00FE" w:rsidRDefault="006B00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4C4A77" w14:textId="77777777" w:rsidR="006B00FE" w:rsidRDefault="00AF3F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использования средств районного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районного бюджета по следующей формуле:</w:t>
      </w:r>
    </w:p>
    <w:p w14:paraId="7BD17677" w14:textId="77777777" w:rsidR="006B00FE" w:rsidRDefault="006B00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BABF1F" w14:textId="77777777" w:rsidR="006B00FE" w:rsidRDefault="006B00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042E6E5" w14:textId="77777777" w:rsidR="006B00FE" w:rsidRDefault="00AF3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14:paraId="51A0C8D7" w14:textId="77777777" w:rsidR="006B00FE" w:rsidRDefault="00AF3FB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эффективность использования средств областного бюджета;</w:t>
      </w:r>
    </w:p>
    <w:p w14:paraId="2045BE71" w14:textId="77777777" w:rsidR="006B00FE" w:rsidRDefault="00AF3FB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степень реализации мероприятий, полностью или частично финансируемых из средств районного бюджета;</w:t>
      </w:r>
    </w:p>
    <w:p w14:paraId="2EA7C2D4" w14:textId="77777777" w:rsidR="006B00FE" w:rsidRDefault="00AF3FB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степень соответствия запланированному уровню расходов из средств районного бюджета.</w:t>
      </w:r>
    </w:p>
    <w:p w14:paraId="74EA0752" w14:textId="77777777" w:rsidR="006B00FE" w:rsidRDefault="00AF3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доля финансового обеспечения реализации подпрограммы из средств районного бюджета составляет менее 75%, по решению ответственного исполнителя показатель оценки эффективности использования средств районного бюджета может быть заменен на показатель эффективности использования финансовых ресурсов на реализацию подпрограммы.</w:t>
      </w:r>
    </w:p>
    <w:p w14:paraId="5127B97E" w14:textId="77777777" w:rsidR="006B00FE" w:rsidRDefault="00AF3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показатель рассчитывается по формуле:</w:t>
      </w:r>
    </w:p>
    <w:p w14:paraId="7C03F568" w14:textId="77777777" w:rsidR="006B00FE" w:rsidRDefault="006B00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EA806E" w14:textId="77777777" w:rsidR="006B00FE" w:rsidRDefault="006B00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54DDA4C" w14:textId="77777777" w:rsidR="006B00FE" w:rsidRDefault="00AF3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14:paraId="56BC6362" w14:textId="77777777" w:rsidR="006B00FE" w:rsidRDefault="00AF3FB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эффективность </w:t>
      </w:r>
      <w:r>
        <w:rPr>
          <w:rFonts w:ascii="Times New Roman" w:hAnsi="Times New Roman" w:cs="Times New Roman"/>
          <w:sz w:val="24"/>
          <w:szCs w:val="24"/>
        </w:rPr>
        <w:t>использования финансовых ресурсов на реализацию подпрограммы;</w:t>
      </w:r>
    </w:p>
    <w:p w14:paraId="143D9546" w14:textId="77777777" w:rsidR="006B00FE" w:rsidRDefault="00AF3FB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степень реализации всех мероприятий подпрограммы;</w:t>
      </w:r>
    </w:p>
    <w:p w14:paraId="19945CC6" w14:textId="77777777" w:rsidR="006B00FE" w:rsidRDefault="00AF3FB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степень соответствия запланированному уровню расходов из всех источников.</w:t>
      </w:r>
    </w:p>
    <w:p w14:paraId="6BB7D033" w14:textId="77777777" w:rsidR="006B00FE" w:rsidRDefault="006B00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BB1E2E" w14:textId="77777777" w:rsidR="006B00FE" w:rsidRDefault="00AF3F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Оценка степени достижения целей и решения</w:t>
      </w:r>
    </w:p>
    <w:p w14:paraId="768182AE" w14:textId="77777777" w:rsidR="006B00FE" w:rsidRDefault="00AF3F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 подпрограмм</w:t>
      </w:r>
    </w:p>
    <w:p w14:paraId="617F4159" w14:textId="77777777" w:rsidR="006B00FE" w:rsidRDefault="006B00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9FAE226" w14:textId="77777777" w:rsidR="006B00FE" w:rsidRDefault="00AF3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14:paraId="58C2BE72" w14:textId="77777777" w:rsidR="006B00FE" w:rsidRDefault="00AF3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Степень достижения планового значения показателя (индикатора) рассчитывается по следующим формулам:</w:t>
      </w:r>
    </w:p>
    <w:p w14:paraId="4210F1CE" w14:textId="77777777" w:rsidR="006B00FE" w:rsidRDefault="00AF3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показателей (индикаторов), желаемой тенденцией развития которых является увеличение значений:</w:t>
      </w:r>
    </w:p>
    <w:p w14:paraId="1F19563D" w14:textId="77777777" w:rsidR="006B00FE" w:rsidRDefault="006B00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A0E12F1" w14:textId="77777777" w:rsidR="006B00FE" w:rsidRDefault="00AF3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показателей (индикаторов), желаемой тенденцией развития которых является снижение значений:</w:t>
      </w:r>
    </w:p>
    <w:p w14:paraId="78F9648A" w14:textId="77777777" w:rsidR="006B00FE" w:rsidRDefault="006B00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292FCCB" w14:textId="77777777" w:rsidR="006B00FE" w:rsidRDefault="00AF3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14:paraId="2BF8B890" w14:textId="77777777" w:rsidR="006B00FE" w:rsidRDefault="00AF3FB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14:paraId="7FCD245B" w14:textId="77777777" w:rsidR="006B00FE" w:rsidRDefault="00AF3FB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14:paraId="7BF8B22A" w14:textId="77777777" w:rsidR="006B00FE" w:rsidRDefault="00AF3FB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(индикатора), характеризующего цели и задачи подпрограммы.</w:t>
      </w:r>
    </w:p>
    <w:p w14:paraId="0ED7DFE2" w14:textId="77777777" w:rsidR="006B00FE" w:rsidRDefault="00AF3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Степень реализации подпрограммы рассчитывается по формуле:</w:t>
      </w:r>
    </w:p>
    <w:p w14:paraId="0AB4A6DD" w14:textId="77777777" w:rsidR="006B00FE" w:rsidRDefault="006B00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7223E2" w14:textId="77777777" w:rsidR="006B00FE" w:rsidRDefault="006B00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8D76666" w14:textId="77777777" w:rsidR="006B00FE" w:rsidRDefault="00AF3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14:paraId="2A8033F8" w14:textId="77777777" w:rsidR="006B00FE" w:rsidRDefault="00AF3FB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степень реализации подпрограммы;</w:t>
      </w:r>
    </w:p>
    <w:p w14:paraId="13566D90" w14:textId="77777777" w:rsidR="006B00FE" w:rsidRDefault="00AF3FB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14:paraId="75B5F730" w14:textId="77777777" w:rsidR="006B00FE" w:rsidRDefault="00AF3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- число показателей (индикаторов), характеризующих цели и задачи подпрограммы.</w:t>
      </w:r>
    </w:p>
    <w:p w14:paraId="60D8F062" w14:textId="77777777" w:rsidR="006B00FE" w:rsidRDefault="00AF3FB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При использовании данной формулы в случаях, если  больше 1, значение  принимается равным 1.</w:t>
      </w:r>
    </w:p>
    <w:p w14:paraId="7D8ADADB" w14:textId="77777777" w:rsidR="006B00FE" w:rsidRDefault="00AF3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оценке </w:t>
      </w:r>
      <w:r>
        <w:rPr>
          <w:rFonts w:ascii="Times New Roman" w:hAnsi="Times New Roman" w:cs="Times New Roman"/>
          <w:sz w:val="24"/>
          <w:szCs w:val="24"/>
        </w:rPr>
        <w:t>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14:paraId="52FAFC0B" w14:textId="77777777" w:rsidR="006B00FE" w:rsidRDefault="006B00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A40ED6" w14:textId="77777777" w:rsidR="006B00FE" w:rsidRDefault="00AF3FB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где  -</w:t>
      </w:r>
      <w:r>
        <w:rPr>
          <w:rFonts w:ascii="Times New Roman" w:hAnsi="Times New Roman" w:cs="Times New Roman"/>
          <w:sz w:val="24"/>
          <w:szCs w:val="24"/>
        </w:rPr>
        <w:t xml:space="preserve"> удельный вес, отражающий значимость показателя (индикатора), </w:t>
      </w:r>
    </w:p>
    <w:p w14:paraId="0DD9DD3F" w14:textId="77777777" w:rsidR="006B00FE" w:rsidRDefault="006B00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096186" w14:textId="77777777" w:rsidR="006B00FE" w:rsidRDefault="00AF3F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Оценка эффективности реализации подпрограммы</w:t>
      </w:r>
    </w:p>
    <w:p w14:paraId="54EF3A64" w14:textId="77777777" w:rsidR="006B00FE" w:rsidRDefault="006B00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9FF55A" w14:textId="77777777" w:rsidR="006B00FE" w:rsidRDefault="00AF3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формуле:</w:t>
      </w:r>
    </w:p>
    <w:p w14:paraId="2B947488" w14:textId="77777777" w:rsidR="006B00FE" w:rsidRDefault="006B00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47628A" w14:textId="77777777" w:rsidR="006B00FE" w:rsidRDefault="006B00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29C3FDE" w14:textId="77777777" w:rsidR="006B00FE" w:rsidRDefault="00AF3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14:paraId="7F4B0BAD" w14:textId="77777777" w:rsidR="006B00FE" w:rsidRDefault="00AF3FB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эффективность реализации подпрограммы;</w:t>
      </w:r>
    </w:p>
    <w:p w14:paraId="7D0BD87E" w14:textId="77777777" w:rsidR="006B00FE" w:rsidRDefault="00AF3FB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степень реализации подпрограммы;</w:t>
      </w:r>
    </w:p>
    <w:p w14:paraId="4A7D424C" w14:textId="77777777" w:rsidR="006B00FE" w:rsidRDefault="00AF3FB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эффективность использования средств районного бюджета (либо - по решению ответственного исполнителя - эффективность использования финансовых ресурсов на реализацию подпрограммы).</w:t>
      </w:r>
    </w:p>
    <w:p w14:paraId="4265466F" w14:textId="77777777" w:rsidR="006B00FE" w:rsidRDefault="00AF3FB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15. Эффективность реализации подпрограммы признается высокой, в случае если значение  составляет не менее 0,9.</w:t>
      </w:r>
    </w:p>
    <w:p w14:paraId="424BEE96" w14:textId="77777777" w:rsidR="006B00FE" w:rsidRDefault="00AF3FB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Эффективность реализации подпрограммы признается средней, в случае если значение  составляет не менее 0,8.</w:t>
      </w:r>
    </w:p>
    <w:p w14:paraId="760CB74C" w14:textId="77777777" w:rsidR="006B00FE" w:rsidRDefault="00AF3FB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Эффективность реализации подпрограммы признается удовлетворительной, в случае если значение  составляет не менее 0,7.</w:t>
      </w:r>
    </w:p>
    <w:p w14:paraId="60E0D166" w14:textId="77777777" w:rsidR="006B00FE" w:rsidRDefault="00AF3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остальных случаях эффективность реализации подпрограммы признается неудовлетворительной.</w:t>
      </w:r>
    </w:p>
    <w:p w14:paraId="2BCE1A63" w14:textId="77777777" w:rsidR="006B00FE" w:rsidRDefault="00AF3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может устанавливать иные основания для признания эффективности подпрограммы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подпрограммы.</w:t>
      </w:r>
    </w:p>
    <w:p w14:paraId="1CD703C3" w14:textId="77777777" w:rsidR="006B00FE" w:rsidRDefault="006B00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B8015D" w14:textId="77777777" w:rsidR="006B00FE" w:rsidRDefault="00AF3F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</w:t>
      </w:r>
    </w:p>
    <w:p w14:paraId="51194F76" w14:textId="77777777" w:rsidR="006B00FE" w:rsidRDefault="00AF3F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14:paraId="530A3350" w14:textId="77777777" w:rsidR="006B00FE" w:rsidRDefault="006B00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5F6EE9" w14:textId="77777777" w:rsidR="006B00FE" w:rsidRDefault="00AF3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14:paraId="6D2EBB3B" w14:textId="77777777" w:rsidR="006B00FE" w:rsidRDefault="00AF3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достижения планового значения показателя (индикатора), характеризующего цели и задачи муниципальной программы, рассчитывается по следующим формулам:</w:t>
      </w:r>
    </w:p>
    <w:p w14:paraId="34D1B76D" w14:textId="77777777" w:rsidR="006B00FE" w:rsidRDefault="00AF3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показателей (индикаторов), желаемой тенденцией развития которых является увеличение значений:</w:t>
      </w:r>
    </w:p>
    <w:p w14:paraId="6C76A723" w14:textId="77777777" w:rsidR="006B00FE" w:rsidRDefault="006B00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F6E20D" w14:textId="77777777" w:rsidR="006B00FE" w:rsidRDefault="006B00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04ADBC7" w14:textId="77777777" w:rsidR="006B00FE" w:rsidRDefault="00AF3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показателей (индикаторов), желаемой тенденцией развития которых является снижение значений:</w:t>
      </w:r>
    </w:p>
    <w:p w14:paraId="52DE069B" w14:textId="77777777" w:rsidR="006B00FE" w:rsidRDefault="006B00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AB053AF" w14:textId="77777777" w:rsidR="006B00FE" w:rsidRDefault="006B00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9872D9A" w14:textId="77777777" w:rsidR="006B00FE" w:rsidRDefault="00AF3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14:paraId="61ED3C4B" w14:textId="77777777" w:rsidR="006B00FE" w:rsidRDefault="00AF3FB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степень достижения планового значения показателя (индикатора), </w:t>
      </w:r>
      <w:r>
        <w:rPr>
          <w:rFonts w:ascii="Times New Roman" w:hAnsi="Times New Roman" w:cs="Times New Roman"/>
          <w:sz w:val="24"/>
          <w:szCs w:val="24"/>
        </w:rPr>
        <w:t>характеризующего цели и задачи муниципальной программы;</w:t>
      </w:r>
    </w:p>
    <w:p w14:paraId="652EF0CC" w14:textId="77777777" w:rsidR="006B00FE" w:rsidRDefault="00AF3FB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14:paraId="54D89CFF" w14:textId="77777777" w:rsidR="006B00FE" w:rsidRDefault="00AF3FB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(индикатора), характеризующего цели и задачи муниципальной программы.</w:t>
      </w:r>
    </w:p>
    <w:p w14:paraId="150BC924" w14:textId="77777777" w:rsidR="006B00FE" w:rsidRDefault="00AF3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Степень реализации муниципальной программы рассчитывается по формуле:</w:t>
      </w:r>
    </w:p>
    <w:p w14:paraId="00303024" w14:textId="77777777" w:rsidR="006B00FE" w:rsidRDefault="006B00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3B3822F" w14:textId="77777777" w:rsidR="006B00FE" w:rsidRDefault="00AF3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14:paraId="28962C41" w14:textId="77777777" w:rsidR="006B00FE" w:rsidRDefault="00AF3FB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степень реализации муниципальной программы;</w:t>
      </w:r>
    </w:p>
    <w:p w14:paraId="242C800C" w14:textId="77777777" w:rsidR="006B00FE" w:rsidRDefault="00AF3FB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14:paraId="5A391C4E" w14:textId="77777777" w:rsidR="006B00FE" w:rsidRDefault="00AF3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- число показателей (индикаторов), характеризующих цели и задачи подпрограммы.</w:t>
      </w:r>
    </w:p>
    <w:p w14:paraId="5BFFD545" w14:textId="77777777" w:rsidR="006B00FE" w:rsidRDefault="00AF3FB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При использовании данной формулы, в случае если  больше 1, значение  принимается равным 1.</w:t>
      </w:r>
    </w:p>
    <w:p w14:paraId="00A5985A" w14:textId="77777777" w:rsidR="006B00FE" w:rsidRDefault="00AF3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оценке степени реализации муниципальной 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14:paraId="6BD277D4" w14:textId="77777777" w:rsidR="006B00FE" w:rsidRDefault="006B00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4BF6A2" w14:textId="77777777" w:rsidR="006B00FE" w:rsidRDefault="006B00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141522E" w14:textId="77777777" w:rsidR="006B00FE" w:rsidRDefault="006B00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FAAACA" w14:textId="77777777" w:rsidR="006B00FE" w:rsidRDefault="00AF3FB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где:  - удельный вес, отражающий значимость показателя (индикатора), </w:t>
      </w:r>
    </w:p>
    <w:p w14:paraId="3876FFCB" w14:textId="77777777" w:rsidR="006B00FE" w:rsidRDefault="006B00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3FE4B0" w14:textId="77777777" w:rsidR="006B00FE" w:rsidRDefault="00AF3F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 Оценка эффективности реализации муниципальной</w:t>
      </w:r>
    </w:p>
    <w:p w14:paraId="56351AE3" w14:textId="77777777" w:rsidR="006B00FE" w:rsidRDefault="00AF3F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</w:t>
      </w:r>
    </w:p>
    <w:p w14:paraId="4E556655" w14:textId="77777777" w:rsidR="006B00FE" w:rsidRDefault="006B00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43ABFD" w14:textId="77777777" w:rsidR="006B00FE" w:rsidRDefault="00AF3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14:paraId="6829CBF8" w14:textId="77777777" w:rsidR="006B00FE" w:rsidRDefault="006B00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682D8BD" w14:textId="77777777" w:rsidR="006B00FE" w:rsidRDefault="006B00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4C196DE" w14:textId="77777777" w:rsidR="006B00FE" w:rsidRDefault="006B00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1C56BB6" w14:textId="77777777" w:rsidR="006B00FE" w:rsidRDefault="00AF3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14:paraId="5DC1ED46" w14:textId="77777777" w:rsidR="006B00FE" w:rsidRDefault="00AF3FB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ЭР</w:t>
      </w:r>
      <w:r>
        <w:rPr>
          <w:rFonts w:ascii="Times New Roman" w:hAnsi="Times New Roman" w:cs="Times New Roman"/>
          <w:sz w:val="24"/>
          <w:szCs w:val="24"/>
          <w:vertAlign w:val="subscript"/>
        </w:rPr>
        <w:t>гп</w:t>
      </w:r>
      <w:r>
        <w:rPr>
          <w:rFonts w:ascii="Times New Roman" w:hAnsi="Times New Roman" w:cs="Times New Roman"/>
          <w:sz w:val="24"/>
          <w:szCs w:val="24"/>
        </w:rPr>
        <w:t xml:space="preserve"> - эффективность реализации муниципальной программы;</w:t>
      </w:r>
    </w:p>
    <w:p w14:paraId="73B86D32" w14:textId="77777777" w:rsidR="006B00FE" w:rsidRDefault="00AF3FB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СР</w:t>
      </w:r>
      <w:r>
        <w:rPr>
          <w:rFonts w:ascii="Times New Roman" w:hAnsi="Times New Roman" w:cs="Times New Roman"/>
          <w:sz w:val="24"/>
          <w:szCs w:val="24"/>
          <w:vertAlign w:val="subscript"/>
        </w:rPr>
        <w:t>гп</w:t>
      </w:r>
      <w:r>
        <w:rPr>
          <w:rFonts w:ascii="Times New Roman" w:hAnsi="Times New Roman" w:cs="Times New Roman"/>
          <w:sz w:val="24"/>
          <w:szCs w:val="24"/>
        </w:rPr>
        <w:t xml:space="preserve"> - степень реализации муниципальной программы;</w:t>
      </w:r>
    </w:p>
    <w:p w14:paraId="0541FE0B" w14:textId="77777777" w:rsidR="006B00FE" w:rsidRDefault="00AF3FB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ЭР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п/п</w:t>
      </w:r>
      <w:r>
        <w:rPr>
          <w:rFonts w:ascii="Times New Roman" w:hAnsi="Times New Roman" w:cs="Times New Roman"/>
          <w:sz w:val="24"/>
          <w:szCs w:val="24"/>
        </w:rPr>
        <w:t xml:space="preserve"> - эффективность реализации подпрограммы;</w:t>
      </w:r>
    </w:p>
    <w:p w14:paraId="4FBBAE9B" w14:textId="77777777" w:rsidR="006B00FE" w:rsidRDefault="00AF3FB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коэффициент значимости подпрограммы для достижения целей муниципальной программы, определяемый в методике оценки эффективности муниципальной программы ответственным исполнителем. По умолчанию k</w:t>
      </w:r>
      <w:r>
        <w:rPr>
          <w:rFonts w:ascii="Times New Roman" w:hAnsi="Times New Roman" w:cs="Times New Roman"/>
          <w:sz w:val="24"/>
          <w:szCs w:val="24"/>
          <w:vertAlign w:val="subscript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по формуле: kj = Фj / Ф, где Ф</w:t>
      </w:r>
      <w:r>
        <w:rPr>
          <w:rFonts w:ascii="Times New Roman" w:hAnsi="Times New Roman" w:cs="Times New Roman"/>
          <w:sz w:val="24"/>
          <w:szCs w:val="24"/>
          <w:vertAlign w:val="subscript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- объем фактических расходов из областного бюджета (кассового исполнения) на реализацию j-й подпрограммы в отчетном году, Ф - объем фактических расходов из районного бюджета (кассового исполнения) на реализацию муниципальной программы;</w:t>
      </w:r>
    </w:p>
    <w:p w14:paraId="6E265C81" w14:textId="77777777" w:rsidR="006B00FE" w:rsidRDefault="00AF3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 - количество подпрограмм.</w:t>
      </w:r>
    </w:p>
    <w:p w14:paraId="50B7A5CA" w14:textId="77777777" w:rsidR="006B00FE" w:rsidRDefault="00AF3FB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20. Эффективность реализации муниципальной программы признается высокой, в случае если значение  составляет не менее 0,90.</w:t>
      </w:r>
    </w:p>
    <w:p w14:paraId="30602A00" w14:textId="77777777" w:rsidR="006B00FE" w:rsidRDefault="00AF3FB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признается средней, в случае если значение  составляет не менее 0,80.</w:t>
      </w:r>
    </w:p>
    <w:p w14:paraId="7437FFE3" w14:textId="77777777" w:rsidR="006B00FE" w:rsidRDefault="00AF3FB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признается удовлетворительной, в случае если значение  составляет не менее 0,70.</w:t>
      </w:r>
    </w:p>
    <w:p w14:paraId="2360A905" w14:textId="77777777" w:rsidR="006B00FE" w:rsidRDefault="00AF3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неудовлетворительной.</w:t>
      </w:r>
    </w:p>
    <w:p w14:paraId="4E40DA8A" w14:textId="77777777" w:rsidR="006B00FE" w:rsidRDefault="006B00FE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0CC30A" w14:textId="77777777" w:rsidR="006B00FE" w:rsidRDefault="006B00FE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A3277A" w14:textId="77777777" w:rsidR="006B00FE" w:rsidRDefault="006B00FE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2E7326" w14:textId="77777777" w:rsidR="006B00FE" w:rsidRDefault="006B00FE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044E00" w14:textId="77777777" w:rsidR="006B00FE" w:rsidRDefault="006B00FE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311DA1" w14:textId="77777777" w:rsidR="006B00FE" w:rsidRDefault="006B00FE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4A9C35" w14:textId="77777777" w:rsidR="006B00FE" w:rsidRDefault="006B00FE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575454" w14:textId="77777777" w:rsidR="006B00FE" w:rsidRDefault="006B00FE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4AE165" w14:textId="77777777" w:rsidR="006B00FE" w:rsidRDefault="006B00FE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B5D973" w14:textId="77777777" w:rsidR="006B00FE" w:rsidRDefault="006B00FE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63F110" w14:textId="77777777" w:rsidR="006B00FE" w:rsidRDefault="006B00FE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23B5F3" w14:textId="77777777" w:rsidR="006B00FE" w:rsidRDefault="006B00FE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07FB87" w14:textId="77777777" w:rsidR="006B00FE" w:rsidRDefault="006B00FE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493221" w14:textId="77777777" w:rsidR="006B00FE" w:rsidRDefault="006B00FE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14C56D" w14:textId="77777777" w:rsidR="006B00FE" w:rsidRDefault="006B00FE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E6AB3C" w14:textId="77777777" w:rsidR="006B00FE" w:rsidRDefault="00AF3FB3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 Подпрограммы муниципальной программы</w:t>
      </w:r>
    </w:p>
    <w:p w14:paraId="5843DEF5" w14:textId="77777777" w:rsidR="006B00FE" w:rsidRDefault="006B00FE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CD45C1" w14:textId="77777777" w:rsidR="006B00FE" w:rsidRDefault="00AF3FB3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1.</w:t>
      </w:r>
    </w:p>
    <w:p w14:paraId="63F9D467" w14:textId="77777777" w:rsidR="006B00FE" w:rsidRDefault="00AF3FB3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«Электронное правительство» муниципальной программы Курчатовского района Курской области</w:t>
      </w:r>
    </w:p>
    <w:p w14:paraId="025664B7" w14:textId="77777777" w:rsidR="006B00FE" w:rsidRDefault="00AF3FB3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информационного общества»</w:t>
      </w:r>
    </w:p>
    <w:p w14:paraId="4762662B" w14:textId="77777777" w:rsidR="006B00FE" w:rsidRDefault="006B00FE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F6677A" w14:textId="77777777" w:rsidR="006B00FE" w:rsidRDefault="00AF3FB3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14:paraId="1BEC745C" w14:textId="77777777" w:rsidR="006B00FE" w:rsidRDefault="00AF3FB3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«Электронное правительство»</w:t>
      </w:r>
    </w:p>
    <w:p w14:paraId="5938BA5F" w14:textId="77777777" w:rsidR="006B00FE" w:rsidRDefault="006B00FE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7087"/>
      </w:tblGrid>
      <w:tr w:rsidR="006B00FE" w14:paraId="18E8951C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2BD41" w14:textId="77777777" w:rsidR="006B00FE" w:rsidRDefault="00AF3F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35249" w14:textId="77777777" w:rsidR="006B00FE" w:rsidRDefault="00AF3F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-управление делами Администрации Курчатовского района  Курской области</w:t>
            </w:r>
          </w:p>
        </w:tc>
      </w:tr>
      <w:tr w:rsidR="006B00FE" w14:paraId="3F6F236D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D1DCD" w14:textId="77777777" w:rsidR="006B00FE" w:rsidRDefault="00AF3F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          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D1803" w14:textId="77777777" w:rsidR="006B00FE" w:rsidRDefault="00AF3FB3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Курчатовского района Курской области</w:t>
            </w:r>
          </w:p>
        </w:tc>
      </w:tr>
      <w:tr w:rsidR="006B00FE" w14:paraId="45AFC6C6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EDB80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Участники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77B3E" w14:textId="77777777" w:rsidR="006B00FE" w:rsidRDefault="00AF3FB3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Администрация Курчатовского района Курской области</w:t>
            </w:r>
          </w:p>
        </w:tc>
      </w:tr>
      <w:tr w:rsidR="006B00FE" w14:paraId="774F6259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97E30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AAC44" w14:textId="77777777" w:rsidR="006B00FE" w:rsidRDefault="00AF3FB3">
            <w:pPr>
              <w:pStyle w:val="Standard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отсутствуют</w:t>
            </w:r>
          </w:p>
        </w:tc>
      </w:tr>
      <w:tr w:rsidR="006B00FE" w14:paraId="7D2AAE54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CF2A2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5116F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повышение эффективности предоставления государственных и муниципальных услуг, межведомственного взаимодействия деятельности структурных подразделений Администрации Курчатовского района Курской области на основе организации межведомственного информационного обмена и обеспечение эффективного использования Администрацией Курчатовского района Курской области информационных и телекоммуникационных технологий</w:t>
            </w:r>
          </w:p>
        </w:tc>
      </w:tr>
      <w:tr w:rsidR="006B00FE" w14:paraId="655DD748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ED901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7EB61" w14:textId="77777777" w:rsidR="006B00FE" w:rsidRDefault="00AF3FB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обеспечить функционирование инфраструктуры Электронного правительства и информационного общества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Курчатовского района Курской области</w:t>
            </w:r>
          </w:p>
        </w:tc>
      </w:tr>
      <w:tr w:rsidR="006B00FE" w14:paraId="13FFA7EA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8C656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</w:t>
            </w:r>
          </w:p>
          <w:p w14:paraId="3D7DC1A3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индикаторы и показатели</w:t>
            </w:r>
          </w:p>
          <w:p w14:paraId="1C7A4F60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подпрограммы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3E274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-доля рабочих мест сотрудников  Администрации Курчатовского района Курской области, обеспеченных широкополосным доступом к сети Интернет;</w:t>
            </w:r>
          </w:p>
          <w:p w14:paraId="1653480C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использование системы электронного документооборота (СЭД) в Администрации Курчатовского района Курской области</w:t>
            </w:r>
          </w:p>
        </w:tc>
      </w:tr>
      <w:tr w:rsidR="006B00FE" w14:paraId="55F902FB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96E49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8BBCA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2024-2030 годы в один этап</w:t>
            </w:r>
          </w:p>
        </w:tc>
      </w:tr>
      <w:tr w:rsidR="006B00FE" w14:paraId="07736714" w14:textId="77777777">
        <w:tblPrEx>
          <w:tblCellMar>
            <w:top w:w="0" w:type="dxa"/>
            <w:bottom w:w="0" w:type="dxa"/>
          </w:tblCellMar>
        </w:tblPrEx>
        <w:trPr>
          <w:trHeight w:val="25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445C7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5C107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реализацию подпрограммы 1 предусмотрено направить</w:t>
            </w:r>
          </w:p>
          <w:p w14:paraId="0D6B0C4D" w14:textId="77777777" w:rsidR="006B00FE" w:rsidRDefault="00AF3FB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490691,00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рублей, в том числе по годам:</w:t>
            </w:r>
          </w:p>
          <w:p w14:paraId="5EC3A8E2" w14:textId="77777777" w:rsidR="006B00FE" w:rsidRDefault="00AF3FB3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2024 год – 110691,0 рублей;</w:t>
            </w:r>
          </w:p>
          <w:p w14:paraId="1332C7D0" w14:textId="77777777" w:rsidR="006B00FE" w:rsidRDefault="00AF3FB3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2025 год – 50000,0 рублей.</w:t>
            </w:r>
          </w:p>
          <w:p w14:paraId="1E2824A5" w14:textId="77777777" w:rsidR="006B00FE" w:rsidRDefault="00AF3FB3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2026 год – 50000,0 рублей;</w:t>
            </w:r>
          </w:p>
          <w:p w14:paraId="05129C9F" w14:textId="77777777" w:rsidR="006B00FE" w:rsidRDefault="00AF3FB3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2027 год – 70000,0 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рублей;</w:t>
            </w:r>
          </w:p>
          <w:p w14:paraId="360F2899" w14:textId="77777777" w:rsidR="006B00FE" w:rsidRDefault="00AF3FB3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2028 год – 70000,0 рублей;</w:t>
            </w:r>
          </w:p>
          <w:p w14:paraId="7E954F31" w14:textId="77777777" w:rsidR="006B00FE" w:rsidRDefault="00AF3FB3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2029 год – 70000,0 рублей;</w:t>
            </w:r>
          </w:p>
          <w:p w14:paraId="410C144B" w14:textId="77777777" w:rsidR="006B00FE" w:rsidRDefault="00AF3FB3">
            <w:pPr>
              <w:pStyle w:val="Standard"/>
              <w:spacing w:after="0" w:line="240" w:lineRule="auto"/>
              <w:ind w:firstLine="601"/>
              <w:jc w:val="both"/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 2030 год – 70000,0 рублей;</w:t>
            </w:r>
          </w:p>
        </w:tc>
      </w:tr>
      <w:tr w:rsidR="006B00FE" w14:paraId="498D7FE5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617F8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Ожидаемые</w:t>
            </w:r>
          </w:p>
          <w:p w14:paraId="29127DA8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результаты</w:t>
            </w:r>
          </w:p>
          <w:p w14:paraId="456B538C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реализации</w:t>
            </w:r>
          </w:p>
          <w:p w14:paraId="41710092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FAB4B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-увеличение доли рабочих мест сотрудников  Администрации Курчатовского района Курской области, обеспеченных </w:t>
            </w:r>
            <w:r>
              <w:rPr>
                <w:rFonts w:ascii="Times New Roman" w:hAnsi="Times New Roman"/>
                <w:sz w:val="24"/>
                <w:szCs w:val="24"/>
              </w:rPr>
              <w:t>широкополосным доступом к Интернет, - на 25%;</w:t>
            </w:r>
          </w:p>
          <w:p w14:paraId="6ACB364F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-функционирование системы электронного документооборота Администрации Курчатовского района Курской области.</w:t>
            </w:r>
          </w:p>
          <w:p w14:paraId="10EF5B47" w14:textId="77777777" w:rsidR="006B00FE" w:rsidRDefault="006B00F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4704A82" w14:textId="77777777" w:rsidR="006B00FE" w:rsidRDefault="00AF3FB3">
      <w:pPr>
        <w:pStyle w:val="Standard"/>
        <w:tabs>
          <w:tab w:val="left" w:pos="3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14:paraId="72E740A7" w14:textId="77777777" w:rsidR="006B00FE" w:rsidRDefault="00AF3FB3">
      <w:pPr>
        <w:pStyle w:val="Standard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CA8484C" w14:textId="77777777" w:rsidR="006B00FE" w:rsidRDefault="00AF3FB3">
      <w:pPr>
        <w:pStyle w:val="Standard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внедрения информационно – коммуникационных технологий в органах местного самоуправления в настоящее время носят преимущественно внутренний характер, что не позволяет значительно улучшить межведомственное взаимодействие и повысить качество муниципальных услуг, предоставляемых гражданам.</w:t>
      </w:r>
    </w:p>
    <w:p w14:paraId="4EEA4860" w14:textId="77777777" w:rsidR="006B00FE" w:rsidRDefault="00AF3FB3">
      <w:pPr>
        <w:pStyle w:val="Standard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Перед Администрацией Курчатовского района Курской области стоит задача на базе широкого применения информационно-коммуникационных технологий обеспечить качественно новый уровень 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оперативности и удобства получения организациями и гражданами государственных и муниципальных услуг и информации о результатах деятельности Администрации Курчатовского района Курской области. Для этого необходимо наличие ряда системных элементов:</w:t>
      </w:r>
    </w:p>
    <w:p w14:paraId="0CE770A2" w14:textId="77777777" w:rsidR="006B00FE" w:rsidRDefault="00AF3FB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-информационных систем внутреннего характера, хранящих, обрабатывающих и обеспечивающих возможность передачи данных;</w:t>
      </w:r>
    </w:p>
    <w:p w14:paraId="25D89D97" w14:textId="77777777" w:rsidR="006B00FE" w:rsidRDefault="00AF3FB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-программных средств, позволяющих аккумулировать данные вышеуказанных информационных систем, получать анализ по различным сферам деятельности с целью принятия управленческих решений;</w:t>
      </w:r>
    </w:p>
    <w:p w14:paraId="0222802D" w14:textId="77777777" w:rsidR="006B00FE" w:rsidRDefault="00AF3FB3">
      <w:pPr>
        <w:pStyle w:val="Standard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-программно-технических средств, обеспечивающих защиту информации при передаче, сопоставимость передаваемых и получаемых данных;</w:t>
      </w:r>
    </w:p>
    <w:p w14:paraId="009BFB6B" w14:textId="77777777" w:rsidR="006B00FE" w:rsidRDefault="00AF3FB3">
      <w:pPr>
        <w:pStyle w:val="Standard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-средств адекватного отражения данных при оказании муниципальных услуг населению и 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юридическим лицам.</w:t>
      </w:r>
    </w:p>
    <w:p w14:paraId="7B08ECC5" w14:textId="77777777" w:rsidR="006B00FE" w:rsidRDefault="00AF3FB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Настоящая подпрограмма, представляющая собой комплекс организационных мероприятий, позволит обеспечить решение основных задач в направлении формирования электронного правительства Курчатовского района.</w:t>
      </w:r>
    </w:p>
    <w:p w14:paraId="20703B8C" w14:textId="77777777" w:rsidR="006B00FE" w:rsidRDefault="00AF3FB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сфере информационно-аналитического обеспечения деятельности органов местного самоуправления сохраняется ряд системных недостатков и нерешенных проблем:</w:t>
      </w:r>
    </w:p>
    <w:p w14:paraId="0CA92595" w14:textId="77777777" w:rsidR="006B00FE" w:rsidRDefault="00AF3FB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информационные потоки многократно дублируются между органами исполнительной власти и органами местного самоуправления;</w:t>
      </w:r>
    </w:p>
    <w:p w14:paraId="50136FB0" w14:textId="77777777" w:rsidR="006B00FE" w:rsidRDefault="00AF3FB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информационный обмен между органами исполнительной власти и органами местного самоуправления осуществляется с применением бумажных технологий и многократным дублированием ввода данных в информационные системы;</w:t>
      </w:r>
    </w:p>
    <w:p w14:paraId="14B09360" w14:textId="77777777" w:rsidR="006B00FE" w:rsidRDefault="00AF3FB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сохраняются значительные расхождения в данных, используемых органами местного самоуправления для принятия управленческих решений и формирования регламентной отчетности.</w:t>
      </w:r>
    </w:p>
    <w:p w14:paraId="55127495" w14:textId="77777777" w:rsidR="006B00FE" w:rsidRDefault="00AF3FB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Для решения данных проблем необходимо организовать централизованный, комплексный сбор и обработку отраслевых данных.</w:t>
      </w:r>
    </w:p>
    <w:p w14:paraId="400F6680" w14:textId="77777777" w:rsidR="006B00FE" w:rsidRDefault="00AF3FB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 внедрении информационных систем должен выполняться принцип многофункциональности внедряемых информационных систем, использования накапливаемых данных для решения широкого спектра задач.</w:t>
      </w:r>
    </w:p>
    <w:p w14:paraId="29DC0555" w14:textId="77777777" w:rsidR="006B00FE" w:rsidRDefault="00AF3FB3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8C556A2" w14:textId="77777777" w:rsidR="006B00FE" w:rsidRDefault="00AF3FB3">
      <w:pPr>
        <w:pStyle w:val="Standard"/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 1</w:t>
      </w:r>
    </w:p>
    <w:p w14:paraId="45996D00" w14:textId="77777777" w:rsidR="006B00FE" w:rsidRDefault="006B00FE">
      <w:pPr>
        <w:pStyle w:val="Standard"/>
        <w:shd w:val="clear" w:color="auto" w:fill="FFFFFF"/>
        <w:spacing w:after="0" w:line="240" w:lineRule="auto"/>
        <w:ind w:left="927"/>
        <w:rPr>
          <w:rFonts w:ascii="Times New Roman" w:hAnsi="Times New Roman"/>
          <w:b/>
          <w:sz w:val="24"/>
          <w:szCs w:val="24"/>
        </w:rPr>
      </w:pPr>
    </w:p>
    <w:p w14:paraId="29F7856C" w14:textId="77777777" w:rsidR="006B00FE" w:rsidRDefault="00AF3FB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Приоритетами муниципальной политики в сфере реализации подпрограммы являются:</w:t>
      </w:r>
    </w:p>
    <w:p w14:paraId="17C653B5" w14:textId="77777777" w:rsidR="006B00FE" w:rsidRDefault="00AF3FB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-формирование современной информационно-телекоммуникационной инфраструктуры, обеспечение высокого уровня ее доступности, предоставление на ее основе качественных услуг;</w:t>
      </w:r>
    </w:p>
    <w:p w14:paraId="2E860791" w14:textId="77777777" w:rsidR="006B00FE" w:rsidRDefault="00AF3FB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-повышение эффективности муниципального управления, взаимодействия гражданского общества и коммерческих организаций с органами местного самоуправления.</w:t>
      </w:r>
    </w:p>
    <w:p w14:paraId="66DD2415" w14:textId="77777777" w:rsidR="006B00FE" w:rsidRDefault="00AF3FB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Цель подпрограммы:</w:t>
      </w:r>
    </w:p>
    <w:p w14:paraId="4CBE34BC" w14:textId="77777777" w:rsidR="006B00FE" w:rsidRDefault="00AF3FB3">
      <w:pPr>
        <w:pStyle w:val="ad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hd w:val="clear" w:color="auto" w:fill="FFFFFF"/>
        </w:rPr>
        <w:t>повышение эффективности предоставления государственных и муниципальных услуг, межведомственного взаимодействия и внутренней организации деятельности Администрации Курчатовского Курской области на основе организации межведомственного информационного обмена и обеспечения эффективного использования  информационных и телекоммуникационных технологий, развития единого информационного пространства.</w:t>
      </w:r>
    </w:p>
    <w:p w14:paraId="37F9FAD9" w14:textId="77777777" w:rsidR="006B00FE" w:rsidRDefault="00AF3FB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достижения указанных целей </w:t>
      </w:r>
      <w:r>
        <w:rPr>
          <w:rFonts w:ascii="Times New Roman" w:hAnsi="Times New Roman"/>
          <w:sz w:val="24"/>
          <w:szCs w:val="24"/>
        </w:rPr>
        <w:t>необходимо решить следующую задачу:</w:t>
      </w:r>
    </w:p>
    <w:p w14:paraId="0C19158D" w14:textId="77777777" w:rsidR="006B00FE" w:rsidRDefault="00AF3FB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обеспечить функционирование инфраструктуры Электронного правительства и информационного общества.</w:t>
      </w:r>
    </w:p>
    <w:p w14:paraId="395C76F9" w14:textId="77777777" w:rsidR="006B00FE" w:rsidRDefault="00AF3FB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Целевыми показателями (индикаторами) подпрограммы 1 являются:</w:t>
      </w:r>
    </w:p>
    <w:p w14:paraId="2B4D0381" w14:textId="77777777" w:rsidR="006B00FE" w:rsidRDefault="00AF3FB3">
      <w:pPr>
        <w:pStyle w:val="ad"/>
        <w:numPr>
          <w:ilvl w:val="0"/>
          <w:numId w:val="15"/>
        </w:num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доля рабочих мест сотрудников Администрации </w:t>
      </w:r>
      <w:r>
        <w:rPr>
          <w:rFonts w:ascii="Times New Roman" w:hAnsi="Times New Roman" w:cs="Times New Roman"/>
        </w:rPr>
        <w:t>Курчатовского района Курской области, обеспеченных широкополосным доступом к Интернету, –  % (ДРМ):</w:t>
      </w:r>
    </w:p>
    <w:p w14:paraId="448C258F" w14:textId="77777777" w:rsidR="006B00FE" w:rsidRDefault="00AF3FB3">
      <w:pPr>
        <w:pStyle w:val="a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ДРМ = РМИ / РМ * 100,</w:t>
      </w:r>
    </w:p>
    <w:p w14:paraId="4F89B38B" w14:textId="77777777" w:rsidR="006B00FE" w:rsidRDefault="00AF3FB3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где:</w:t>
      </w:r>
    </w:p>
    <w:p w14:paraId="70B9B81B" w14:textId="77777777" w:rsidR="006B00FE" w:rsidRDefault="00AF3FB3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РМИ – количество рабочих мест сотрудников Администрации Курчатовского района Курской области, обеспеченных широкополосным доступом к Интернету в отчетном году;</w:t>
      </w:r>
    </w:p>
    <w:p w14:paraId="1FD8D122" w14:textId="77777777" w:rsidR="006B00FE" w:rsidRDefault="00AF3FB3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РМ – всего количество рабочих мест сотрудников Администрации Курчатовского района Курской области, в отчетном году.</w:t>
      </w:r>
    </w:p>
    <w:p w14:paraId="5BDBB96D" w14:textId="77777777" w:rsidR="006B00FE" w:rsidRDefault="00AF3FB3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2) использование системы электронного документооборота (СЭД) в Администрации Курчатовского района Курской области;</w:t>
      </w:r>
    </w:p>
    <w:p w14:paraId="17656DA8" w14:textId="77777777" w:rsidR="006B00FE" w:rsidRDefault="00AF3FB3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Ожидаемые результаты реализации подпрограммы 1:</w:t>
      </w:r>
    </w:p>
    <w:p w14:paraId="292C7E74" w14:textId="77777777" w:rsidR="006B00FE" w:rsidRDefault="00AF3FB3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1) увеличение доли рабочих мест сотрудников  Администрации Курчатовского района Курской области, обеспеченных широкополосным доступом к Интернет, - на 25%;</w:t>
      </w:r>
    </w:p>
    <w:p w14:paraId="2AFBF95D" w14:textId="77777777" w:rsidR="006B00FE" w:rsidRDefault="00AF3FB3">
      <w:pPr>
        <w:pStyle w:val="a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функционирование системы электронного документооборота Администрации Курчатовского района Курской области;</w:t>
      </w:r>
    </w:p>
    <w:p w14:paraId="1F9A3ABB" w14:textId="77777777" w:rsidR="006B00FE" w:rsidRDefault="00AF3FB3">
      <w:pPr>
        <w:pStyle w:val="a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Подпрограмму 1 предусматривается реализовать в 2024-2030 годах в один этап.</w:t>
      </w:r>
    </w:p>
    <w:p w14:paraId="7ACBD885" w14:textId="77777777" w:rsidR="006B00FE" w:rsidRDefault="00AF3FB3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показателях (индикаторах) подпрограммы 1 и их значениях приведены в таблице 1 Приложения к муниципальной программе Курчатовского района Курской области «Развитие информационного общества».</w:t>
      </w:r>
    </w:p>
    <w:p w14:paraId="793E562E" w14:textId="77777777" w:rsidR="006B00FE" w:rsidRDefault="006B00FE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77D2A41" w14:textId="77777777" w:rsidR="006B00FE" w:rsidRDefault="00AF3FB3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Характеристика основных мероприятий подпрограммы</w:t>
      </w:r>
    </w:p>
    <w:p w14:paraId="47CAF015" w14:textId="77777777" w:rsidR="006B00FE" w:rsidRDefault="006B00FE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F6921C1" w14:textId="77777777" w:rsidR="006B00FE" w:rsidRDefault="00AF3FB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подпрограммы реализуется одно основное мероприятие «Осуществление мероприятий по формированию Электронного правительства», состоящее из основного направления:</w:t>
      </w:r>
    </w:p>
    <w:p w14:paraId="0F40D7EF" w14:textId="77777777" w:rsidR="006B00FE" w:rsidRDefault="00AF3FB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других (прочих) обязательств органа местного самоуправления и включает в себя:</w:t>
      </w:r>
    </w:p>
    <w:p w14:paraId="45A8B81A" w14:textId="77777777" w:rsidR="006B00FE" w:rsidRDefault="00AF3FB3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1) организацию общего доступа к сети «Интернет» через единый защищенный канал сети ЕИКС;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расширение, содержание, обслуживание подключенных</w:t>
      </w:r>
      <w:r>
        <w:rPr>
          <w:rFonts w:ascii="Times New Roman" w:hAnsi="Times New Roman"/>
          <w:sz w:val="24"/>
          <w:szCs w:val="24"/>
        </w:rPr>
        <w:t xml:space="preserve"> рабочих мест сотрудников к единой информационно-коммуникационной среде Курской области;</w:t>
      </w:r>
    </w:p>
    <w:p w14:paraId="74AB93D6" w14:textId="77777777" w:rsidR="006B00FE" w:rsidRDefault="00AF3FB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2) укрепление уровня материально - технического обеспечения Администрации Курчатовского района Курской области.  </w:t>
      </w:r>
    </w:p>
    <w:p w14:paraId="75536323" w14:textId="77777777" w:rsidR="006B00FE" w:rsidRDefault="00AF3FB3">
      <w:pPr>
        <w:pStyle w:val="ae"/>
        <w:shd w:val="clear" w:color="auto" w:fill="FFFFFF"/>
        <w:spacing w:before="0" w:after="0" w:line="265" w:lineRule="atLeast"/>
        <w:jc w:val="both"/>
      </w:pPr>
      <w:r>
        <w:tab/>
        <w:t xml:space="preserve">В настоящее </w:t>
      </w:r>
      <w:r>
        <w:t>время участниками ЕИКС являются структурные подразделения Администрации Курчатовского района Курской области, участвующие в процессе оказания государственных и муниципальных услуг .</w:t>
      </w:r>
      <w:r>
        <w:rPr>
          <w:color w:val="333333"/>
        </w:rPr>
        <w:t xml:space="preserve">В рамках основного мероприятия: осуществляется комплекс мер по поддержке работоспособности серверного и телекоммуникационного оборудования, приобретение с этой целью системного и прикладного программного обеспечения. </w:t>
      </w:r>
      <w:r>
        <w:t>Для эффективного осуществления Администрацией Курчатовского района Курской области своих функций в сфере информаци</w:t>
      </w:r>
      <w:r>
        <w:t>онно-коммуникационных технологий оборудование рабочих мест сотрудников должно соответствовать современным требованиям к установленному программно-аппаратному обеспечению. В этой связи, парк коммуникационно - компьютерной техники должен обновляться с периодичностью 1 раз в 4 года. В рамках данного мероприятия осуществляется приобретение оборудования, необходимого для эффективной работы.</w:t>
      </w:r>
    </w:p>
    <w:p w14:paraId="1B0F3339" w14:textId="77777777" w:rsidR="006B00FE" w:rsidRDefault="00AF3FB3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Для повышения показателя развития Электронного правительства и информационного общества на территории Курчатовского района Курской области необходимо проведение мероприятий по разъяснению населению района возможности получения предоставляемых </w:t>
      </w:r>
      <w:r>
        <w:rPr>
          <w:rFonts w:ascii="Times New Roman" w:hAnsi="Times New Roman"/>
          <w:sz w:val="24"/>
          <w:szCs w:val="24"/>
        </w:rPr>
        <w:t>органами местного самоуправления муниципального района «Курчатовский район» услуг в электронном виде.</w:t>
      </w:r>
    </w:p>
    <w:p w14:paraId="312CCEC6" w14:textId="77777777" w:rsidR="006B00FE" w:rsidRDefault="00AF3FB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Эффективность основного мероприятия определяется показателями:</w:t>
      </w:r>
    </w:p>
    <w:p w14:paraId="1F055D32" w14:textId="77777777" w:rsidR="006B00FE" w:rsidRDefault="00AF3FB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-доля рабочих мест сотрудников Администрации Курчатовского района Курской области, обеспеченных широкополосным доступом к сети Интернет;</w:t>
      </w:r>
    </w:p>
    <w:p w14:paraId="2BD503C8" w14:textId="77777777" w:rsidR="006B00FE" w:rsidRDefault="00AF3FB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-использование системы электронного документооборота (СЭД) в Администрации Курчатовского района Курской области;</w:t>
      </w:r>
    </w:p>
    <w:p w14:paraId="25FEE779" w14:textId="77777777" w:rsidR="006B00FE" w:rsidRDefault="00AF3FB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Нереализация основного мероприятия может привести к отсутствию программно-технического сопровождения и невозможности использования информационно-коммуникационных технологий Администрацией Курчатовского района Курской области, являющейся участником единой информационно-коммуникационной среды, неэффективному исполнению Администрацией Курчатовского района Курской области своих функций.</w:t>
      </w:r>
    </w:p>
    <w:p w14:paraId="3F02E24D" w14:textId="77777777" w:rsidR="006B00FE" w:rsidRDefault="006B00FE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CB0798A" w14:textId="77777777" w:rsidR="006B00FE" w:rsidRDefault="00AF3FB3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4.Прогноз сводных показателей муниципальных заданий по этапам реализации подпрограммы (при </w:t>
      </w:r>
      <w:r>
        <w:rPr>
          <w:rFonts w:ascii="Times New Roman" w:hAnsi="Times New Roman"/>
          <w:b/>
          <w:color w:val="000000"/>
          <w:sz w:val="24"/>
          <w:szCs w:val="24"/>
        </w:rPr>
        <w:t>оказании муниципальными учреждениями муниципальных услуг (работ) в рамках подпрограммы)</w:t>
      </w:r>
    </w:p>
    <w:p w14:paraId="49338D9B" w14:textId="77777777" w:rsidR="006B00FE" w:rsidRDefault="00AF3FB3">
      <w:pPr>
        <w:pStyle w:val="Standard"/>
        <w:shd w:val="clear" w:color="auto" w:fill="FFFFFF"/>
        <w:spacing w:after="0" w:line="240" w:lineRule="auto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рамках реализации подпрограммы выполнение муниципальных заданий и оказание муниципальных услуг не осуществляется.</w:t>
      </w:r>
    </w:p>
    <w:p w14:paraId="59CC517E" w14:textId="77777777" w:rsidR="006B00FE" w:rsidRDefault="006B00FE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5F34FB" w14:textId="77777777" w:rsidR="006B00FE" w:rsidRDefault="00AF3FB3">
      <w:pPr>
        <w:pStyle w:val="Standard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Характеристика основных мероприятий, реализуемых муниципальными образованиями Курчатовского района Курской области в случае их участия в разработке и реализации подпрограммы</w:t>
      </w:r>
    </w:p>
    <w:p w14:paraId="75802B5E" w14:textId="77777777" w:rsidR="006B00FE" w:rsidRDefault="006B00FE">
      <w:pPr>
        <w:pStyle w:val="Standard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14:paraId="510C991A" w14:textId="77777777" w:rsidR="006B00FE" w:rsidRDefault="00AF3FB3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Участие муниципальных образований Курчатовского района в разработке и реализации подпрограммы не планируется.</w:t>
      </w:r>
    </w:p>
    <w:p w14:paraId="6B5A6045" w14:textId="77777777" w:rsidR="006B00FE" w:rsidRDefault="006B00FE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52C3181" w14:textId="77777777" w:rsidR="006B00FE" w:rsidRDefault="00AF3FB3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5"/>
          <w:sz w:val="24"/>
          <w:szCs w:val="24"/>
        </w:rPr>
        <w:t>6. Информация об участии предприятий и организаций,</w:t>
      </w:r>
    </w:p>
    <w:p w14:paraId="0B73CDDA" w14:textId="77777777" w:rsidR="006B00FE" w:rsidRDefault="00AF3FB3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независимо от их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организационно-правовых форм и форм собственности,</w:t>
      </w:r>
    </w:p>
    <w:p w14:paraId="74ACC935" w14:textId="77777777" w:rsidR="006B00FE" w:rsidRDefault="00AF3FB3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а также других внебюджетных источников в реализации подпрограммы</w:t>
      </w:r>
    </w:p>
    <w:p w14:paraId="23AFEC1E" w14:textId="77777777" w:rsidR="006B00FE" w:rsidRDefault="006B00FE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14:paraId="2F020A19" w14:textId="77777777" w:rsidR="006B00FE" w:rsidRDefault="00AF3FB3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000000"/>
          <w:spacing w:val="-5"/>
          <w:sz w:val="24"/>
          <w:szCs w:val="24"/>
        </w:rPr>
        <w:tab/>
        <w:t xml:space="preserve">Участие предприятий и организаций, независимо от их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организационно-правовой формы собственности, а также внебюджетных фондов в реализации подпрограммы не планируется.</w:t>
      </w:r>
    </w:p>
    <w:p w14:paraId="7C4A3AB1" w14:textId="77777777" w:rsidR="006B00FE" w:rsidRDefault="006B00FE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14:paraId="46BAA1CB" w14:textId="77777777" w:rsidR="006B00FE" w:rsidRDefault="00AF3FB3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>7.</w:t>
      </w: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ab/>
        <w:t>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</w:t>
      </w:r>
    </w:p>
    <w:p w14:paraId="00DDCE94" w14:textId="77777777" w:rsidR="006B00FE" w:rsidRDefault="006B00FE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14:paraId="584AB179" w14:textId="77777777" w:rsidR="006B00FE" w:rsidRDefault="00AF3FB3">
      <w:pPr>
        <w:pStyle w:val="Standard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подпрограммы реализация инвестиционных проектов исполнение которых полностью или частично осуществляется за счет средств районного бюджета не предусмотрена.</w:t>
      </w:r>
    </w:p>
    <w:p w14:paraId="44874128" w14:textId="77777777" w:rsidR="006B00FE" w:rsidRDefault="006B00FE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14:paraId="13DB6471" w14:textId="77777777" w:rsidR="006B00FE" w:rsidRDefault="00AF3FB3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>8. Обоснование объема финансовых ресурсов,</w:t>
      </w:r>
    </w:p>
    <w:p w14:paraId="62A8EC69" w14:textId="77777777" w:rsidR="006B00FE" w:rsidRDefault="00AF3FB3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необходимых для </w:t>
      </w:r>
      <w:r>
        <w:rPr>
          <w:rFonts w:ascii="Times New Roman" w:hAnsi="Times New Roman"/>
          <w:b/>
          <w:color w:val="000000"/>
          <w:spacing w:val="-5"/>
          <w:sz w:val="24"/>
          <w:szCs w:val="24"/>
        </w:rPr>
        <w:t>реализации подпрограммы</w:t>
      </w:r>
    </w:p>
    <w:p w14:paraId="05825C2D" w14:textId="77777777" w:rsidR="006B00FE" w:rsidRDefault="006B00FE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</w:p>
    <w:p w14:paraId="7516F0A1" w14:textId="77777777" w:rsidR="006B00FE" w:rsidRDefault="00AF3FB3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Финансирование программных мероприятий будет осуществляться за счет средств районного </w:t>
      </w:r>
      <w:r>
        <w:rPr>
          <w:rFonts w:ascii="Times New Roman" w:hAnsi="Times New Roman"/>
          <w:sz w:val="24"/>
          <w:szCs w:val="24"/>
        </w:rPr>
        <w:t>бюджета.</w:t>
      </w:r>
    </w:p>
    <w:p w14:paraId="0C1A38DE" w14:textId="77777777" w:rsidR="006B00FE" w:rsidRDefault="00AF3FB3">
      <w:pPr>
        <w:pStyle w:val="Standard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Ресурсное обеспечение реализации </w:t>
      </w:r>
      <w:r>
        <w:rPr>
          <w:rFonts w:ascii="Times New Roman" w:hAnsi="Times New Roman"/>
          <w:sz w:val="24"/>
          <w:szCs w:val="24"/>
        </w:rPr>
        <w:t>муниципальной подпрограммы счет средств районного бюджета представлено таблице 5 Приложения к муниципальной программе Курчатовского района Курской области «Развитие информационного общества».</w:t>
      </w:r>
      <w:r>
        <w:rPr>
          <w:rFonts w:ascii="Times New Roman" w:hAnsi="Times New Roman"/>
          <w:sz w:val="24"/>
          <w:szCs w:val="24"/>
        </w:rPr>
        <w:tab/>
      </w:r>
    </w:p>
    <w:p w14:paraId="6504512C" w14:textId="77777777" w:rsidR="006B00FE" w:rsidRDefault="00AF3FB3">
      <w:pPr>
        <w:pStyle w:val="Standard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Ресурсное обеспечение и прогнозная (справочная) оценка расходов районного бюджета, бюджета МО и внебюджетных источников на реализацию муниципальной подпрограммы представлено в таблице 6 Приложения к муниципальной программе Курчатовского района Курской области «Развитие информационного общества».</w:t>
      </w:r>
    </w:p>
    <w:p w14:paraId="71AAEB7C" w14:textId="77777777" w:rsidR="006B00FE" w:rsidRDefault="006B00FE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518E078" w14:textId="77777777" w:rsidR="006B00FE" w:rsidRDefault="00AF3FB3">
      <w:pPr>
        <w:pStyle w:val="Standard"/>
        <w:spacing w:after="0" w:line="240" w:lineRule="auto"/>
        <w:ind w:firstLine="708"/>
        <w:jc w:val="center"/>
      </w:pPr>
      <w:r>
        <w:rPr>
          <w:rFonts w:ascii="Times New Roman" w:hAnsi="Times New Roman"/>
          <w:b/>
          <w:sz w:val="24"/>
          <w:szCs w:val="24"/>
        </w:rPr>
        <w:t>9. А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нализ рисков реализации подпрограммы</w:t>
      </w:r>
    </w:p>
    <w:p w14:paraId="66682F23" w14:textId="77777777" w:rsidR="006B00FE" w:rsidRDefault="00AF3FB3">
      <w:pPr>
        <w:pStyle w:val="Standard"/>
        <w:shd w:val="clear" w:color="auto" w:fill="FFFFFF"/>
        <w:spacing w:after="0" w:line="240" w:lineRule="auto"/>
        <w:ind w:firstLine="370"/>
        <w:jc w:val="center"/>
      </w:pPr>
      <w:r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и описание мер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управления рисками реализации подпрограммы</w:t>
      </w:r>
    </w:p>
    <w:p w14:paraId="45E53FDC" w14:textId="77777777" w:rsidR="006B00FE" w:rsidRDefault="006B00FE">
      <w:pPr>
        <w:pStyle w:val="Standard"/>
        <w:shd w:val="clear" w:color="auto" w:fill="FFFFFF"/>
        <w:spacing w:after="0" w:line="240" w:lineRule="auto"/>
        <w:ind w:firstLine="370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14:paraId="06CFB537" w14:textId="77777777" w:rsidR="006B00FE" w:rsidRDefault="00AF3FB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реализации подпрограммы осуществляются меры, направленные на снижение последствий рисков и повышение уровня управления этими рисками. Невыполнение или </w:t>
      </w:r>
      <w:r>
        <w:rPr>
          <w:rFonts w:ascii="Times New Roman" w:hAnsi="Times New Roman"/>
          <w:sz w:val="24"/>
          <w:szCs w:val="24"/>
        </w:rPr>
        <w:t>неэффективное выполнение муниципальной программы возможно в случае реализации внутренних либо внешних рисков.</w:t>
      </w:r>
    </w:p>
    <w:p w14:paraId="6967ADBC" w14:textId="77777777" w:rsidR="006B00FE" w:rsidRDefault="00AF3FB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Внутренние риски реализации подпрограммы следующие: неэффективное расходование денежных средств, недостаточная координация и взаимодействие структурных подразделений Администрации Курчатовского района Курской области при внедрении и эксплуатации информационных систем.</w:t>
      </w:r>
    </w:p>
    <w:p w14:paraId="4980EC53" w14:textId="77777777" w:rsidR="006B00FE" w:rsidRDefault="00AF3FB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внешними рисками являются: нормативно-правовые (изменение нормативно-правовой базы в сфере реализации подпрограммы), финансово-экономические и ресурсные (связанные с недостаточным финансированием реализации подпрограммы), организационные.</w:t>
      </w:r>
    </w:p>
    <w:p w14:paraId="71F6FC9F" w14:textId="77777777" w:rsidR="006B00FE" w:rsidRDefault="00AF3FB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Мерами управления рисками реализации подпрограммы являются: эффективное расходование бюджетных средств, усиление координации и взаимодействия Администрации Курчатовского района Курской области по внедрению и эксплуатации информационных систем, осуществление рационального управления реализацией подпрограммы, своевременное внесение изменений в подпрограмму и муниципальную программу, взвешенный подход при принятии решений о корректировке нормативных правовых актов, действующих в сфере реализации подпрограммы.</w:t>
      </w:r>
    </w:p>
    <w:p w14:paraId="2B46631D" w14:textId="77777777" w:rsidR="006B00FE" w:rsidRDefault="006B00FE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55130C" w14:textId="77777777" w:rsidR="006B00FE" w:rsidRDefault="006B00FE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C88016" w14:textId="77777777" w:rsidR="006B00FE" w:rsidRDefault="006B00FE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E6A5D5" w14:textId="77777777" w:rsidR="006B00FE" w:rsidRDefault="006B00FE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74AE0E" w14:textId="77777777" w:rsidR="006B00FE" w:rsidRDefault="006B00FE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46021C" w14:textId="77777777" w:rsidR="006B00FE" w:rsidRDefault="006B00FE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CBE0C3" w14:textId="77777777" w:rsidR="006B00FE" w:rsidRDefault="006B00FE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7A7021" w14:textId="77777777" w:rsidR="006B00FE" w:rsidRDefault="006B00FE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2C9348" w14:textId="77777777" w:rsidR="006B00FE" w:rsidRDefault="006B00FE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1AFD36" w14:textId="77777777" w:rsidR="006B00FE" w:rsidRDefault="006B00FE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70C21C" w14:textId="77777777" w:rsidR="006B00FE" w:rsidRDefault="006B00FE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D35636" w14:textId="77777777" w:rsidR="006B00FE" w:rsidRDefault="006B00FE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9F10C5" w14:textId="77777777" w:rsidR="006B00FE" w:rsidRDefault="006B00FE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532425" w14:textId="77777777" w:rsidR="006B00FE" w:rsidRDefault="006B00FE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9E95E8" w14:textId="77777777" w:rsidR="006B00FE" w:rsidRDefault="00AF3FB3">
      <w:pPr>
        <w:pStyle w:val="Standard"/>
        <w:pageBreakBefore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2.</w:t>
      </w:r>
    </w:p>
    <w:p w14:paraId="0CE99F81" w14:textId="77777777" w:rsidR="006B00FE" w:rsidRDefault="00AF3FB3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системы защиты информации» муниципальной программы Курчатовского района Курской области</w:t>
      </w:r>
    </w:p>
    <w:p w14:paraId="7998D082" w14:textId="77777777" w:rsidR="006B00FE" w:rsidRDefault="00AF3FB3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информационного общества»</w:t>
      </w:r>
    </w:p>
    <w:p w14:paraId="7683F15A" w14:textId="77777777" w:rsidR="006B00FE" w:rsidRDefault="006B00FE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CEF9B7" w14:textId="77777777" w:rsidR="006B00FE" w:rsidRDefault="00AF3FB3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14:paraId="254EAA3D" w14:textId="77777777" w:rsidR="006B00FE" w:rsidRDefault="00AF3FB3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системы защиты информации»</w:t>
      </w:r>
    </w:p>
    <w:p w14:paraId="55E5A7F2" w14:textId="77777777" w:rsidR="006B00FE" w:rsidRDefault="006B00FE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804"/>
      </w:tblGrid>
      <w:tr w:rsidR="006B00FE" w14:paraId="1EF96A84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8DB2F" w14:textId="77777777" w:rsidR="006B00FE" w:rsidRDefault="00AF3F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D85F8" w14:textId="77777777" w:rsidR="006B00FE" w:rsidRDefault="00AF3F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-управление делами Администрации Курчатовского района  Курской области</w:t>
            </w:r>
          </w:p>
        </w:tc>
      </w:tr>
      <w:tr w:rsidR="006B00FE" w14:paraId="263DD6AB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80140" w14:textId="77777777" w:rsidR="006B00FE" w:rsidRDefault="00AF3F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           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4D009" w14:textId="77777777" w:rsidR="006B00FE" w:rsidRDefault="00AF3FB3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Курчатовского района Курской области</w:t>
            </w:r>
          </w:p>
        </w:tc>
      </w:tr>
      <w:tr w:rsidR="006B00FE" w14:paraId="52B1B011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11917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Участники 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C5F53" w14:textId="77777777" w:rsidR="006B00FE" w:rsidRDefault="00AF3FB3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Администрация Курчатовского района</w:t>
            </w:r>
          </w:p>
        </w:tc>
      </w:tr>
      <w:tr w:rsidR="006B00FE" w14:paraId="41CD8A82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C6FDF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C67F9" w14:textId="77777777" w:rsidR="006B00FE" w:rsidRDefault="00AF3FB3">
            <w:pPr>
              <w:pStyle w:val="Standard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отсутствуют</w:t>
            </w:r>
          </w:p>
        </w:tc>
      </w:tr>
      <w:tr w:rsidR="006B00FE" w14:paraId="7E8B68E2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768E8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0514B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-обеспечение безопасности информационных систем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Администрации Курчатовского района Курской области в соответствии с требованиями действующего законодательства</w:t>
            </w:r>
          </w:p>
        </w:tc>
      </w:tr>
      <w:tr w:rsidR="006B00FE" w14:paraId="3855059B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3A09C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559E9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-реализация государственной политики и требований законодательных и иных нормативных правовых актов в сфере обеспечения безопасности информации;</w:t>
            </w:r>
          </w:p>
          <w:p w14:paraId="0707264D" w14:textId="77777777" w:rsidR="006B00FE" w:rsidRDefault="00AF3FB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-обеспечение прав и свобод граждан при обработке их персональных данных, в том числе защиты прав на неприкосновенность частной жизни, личную и семейную тайну в части обеспечения защиты персональных данных, обрабатываемых в информационных системах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Курчатовского района Курской области</w:t>
            </w:r>
          </w:p>
        </w:tc>
      </w:tr>
      <w:tr w:rsidR="006B00FE" w14:paraId="18DCFB85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4D68A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</w:t>
            </w:r>
          </w:p>
          <w:p w14:paraId="0A672DB3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индикаторы и показатели</w:t>
            </w:r>
          </w:p>
          <w:p w14:paraId="3350DD08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подпрограммы    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C4DCE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-доля объектов информатизации Администрации Курчатовского района Курской области, обрабатывающих сведения, составляющие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государственную тайну, аттестованных в соответствии с требованиями действующего законодательства в сфере защиты информации;</w:t>
            </w:r>
          </w:p>
          <w:p w14:paraId="64819FC4" w14:textId="77777777" w:rsidR="006B00FE" w:rsidRDefault="00AF3FB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доля объектов информатизации Администрации Курчатовского района Курской области, обрабатывающих персональные данные, аттестованных в соответствии с требованиями действующего законодательства в сфере защиты информации;</w:t>
            </w:r>
          </w:p>
          <w:p w14:paraId="5BDB0A6D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-доля объектов информатизации Администрации Курчатовского района Курской области, обрабатывающих сведения, составляющие государственную тайну, оснащенных сертифицированными средствами защиты информации;</w:t>
            </w:r>
          </w:p>
          <w:p w14:paraId="7D2BEAD5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-доля объектов информатизации Администрации Курчатовского района Курской области, обрабатывающих персональные данные, оснащенных сертифицированными средствами защиты информации;</w:t>
            </w:r>
          </w:p>
        </w:tc>
      </w:tr>
      <w:tr w:rsidR="006B00FE" w14:paraId="0DA1F71E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9E6D2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8E765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2024-2030 годы в один этап</w:t>
            </w:r>
          </w:p>
        </w:tc>
      </w:tr>
      <w:tr w:rsidR="006B00FE" w14:paraId="7942B427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2032E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0C7EB" w14:textId="77777777" w:rsidR="006B00FE" w:rsidRDefault="00AF3FB3">
            <w:pPr>
              <w:pStyle w:val="Standard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районного бюджета на реализацию подпрограммы на весь период составляет </w:t>
            </w:r>
            <w:r>
              <w:rPr>
                <w:rFonts w:ascii="Times New Roman" w:hAnsi="Times New Roman"/>
                <w:color w:val="FF4000"/>
                <w:sz w:val="24"/>
                <w:szCs w:val="24"/>
              </w:rPr>
              <w:t>379130,0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рублей, в том числе по годам:</w:t>
            </w:r>
          </w:p>
          <w:p w14:paraId="7A522B6E" w14:textId="77777777" w:rsidR="006B00FE" w:rsidRDefault="00AF3FB3">
            <w:pPr>
              <w:pStyle w:val="Standard"/>
              <w:spacing w:after="0" w:line="240" w:lineRule="auto"/>
              <w:ind w:firstLine="601"/>
              <w:jc w:val="both"/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2024 год – 159130,0 рублей;</w:t>
            </w:r>
          </w:p>
          <w:p w14:paraId="3D59097B" w14:textId="77777777" w:rsidR="006B00FE" w:rsidRDefault="00AF3FB3">
            <w:pPr>
              <w:pStyle w:val="Standard"/>
              <w:spacing w:after="0" w:line="240" w:lineRule="auto"/>
              <w:ind w:firstLine="35"/>
              <w:jc w:val="both"/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          2025 год – 50000,0 рублей.</w:t>
            </w:r>
          </w:p>
          <w:p w14:paraId="1BCD8A87" w14:textId="77777777" w:rsidR="006B00FE" w:rsidRDefault="00AF3FB3">
            <w:pPr>
              <w:pStyle w:val="Standard"/>
              <w:spacing w:after="0" w:line="240" w:lineRule="auto"/>
              <w:ind w:firstLine="601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2026 год – 50000,0 рублей;</w:t>
            </w:r>
          </w:p>
          <w:p w14:paraId="37482487" w14:textId="77777777" w:rsidR="006B00FE" w:rsidRDefault="00AF3FB3">
            <w:pPr>
              <w:pStyle w:val="Standard"/>
              <w:spacing w:after="0" w:line="240" w:lineRule="auto"/>
              <w:ind w:firstLine="35"/>
              <w:jc w:val="both"/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          2027 год – 30000,0 рублей.;</w:t>
            </w:r>
          </w:p>
          <w:p w14:paraId="65AE0D75" w14:textId="77777777" w:rsidR="006B00FE" w:rsidRDefault="00AF3FB3">
            <w:pPr>
              <w:pStyle w:val="Standard"/>
              <w:spacing w:after="0" w:line="240" w:lineRule="auto"/>
              <w:ind w:firstLine="601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2028 год – 30000,0 рублей;</w:t>
            </w:r>
          </w:p>
          <w:p w14:paraId="6147271B" w14:textId="77777777" w:rsidR="006B00FE" w:rsidRDefault="00AF3FB3">
            <w:pPr>
              <w:pStyle w:val="Standard"/>
              <w:spacing w:after="0" w:line="240" w:lineRule="auto"/>
              <w:ind w:firstLine="601"/>
              <w:jc w:val="both"/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 2029 год – 30000,0 рублей;</w:t>
            </w:r>
          </w:p>
          <w:p w14:paraId="01B41C57" w14:textId="77777777" w:rsidR="006B00FE" w:rsidRDefault="00AF3FB3">
            <w:pPr>
              <w:pStyle w:val="Standard"/>
              <w:spacing w:after="0" w:line="240" w:lineRule="auto"/>
              <w:ind w:firstLine="601"/>
              <w:jc w:val="both"/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 2030 год – 30000,0 рублей;</w:t>
            </w:r>
          </w:p>
          <w:p w14:paraId="75AFEDCC" w14:textId="77777777" w:rsidR="006B00FE" w:rsidRDefault="006B00FE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6B00FE" w14:paraId="5B1B9EB5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6357B" w14:textId="77777777" w:rsidR="006B00FE" w:rsidRDefault="00AF3FB3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E6627" w14:textId="77777777" w:rsidR="006B00FE" w:rsidRDefault="00AF3FB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информационных систем Администрации Курчатовского района Курской области в соответствии с требованиями действующего законодательства</w:t>
            </w:r>
          </w:p>
          <w:p w14:paraId="00E1E866" w14:textId="77777777" w:rsidR="006B00FE" w:rsidRDefault="00AF3FB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обеспечение прав и свобод граждан при обработке их персональных данных, в том числе защиту прав на неприкосновенность частной жизни, личной и семейной тайны в части обеспечения защиты персональных данных, обрабатываемых в информационных системах Курчатовского района Курской области;</w:t>
            </w:r>
          </w:p>
          <w:p w14:paraId="759D38D7" w14:textId="77777777" w:rsidR="006B00FE" w:rsidRDefault="00AF3FB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минимизация рисков финансовых потерь и социальной нестабильности, которые могут наступить за счет несанкционированного доступа к информационным системам Администрации Курчатовского района Курской области, искажения или уничтожения обрабатываемых в них информационных ресурсов;</w:t>
            </w:r>
          </w:p>
          <w:p w14:paraId="2B9A7B41" w14:textId="77777777" w:rsidR="006B00FE" w:rsidRDefault="00AF3FB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обеспечение стабильной работы информационных систем Администрации Курчатовского района Курской области, что в свою очередь позволит оказывать государственные и муниципальные услуги населению на необходимом уровне;</w:t>
            </w:r>
          </w:p>
          <w:p w14:paraId="60774840" w14:textId="77777777" w:rsidR="006B00FE" w:rsidRDefault="00AF3FB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построение единой сети по работе с обращениями граждан</w:t>
            </w:r>
          </w:p>
        </w:tc>
      </w:tr>
    </w:tbl>
    <w:p w14:paraId="4DA46F54" w14:textId="77777777" w:rsidR="006B00FE" w:rsidRDefault="006B00FE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4FC0BC" w14:textId="77777777" w:rsidR="006B00FE" w:rsidRDefault="00AF3FB3">
      <w:pPr>
        <w:pStyle w:val="Standard"/>
        <w:tabs>
          <w:tab w:val="left" w:pos="3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Характеристика сферы реализации подпрограммы 2, описание основных проблем в указанной сфере и прогноз ее развития</w:t>
      </w:r>
    </w:p>
    <w:p w14:paraId="66A1B041" w14:textId="77777777" w:rsidR="006B00FE" w:rsidRDefault="006B00FE">
      <w:pPr>
        <w:pStyle w:val="Standard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F3A426" w14:textId="77777777" w:rsidR="006B00FE" w:rsidRDefault="00AF3FB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условиях, когда основной объем информации во всех сферах деятельности государства обрабатывается и передается с использованием информационных технологий, значительно возрастает угроза утечки информации по техническим каналам в результате несанкционированного доступа к информационным системам разведок и спецслужб иностранных государств, недобросовестных предпринимателей и злоумышленников.</w:t>
      </w:r>
      <w:r>
        <w:rPr>
          <w:rFonts w:ascii="Times New Roman" w:hAnsi="Times New Roman"/>
          <w:sz w:val="24"/>
          <w:szCs w:val="24"/>
        </w:rPr>
        <w:tab/>
        <w:t>Утечка информации, а также специальные воздействия на информацию в целях её уничтожения, искажения или блокирования могут привести к снижению эффективности деятельности органов власти в различных сферах деятельности, значительным материальным потерям, созданию социальной нестабильности, ущемлению прав и свобод граждан и другим негативным последствиям.</w:t>
      </w:r>
    </w:p>
    <w:p w14:paraId="14ED2D49" w14:textId="77777777" w:rsidR="006B00FE" w:rsidRDefault="00AF3FB3">
      <w:pPr>
        <w:pStyle w:val="s13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мере развития информационных технологий и расширения их использования в различных видах деятельности возникают дополнительные угрозы, в том числе многочисленные случаи </w:t>
      </w:r>
      <w:r>
        <w:rPr>
          <w:sz w:val="24"/>
          <w:szCs w:val="24"/>
        </w:rPr>
        <w:t>вторжения в частную жизнь граждан Российской Федерации, которые являются нарушением их конституционных прав на неприкосновенность частной жизни, личную и семейную тайну. Это обуславливает необходимость принятия адекватных мер по защите информации.</w:t>
      </w:r>
    </w:p>
    <w:p w14:paraId="69EEF713" w14:textId="77777777" w:rsidR="006B00FE" w:rsidRDefault="00AF3FB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Защита информации является неотъемлемой составной частью основной деятельности органов власти, направленной на повышение эффективности их деятельности, обеспечение прав и свобод граждан, в том числе защиты прав на неприкосновенность частной жизни, личную и семейную тайну, на получение достоверной информации о деятельности органов власти. С этой целью необходимо обеспечить выполнение всех требований действующего законодательства в сфере защиты информации.</w:t>
      </w:r>
    </w:p>
    <w:p w14:paraId="0F897E87" w14:textId="77777777" w:rsidR="006B00FE" w:rsidRDefault="00AF3FB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Основой нормативной базы в сфере защиты информации являются следующие федеральные законы:</w:t>
      </w:r>
    </w:p>
    <w:p w14:paraId="28C7C6BA" w14:textId="77777777" w:rsidR="006B00FE" w:rsidRDefault="00AF3FB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 июля 2006г. № 149-ФЗ «Об информации, информационных технологиях и о защите информации»;</w:t>
      </w:r>
    </w:p>
    <w:p w14:paraId="131FA491" w14:textId="77777777" w:rsidR="006B00FE" w:rsidRDefault="00AF3FB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 июля 1993 года № 5485-1 «О государственной тайне»;</w:t>
      </w:r>
    </w:p>
    <w:p w14:paraId="3FF8FDBB" w14:textId="77777777" w:rsidR="006B00FE" w:rsidRDefault="00AF3FB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 июля 2006г. № 152-ФЗ «О персональных данных».</w:t>
      </w:r>
    </w:p>
    <w:p w14:paraId="4E2ACB78" w14:textId="77777777" w:rsidR="006B00FE" w:rsidRDefault="00AF3FB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части 4 </w:t>
      </w:r>
      <w:r>
        <w:rPr>
          <w:rFonts w:ascii="Times New Roman" w:hAnsi="Times New Roman"/>
          <w:sz w:val="24"/>
          <w:szCs w:val="24"/>
        </w:rPr>
        <w:t>статьи 6 Федерального закона от 27 июля 2006г. № 149-ФЗ «Об информации, информационных технологиях и о защите информации», обладатель информации обязан принимать меры по защите информации и ограничивать доступ к информации, если такая обязанность установлена федеральными законами.</w:t>
      </w:r>
    </w:p>
    <w:p w14:paraId="5ACCA0F2" w14:textId="77777777" w:rsidR="006B00FE" w:rsidRDefault="00AF3FB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в соответствии со статьей 19 Федерального закона от 27 июля 2006г. № 152-ФЗ «О персональных данных» оператор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77474265" w14:textId="77777777" w:rsidR="006B00FE" w:rsidRDefault="00AF3FB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дополнение к указанному требованию согласно подпункта в) пункта 1 Постановления Правительства РФ от 21.03.2012 № 211 при эксплуатации информационных систем персональных данных в случае, если государственный или муниципальный орган является оператором таких информационных систем, принимают правовые, организационные и технические меры по обеспечению безопасности персональных данных при их обработке, предусмотренные соответствующими нормативными правовыми актами, для выполнения установленных Правительством Р</w:t>
      </w:r>
      <w:r>
        <w:rPr>
          <w:rFonts w:ascii="Times New Roman" w:hAnsi="Times New Roman"/>
          <w:sz w:val="24"/>
          <w:szCs w:val="24"/>
        </w:rPr>
        <w:t>оссийской Федерации требований к защите персональных данных при их обработке, исполнение которых обеспечивает установленные уровни защищенности персональных данных.</w:t>
      </w:r>
    </w:p>
    <w:p w14:paraId="03CB1EC5" w14:textId="77777777" w:rsidR="006B00FE" w:rsidRDefault="00AF3FB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 технических мер по обеспечению безопасности информации с ограниченным доступом возможно использование только средств защиты, имеющих соответствующие сертификаты уполномоченных органов власти.</w:t>
      </w:r>
    </w:p>
    <w:p w14:paraId="22682BA2" w14:textId="77777777" w:rsidR="006B00FE" w:rsidRDefault="00AF3FB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 проведение мероприятий по оснащению автоматизированных рабочих мест (далее – АРМ) Администрации Курчатовского Курской области сертифицированными средствами защиты информации и их аттестация на соответствие установленным требованиям, повышение квалификации специалистов в сфере защиты информации.</w:t>
      </w:r>
    </w:p>
    <w:p w14:paraId="115EA4F2" w14:textId="77777777" w:rsidR="006B00FE" w:rsidRDefault="00AF3FB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Рассматривая вопрос обеспечения безопасности информации следует отметить следующее. В соответствии с существующими требованиями необходимо периодическое проведение повторных организационных и технических мероприятий по анализу и поддержанию в актуальном состоянии систем защиты информации с ограниченным доступом в информационных системах Администрации Курчатовского района Курской области. К указанным мероприятиям относятся:</w:t>
      </w:r>
    </w:p>
    <w:p w14:paraId="76EA8924" w14:textId="77777777" w:rsidR="006B00FE" w:rsidRDefault="00AF3FB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Периодическая аттестация АРМ на соответствие установленным требованиям;</w:t>
      </w:r>
    </w:p>
    <w:p w14:paraId="1E9C10E2" w14:textId="77777777" w:rsidR="006B00FE" w:rsidRDefault="00AF3FB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оснащение АРМ средствами защиты информации, имеющими действующий сертификат (в случае прекращения срока действия сертификата раннее использованного средства защиты информации);</w:t>
      </w:r>
    </w:p>
    <w:p w14:paraId="644069AB" w14:textId="77777777" w:rsidR="006B00FE" w:rsidRDefault="00AF3FB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проведение повышения квалификации специалистов в сфере защиты информации.</w:t>
      </w:r>
    </w:p>
    <w:p w14:paraId="1622AE79" w14:textId="77777777" w:rsidR="006B00FE" w:rsidRDefault="006B00FE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8C1A45" w14:textId="77777777" w:rsidR="006B00FE" w:rsidRDefault="00AF3FB3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Приоритеты муниципальной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 2</w:t>
      </w:r>
    </w:p>
    <w:p w14:paraId="58D89963" w14:textId="77777777" w:rsidR="006B00FE" w:rsidRDefault="006B00FE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8816062" w14:textId="77777777" w:rsidR="006B00FE" w:rsidRDefault="00AF3FB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Приоритетами муниципальной политики в сфере реализации подпрограммы являются:</w:t>
      </w:r>
    </w:p>
    <w:p w14:paraId="665B34EA" w14:textId="77777777" w:rsidR="006B00FE" w:rsidRDefault="00AF3FB3">
      <w:pPr>
        <w:pStyle w:val="Standard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совершенствование системы государственных гарантий конституционных прав человека и гражданина в информационной сфере;</w:t>
      </w:r>
    </w:p>
    <w:p w14:paraId="5409E061" w14:textId="77777777" w:rsidR="006B00FE" w:rsidRDefault="00AF3FB3">
      <w:pPr>
        <w:pStyle w:val="Standard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квалифицированных кадров в сфере защиты информации;</w:t>
      </w:r>
    </w:p>
    <w:p w14:paraId="19F1CE3F" w14:textId="77777777" w:rsidR="006B00FE" w:rsidRDefault="00AF3FB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 указанными </w:t>
      </w:r>
      <w:r>
        <w:rPr>
          <w:rFonts w:ascii="Times New Roman" w:hAnsi="Times New Roman"/>
          <w:sz w:val="24"/>
          <w:szCs w:val="24"/>
        </w:rPr>
        <w:t>приоритетами целью подпрограммы является обеспечение безопасности информационных систем Администрации Курчатовского района Курской области в соответствии с требованиями действующего законодательства.</w:t>
      </w:r>
    </w:p>
    <w:p w14:paraId="6C81F4AA" w14:textId="77777777" w:rsidR="006B00FE" w:rsidRDefault="00AF3FB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реализации данной цели определены две задачи:</w:t>
      </w:r>
    </w:p>
    <w:p w14:paraId="50941D49" w14:textId="77777777" w:rsidR="006B00FE" w:rsidRDefault="00AF3FB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реализация муниципальной политики и требований законодательных и иных нормативных правовых актов в сфере обеспечения безопасности информации;</w:t>
      </w:r>
    </w:p>
    <w:p w14:paraId="5D34595A" w14:textId="77777777" w:rsidR="006B00FE" w:rsidRDefault="00AF3FB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обеспечение прав и свобод граждан при обработке их персональных данных, в том числе защиты прав на неприкосновенность частной жизни, личную и семейную тайну в части обеспечения защиты персональных данных, обрабатываемых в информационных системах Администрации Курчатовского района Курской области.  </w:t>
      </w:r>
    </w:p>
    <w:p w14:paraId="3C54B7C0" w14:textId="77777777" w:rsidR="006B00FE" w:rsidRDefault="006B00FE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91A035D" w14:textId="77777777" w:rsidR="006B00FE" w:rsidRDefault="00AF3FB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Целевыми показателями (индикаторами) подпрограммы являются:</w:t>
      </w:r>
    </w:p>
    <w:p w14:paraId="15FFCC9F" w14:textId="77777777" w:rsidR="006B00FE" w:rsidRDefault="006B00FE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59AE54" w14:textId="77777777" w:rsidR="006B00FE" w:rsidRDefault="00AF3FB3">
      <w:pPr>
        <w:pStyle w:val="Standard"/>
        <w:numPr>
          <w:ilvl w:val="0"/>
          <w:numId w:val="16"/>
        </w:num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доля объектов информатизации Администрации Курчатовского района Курской области, обрабатывающих сведения, составляющие государственную тайну, аттестованных в соответствии с требованиями действующего законодательства в сфере защиты информации –  % (ДАОИГ):</w:t>
      </w:r>
    </w:p>
    <w:p w14:paraId="388199B1" w14:textId="77777777" w:rsidR="006B00FE" w:rsidRDefault="006B00FE">
      <w:pPr>
        <w:pStyle w:val="Standard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14:paraId="5EF1F896" w14:textId="77777777" w:rsidR="006B00FE" w:rsidRDefault="00AF3FB3">
      <w:pPr>
        <w:pStyle w:val="Standard"/>
        <w:spacing w:after="0" w:line="240" w:lineRule="auto"/>
        <w:ind w:firstLine="540"/>
        <w:jc w:val="center"/>
      </w:pPr>
      <w:r>
        <w:rPr>
          <w:rFonts w:ascii="Times New Roman" w:hAnsi="Times New Roman"/>
          <w:sz w:val="24"/>
          <w:szCs w:val="24"/>
        </w:rPr>
        <w:t>ДАОИГ = ОИ</w:t>
      </w:r>
      <w:r>
        <w:rPr>
          <w:rFonts w:ascii="Times New Roman" w:hAnsi="Times New Roman"/>
          <w:sz w:val="24"/>
          <w:szCs w:val="24"/>
          <w:vertAlign w:val="subscript"/>
        </w:rPr>
        <w:t>А</w:t>
      </w:r>
      <w:r>
        <w:rPr>
          <w:rFonts w:ascii="Times New Roman" w:hAnsi="Times New Roman"/>
          <w:sz w:val="24"/>
          <w:szCs w:val="24"/>
        </w:rPr>
        <w:t xml:space="preserve"> / ОИ * 100,</w:t>
      </w:r>
    </w:p>
    <w:p w14:paraId="03DA71CE" w14:textId="77777777" w:rsidR="006B00FE" w:rsidRDefault="00AF3FB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где:</w:t>
      </w:r>
    </w:p>
    <w:p w14:paraId="6E4CA11C" w14:textId="77777777" w:rsidR="006B00FE" w:rsidRDefault="00AF3FB3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ОИ</w:t>
      </w:r>
      <w:r>
        <w:rPr>
          <w:rFonts w:ascii="Times New Roman" w:hAnsi="Times New Roman"/>
          <w:sz w:val="24"/>
          <w:szCs w:val="24"/>
          <w:vertAlign w:val="subscript"/>
        </w:rPr>
        <w:t>А</w:t>
      </w:r>
      <w:r>
        <w:rPr>
          <w:rFonts w:ascii="Times New Roman" w:hAnsi="Times New Roman"/>
          <w:sz w:val="24"/>
          <w:szCs w:val="24"/>
        </w:rPr>
        <w:t xml:space="preserve"> – количество объектов информатизации Администрации Курчатовского района Курской области, обрабатывающих сведения, составляющие государственную тайну, аттестованных в соответствии с требованиями действующего законодательства;</w:t>
      </w:r>
    </w:p>
    <w:p w14:paraId="0CCD8EA2" w14:textId="77777777" w:rsidR="006B00FE" w:rsidRDefault="00AF3FB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ОИ – количество объектов информатизации Администрации Курчатовского района Курской области, обрабатывающих сведения, составляющие государственную тайну в отчетном году.</w:t>
      </w:r>
    </w:p>
    <w:p w14:paraId="44E5A036" w14:textId="77777777" w:rsidR="006B00FE" w:rsidRDefault="00AF3FB3">
      <w:pPr>
        <w:pStyle w:val="Standard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доля объектов информатизации органов Администрации Курчатовского района Курской области, обрабатывающих персональные данные, аттестованных в соответствии с требованиями действующего законодательства в сфере защиты информации;–  % (ДАОИП):</w:t>
      </w:r>
    </w:p>
    <w:p w14:paraId="38401CC5" w14:textId="77777777" w:rsidR="006B00FE" w:rsidRDefault="006B00FE">
      <w:pPr>
        <w:pStyle w:val="Standard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E9C93A7" w14:textId="77777777" w:rsidR="006B00FE" w:rsidRDefault="00AF3FB3">
      <w:pPr>
        <w:pStyle w:val="Standard"/>
        <w:spacing w:after="0" w:line="240" w:lineRule="auto"/>
        <w:ind w:firstLine="540"/>
        <w:jc w:val="center"/>
      </w:pPr>
      <w:r>
        <w:rPr>
          <w:rFonts w:ascii="Times New Roman" w:hAnsi="Times New Roman"/>
          <w:sz w:val="24"/>
          <w:szCs w:val="24"/>
        </w:rPr>
        <w:t>ДАОИП = ОИ</w:t>
      </w:r>
      <w:r>
        <w:rPr>
          <w:rFonts w:ascii="Times New Roman" w:hAnsi="Times New Roman"/>
          <w:sz w:val="24"/>
          <w:szCs w:val="24"/>
          <w:vertAlign w:val="subscript"/>
        </w:rPr>
        <w:t>А</w:t>
      </w:r>
      <w:r>
        <w:rPr>
          <w:rFonts w:ascii="Times New Roman" w:hAnsi="Times New Roman"/>
          <w:sz w:val="24"/>
          <w:szCs w:val="24"/>
        </w:rPr>
        <w:t xml:space="preserve"> / ОИ * 100,</w:t>
      </w:r>
    </w:p>
    <w:p w14:paraId="27D9183B" w14:textId="77777777" w:rsidR="006B00FE" w:rsidRDefault="00AF3FB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где:</w:t>
      </w:r>
    </w:p>
    <w:p w14:paraId="4E834981" w14:textId="77777777" w:rsidR="006B00FE" w:rsidRDefault="00AF3FB3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ОИ</w:t>
      </w:r>
      <w:r>
        <w:rPr>
          <w:rFonts w:ascii="Times New Roman" w:hAnsi="Times New Roman"/>
          <w:sz w:val="24"/>
          <w:szCs w:val="24"/>
          <w:vertAlign w:val="subscript"/>
        </w:rPr>
        <w:t>А</w:t>
      </w:r>
      <w:r>
        <w:rPr>
          <w:rFonts w:ascii="Times New Roman" w:hAnsi="Times New Roman"/>
          <w:sz w:val="24"/>
          <w:szCs w:val="24"/>
        </w:rPr>
        <w:t xml:space="preserve"> – Количество объектов информатизации Администрации Курчатовского района Курской области, обрабатывающих персональные данные, аттестованных в соответствии с требованиями действующего законодательства;</w:t>
      </w:r>
    </w:p>
    <w:p w14:paraId="1DA7AAF0" w14:textId="77777777" w:rsidR="006B00FE" w:rsidRDefault="00AF3FB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ОИ – Количество объектов информатизации Администрации Курчатовского района Курской области, обрабатывающих персональные данные в отчетном году.</w:t>
      </w:r>
    </w:p>
    <w:p w14:paraId="44558132" w14:textId="77777777" w:rsidR="006B00FE" w:rsidRDefault="00AF3FB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3) доля объектов информатизации Администрации Курчатовского района Курской области, обрабатывающих сведения, составляющие государственную тайну, оснащенных сертифицированными средствами защиты информации;–  % (ДОИ-СЗГ):</w:t>
      </w:r>
    </w:p>
    <w:p w14:paraId="1F4A23FF" w14:textId="77777777" w:rsidR="006B00FE" w:rsidRDefault="006B00FE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53B664" w14:textId="77777777" w:rsidR="006B00FE" w:rsidRDefault="00AF3FB3">
      <w:pPr>
        <w:pStyle w:val="Standard"/>
        <w:spacing w:after="0" w:line="240" w:lineRule="auto"/>
        <w:ind w:firstLine="540"/>
        <w:jc w:val="center"/>
      </w:pPr>
      <w:r>
        <w:rPr>
          <w:rFonts w:ascii="Times New Roman" w:hAnsi="Times New Roman"/>
          <w:sz w:val="24"/>
          <w:szCs w:val="24"/>
        </w:rPr>
        <w:t>ДОИ-СЗГ = ОИ</w:t>
      </w:r>
      <w:r>
        <w:rPr>
          <w:rFonts w:ascii="Times New Roman" w:hAnsi="Times New Roman"/>
          <w:sz w:val="24"/>
          <w:szCs w:val="24"/>
          <w:vertAlign w:val="subscript"/>
        </w:rPr>
        <w:t>СЗ</w:t>
      </w:r>
      <w:r>
        <w:rPr>
          <w:rFonts w:ascii="Times New Roman" w:hAnsi="Times New Roman"/>
          <w:sz w:val="24"/>
          <w:szCs w:val="24"/>
        </w:rPr>
        <w:t xml:space="preserve"> / ОИ * 100,</w:t>
      </w:r>
    </w:p>
    <w:p w14:paraId="7889027A" w14:textId="77777777" w:rsidR="006B00FE" w:rsidRDefault="00AF3FB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где:</w:t>
      </w:r>
    </w:p>
    <w:p w14:paraId="3B30EEBE" w14:textId="77777777" w:rsidR="006B00FE" w:rsidRDefault="00AF3FB3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ОИ</w:t>
      </w:r>
      <w:r>
        <w:rPr>
          <w:rFonts w:ascii="Times New Roman" w:hAnsi="Times New Roman"/>
          <w:sz w:val="24"/>
          <w:szCs w:val="24"/>
          <w:vertAlign w:val="subscript"/>
        </w:rPr>
        <w:t>СЗ</w:t>
      </w:r>
      <w:r>
        <w:rPr>
          <w:rFonts w:ascii="Times New Roman" w:hAnsi="Times New Roman"/>
          <w:sz w:val="24"/>
          <w:szCs w:val="24"/>
        </w:rPr>
        <w:t xml:space="preserve"> – Доля объектов информатизации Администрации Курчатовского района Курской области, обрабатывающих сведения, составляющие государственную тайну, оснащенных сертифицированными средствами защиты информации;</w:t>
      </w:r>
    </w:p>
    <w:p w14:paraId="5F43C291" w14:textId="77777777" w:rsidR="006B00FE" w:rsidRDefault="00AF3FB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ОИ – Количество объектов информатизации Администрации Курчатовского района Курской области, обрабатывающих сведения, составляющие государственную тайну в отчетном году.</w:t>
      </w:r>
    </w:p>
    <w:p w14:paraId="458C22D2" w14:textId="77777777" w:rsidR="006B00FE" w:rsidRDefault="00AF3FB3">
      <w:pPr>
        <w:pStyle w:val="Standard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доля объектов информатизации Администрации Курчатовского района Курской области, обрабатывающих персональные данные, оснащенных сертифицированными средствами защиты информации; –  % (ДОИ-СЗП):</w:t>
      </w:r>
    </w:p>
    <w:p w14:paraId="2C20AC94" w14:textId="77777777" w:rsidR="006B00FE" w:rsidRDefault="006B00FE">
      <w:pPr>
        <w:pStyle w:val="Standard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C897EE1" w14:textId="77777777" w:rsidR="006B00FE" w:rsidRDefault="00AF3FB3">
      <w:pPr>
        <w:pStyle w:val="Standard"/>
        <w:spacing w:after="0" w:line="240" w:lineRule="auto"/>
        <w:ind w:firstLine="540"/>
        <w:jc w:val="center"/>
      </w:pPr>
      <w:r>
        <w:rPr>
          <w:rFonts w:ascii="Times New Roman" w:hAnsi="Times New Roman"/>
          <w:sz w:val="24"/>
          <w:szCs w:val="24"/>
        </w:rPr>
        <w:t>ДОИ-СЗП = ОИ</w:t>
      </w:r>
      <w:r>
        <w:rPr>
          <w:rFonts w:ascii="Times New Roman" w:hAnsi="Times New Roman"/>
          <w:sz w:val="24"/>
          <w:szCs w:val="24"/>
          <w:vertAlign w:val="subscript"/>
        </w:rPr>
        <w:t>СЗ</w:t>
      </w:r>
      <w:r>
        <w:rPr>
          <w:rFonts w:ascii="Times New Roman" w:hAnsi="Times New Roman"/>
          <w:sz w:val="24"/>
          <w:szCs w:val="24"/>
        </w:rPr>
        <w:t xml:space="preserve"> / ОИ * 100,</w:t>
      </w:r>
    </w:p>
    <w:p w14:paraId="41D58B21" w14:textId="77777777" w:rsidR="006B00FE" w:rsidRDefault="00AF3FB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где:</w:t>
      </w:r>
    </w:p>
    <w:p w14:paraId="38474189" w14:textId="77777777" w:rsidR="006B00FE" w:rsidRDefault="00AF3FB3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ОИ</w:t>
      </w:r>
      <w:r>
        <w:rPr>
          <w:rFonts w:ascii="Times New Roman" w:hAnsi="Times New Roman"/>
          <w:sz w:val="24"/>
          <w:szCs w:val="24"/>
          <w:vertAlign w:val="subscript"/>
        </w:rPr>
        <w:t>СЗ</w:t>
      </w:r>
      <w:r>
        <w:rPr>
          <w:rFonts w:ascii="Times New Roman" w:hAnsi="Times New Roman"/>
          <w:sz w:val="24"/>
          <w:szCs w:val="24"/>
        </w:rPr>
        <w:t xml:space="preserve"> – Доля объектов информатизации Администрации Курчатовского района Курской области, обрабатывающих персональные данные, оснащенных сертифицированными средствами защиты информации;</w:t>
      </w:r>
    </w:p>
    <w:p w14:paraId="20AA08BA" w14:textId="77777777" w:rsidR="006B00FE" w:rsidRDefault="00AF3FB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ОИ – Количество объектов информатизации Администрации Курчатовского района Курской области, обрабатывающих персональные данные в отчетном году.</w:t>
      </w:r>
    </w:p>
    <w:p w14:paraId="361D86E3" w14:textId="77777777" w:rsidR="006B00FE" w:rsidRDefault="00AF3FB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Подпрограмму предусматривается реализовать в 2024-2030  году в один этап.</w:t>
      </w:r>
    </w:p>
    <w:p w14:paraId="25CC789A" w14:textId="77777777" w:rsidR="006B00FE" w:rsidRDefault="006B00FE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3B6006" w14:textId="77777777" w:rsidR="006B00FE" w:rsidRDefault="00AF3FB3">
      <w:pPr>
        <w:pStyle w:val="Standard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Ожидаемые результаты реализации подпрограммы 2:</w:t>
      </w:r>
    </w:p>
    <w:p w14:paraId="70DF82DE" w14:textId="77777777" w:rsidR="006B00FE" w:rsidRDefault="006B00FE">
      <w:pPr>
        <w:pStyle w:val="Standard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</w:rPr>
      </w:pPr>
    </w:p>
    <w:p w14:paraId="49AC83CC" w14:textId="77777777" w:rsidR="006B00FE" w:rsidRDefault="00AF3FB3">
      <w:pPr>
        <w:pStyle w:val="Standard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  <w:t>- обеспечение безопасности информационных систем Администрации Курчатовского района Курской области в соответствии с требованиями действующего законодательства;</w:t>
      </w:r>
    </w:p>
    <w:p w14:paraId="7A48FA67" w14:textId="77777777" w:rsidR="006B00FE" w:rsidRDefault="00AF3FB3">
      <w:pPr>
        <w:pStyle w:val="Standard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  <w:t>- обеспечение прав и свобод граждан при обработке их персональных данных, в том числе защита прав на неприкосновенность частной жизни, личной и семейной тайны в части обеспечения защиты персональных данных, обрабатываемых в информационных системах Курчатовского района Курской области;</w:t>
      </w:r>
    </w:p>
    <w:p w14:paraId="5CBB44B1" w14:textId="77777777" w:rsidR="006B00FE" w:rsidRDefault="00AF3FB3">
      <w:pPr>
        <w:pStyle w:val="Standard"/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</w:rPr>
        <w:tab/>
        <w:t xml:space="preserve">- минимизация рисков финансовых потерь и социальной нестабильности, которые могут наступить за счет несанкционированного доступа к информационным системам </w:t>
      </w:r>
      <w:r>
        <w:rPr>
          <w:rFonts w:ascii="Times New Roman" w:hAnsi="Times New Roman"/>
          <w:sz w:val="24"/>
          <w:szCs w:val="24"/>
        </w:rPr>
        <w:t>Администрации Курчатовского района Курской области</w:t>
      </w:r>
      <w:r>
        <w:rPr>
          <w:rFonts w:ascii="Times New Roman" w:eastAsia="Calibri" w:hAnsi="Times New Roman"/>
          <w:sz w:val="24"/>
          <w:szCs w:val="24"/>
        </w:rPr>
        <w:t>, искажения или уничтожения обрабатываемых в них информационных ресурсов;</w:t>
      </w:r>
    </w:p>
    <w:p w14:paraId="17471D22" w14:textId="77777777" w:rsidR="006B00FE" w:rsidRDefault="00AF3FB3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Calibri" w:hAnsi="Times New Roman"/>
          <w:sz w:val="24"/>
          <w:szCs w:val="24"/>
        </w:rPr>
        <w:t xml:space="preserve">- обеспечение стабильной работы информационных систем </w:t>
      </w:r>
      <w:r>
        <w:rPr>
          <w:rFonts w:ascii="Times New Roman" w:hAnsi="Times New Roman"/>
          <w:sz w:val="24"/>
          <w:szCs w:val="24"/>
        </w:rPr>
        <w:t>Администрации Курчатовского района Курской области</w:t>
      </w:r>
      <w:r>
        <w:rPr>
          <w:rFonts w:ascii="Times New Roman" w:eastAsia="Calibri" w:hAnsi="Times New Roman"/>
          <w:sz w:val="24"/>
          <w:szCs w:val="24"/>
        </w:rPr>
        <w:t>, что в свою очередь позволит оказывать государственные и муниципальные услуги населению на необходимом уровне;</w:t>
      </w:r>
    </w:p>
    <w:p w14:paraId="1E356B3C" w14:textId="77777777" w:rsidR="006B00FE" w:rsidRDefault="00AF3FB3">
      <w:pPr>
        <w:pStyle w:val="Standard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построение единой сети по работе с обращениями граждан.</w:t>
      </w:r>
    </w:p>
    <w:p w14:paraId="025F9406" w14:textId="77777777" w:rsidR="006B00FE" w:rsidRDefault="00AF3FB3">
      <w:pPr>
        <w:pStyle w:val="Standard"/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</w:rPr>
        <w:tab/>
        <w:t xml:space="preserve">Подпрограмму 2 предусматривается реализовать в </w:t>
      </w:r>
      <w:r>
        <w:rPr>
          <w:rFonts w:ascii="Times New Roman" w:hAnsi="Times New Roman"/>
          <w:sz w:val="24"/>
          <w:szCs w:val="24"/>
        </w:rPr>
        <w:t xml:space="preserve">2024-2030 </w:t>
      </w:r>
      <w:r>
        <w:rPr>
          <w:rFonts w:ascii="Times New Roman" w:eastAsia="Calibri" w:hAnsi="Times New Roman"/>
          <w:sz w:val="24"/>
          <w:szCs w:val="24"/>
        </w:rPr>
        <w:t>годах в один этап.</w:t>
      </w:r>
    </w:p>
    <w:p w14:paraId="27BE58A3" w14:textId="77777777" w:rsidR="006B00FE" w:rsidRDefault="00AF3FB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показателях (индикаторах) подпрограммы 2 и их значениях приведены в таблице 1 Приложения к </w:t>
      </w:r>
      <w:r>
        <w:rPr>
          <w:rFonts w:ascii="Times New Roman" w:hAnsi="Times New Roman"/>
          <w:sz w:val="24"/>
          <w:szCs w:val="24"/>
        </w:rPr>
        <w:t>муниципальной программе Курчатовского района Курской области «Развитие информационного общества».</w:t>
      </w:r>
    </w:p>
    <w:p w14:paraId="4C5B305F" w14:textId="77777777" w:rsidR="006B00FE" w:rsidRDefault="006B00FE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15B7E1B" w14:textId="77777777" w:rsidR="006B00FE" w:rsidRDefault="00AF3FB3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Характеристика основных мероприятий подпрограммы</w:t>
      </w:r>
    </w:p>
    <w:p w14:paraId="0E01CA99" w14:textId="77777777" w:rsidR="006B00FE" w:rsidRDefault="006B00FE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C5FB90" w14:textId="77777777" w:rsidR="006B00FE" w:rsidRDefault="00AF3FB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подпрограммы реализуется одно основное мероприятие «Мероприятие по обеспечению безопасности в информационно-коммуникационной сфере».</w:t>
      </w:r>
    </w:p>
    <w:p w14:paraId="4750B50E" w14:textId="77777777" w:rsidR="006B00FE" w:rsidRDefault="00AF3FB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настоящее время информацию с ограниченным доступом (сведения, составляющие государственную тайну, персональные данные) обрабатывают большинство структурных подразделений  Администрации Курчатовского района  Курской области. В рамках данного мероприятия будет осуществлен комплекс мер, направленных на проведение работ по приведению в соответствие с установленными требованиями процесса обработки информации с ограниченным доступом на объектах информатизации органов исполнительной власти Курской области, в том</w:t>
      </w:r>
      <w:r>
        <w:rPr>
          <w:rFonts w:ascii="Times New Roman" w:hAnsi="Times New Roman"/>
          <w:sz w:val="24"/>
          <w:szCs w:val="24"/>
        </w:rPr>
        <w:t xml:space="preserve"> числе аттестационные испытания и контроль защищенности. Следует отметить, что согласно установленным требованиям аттестация объектов информатизации должна проводиться не реже чем 1 раз в 3 года, контроль защищенности - 1 раз в год.</w:t>
      </w:r>
    </w:p>
    <w:p w14:paraId="7E3EA9BB" w14:textId="77777777" w:rsidR="006B00FE" w:rsidRDefault="00AF3FB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установленным действующими нормативными документами требованиям объекты информатизации, обрабатывающие информацию с ограниченным доступом, должны быть оснащены средствами защиты информации, имеющими соответствующие сертификаты соответствия. Сертификаты соответствия имеют сроки действия, в случае завершения которых необходимо оснащать объекты информатизации новыми средствами защиты информации, имеющими действующий сертификат.</w:t>
      </w:r>
    </w:p>
    <w:p w14:paraId="45026E5C" w14:textId="77777777" w:rsidR="006B00FE" w:rsidRDefault="00AF3FB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Одним из основных требований к системам защиты информации является наличие квалифицированных в сфере безопасности информации специалистов. Также в связи с динамичным развитием информационных технологий постоянно модернизируются как организационные, так и технические меры, направленные на защиту информации, что в свою очередь приводит к необходимости обучения и повышения квалификации специалистов по защите информации.</w:t>
      </w:r>
    </w:p>
    <w:p w14:paraId="095089FB" w14:textId="77777777" w:rsidR="006B00FE" w:rsidRDefault="00AF3FB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Эффективность реализации данного мероприятия определяется показателями:</w:t>
      </w:r>
    </w:p>
    <w:p w14:paraId="71CA0B64" w14:textId="77777777" w:rsidR="006B00FE" w:rsidRDefault="00AF3FB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доля объектов информатизации Администрации Курчатовского района Курской области, обрабатывающих сведения, составляющие государственную тайну, аттестованных в соответствии с требованиями действующего законодательства в сфере защиты информации;</w:t>
      </w:r>
    </w:p>
    <w:p w14:paraId="6F23F7C8" w14:textId="77777777" w:rsidR="006B00FE" w:rsidRDefault="00AF3FB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доля объектов информатизации органов Администрации Курчатовского района Курской области, обрабатывающих персональные данные, аттестованных в соответствии с требованиями действующего законодательства в сфере защиты информации;</w:t>
      </w:r>
    </w:p>
    <w:p w14:paraId="51E5A89E" w14:textId="77777777" w:rsidR="006B00FE" w:rsidRDefault="00AF3FB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доля объектов информатизации Администрации Курчатовского района Курской области, обрабатывающих сведения, составляющие государственную тайну, оснащенных сертифицированными средствами защиты информации;</w:t>
      </w:r>
    </w:p>
    <w:p w14:paraId="7282A411" w14:textId="77777777" w:rsidR="006B00FE" w:rsidRDefault="00AF3FB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доля объектов информатизации Администрации Курчатовского района Курской области, обрабатывающих персональные данные, оснащенных сертифицированными средствами защиты информации;</w:t>
      </w:r>
    </w:p>
    <w:p w14:paraId="18DD04E2" w14:textId="77777777" w:rsidR="006B00FE" w:rsidRDefault="00AF3FB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специалистов органов местного самоуправления муниципального района «Курчатовский район» Курской области, принявших участие в семинарах, осуществивших обучение, повышение квалификации, профессиональную переподготовку в области защиты информации;</w:t>
      </w:r>
    </w:p>
    <w:p w14:paraId="72110A5F" w14:textId="77777777" w:rsidR="006B00FE" w:rsidRDefault="00AF3FB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построение единой сети по работе с обращениями граждан.</w:t>
      </w:r>
    </w:p>
    <w:p w14:paraId="12C7C82A" w14:textId="77777777" w:rsidR="006B00FE" w:rsidRDefault="00AF3FB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основного мероприятия 2024-2030 годы.</w:t>
      </w:r>
    </w:p>
    <w:p w14:paraId="1556AB3B" w14:textId="77777777" w:rsidR="006B00FE" w:rsidRDefault="00AF3FB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Ожидаемый результат реализации основного мероприятия:</w:t>
      </w:r>
    </w:p>
    <w:p w14:paraId="38F3C436" w14:textId="77777777" w:rsidR="006B00FE" w:rsidRDefault="00AF3FB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безопасности информационных систем Администрации Курчатовского района Курской области в соответствии с требованиями действующего законодательства</w:t>
      </w:r>
    </w:p>
    <w:p w14:paraId="7ABB13EB" w14:textId="77777777" w:rsidR="006B00FE" w:rsidRDefault="00AF3FB3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обеспечение прав и свобод граждан при обработке их персональных данных, в том числе защиту прав на неприкосновенность частной жизни, личной и семейной тайны в части обеспечения защиты персональных данных, обрабатываемых в информационных системах Курчатовского района Курской области;</w:t>
      </w:r>
    </w:p>
    <w:p w14:paraId="75F8296F" w14:textId="77777777" w:rsidR="006B00FE" w:rsidRDefault="00AF3FB3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минимизация рисков финансовых потерь и социальной нестабильности, которые могут наступить за счет несанкционированного доступа к информационным системам Администрации Курчатовского района Курской области, искажения или уничтожения обрабатываемых в них информационных ресурсов;</w:t>
      </w:r>
    </w:p>
    <w:p w14:paraId="4C5A8C52" w14:textId="77777777" w:rsidR="006B00FE" w:rsidRDefault="00AF3FB3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обеспечение стабильной работы информационных систем Администрации Курчатовского района Курской области, что в свою очередь позволит оказывать государственные и муниципальные услуги населению на необходимом уровне;</w:t>
      </w:r>
    </w:p>
    <w:p w14:paraId="48C60F83" w14:textId="77777777" w:rsidR="006B00FE" w:rsidRDefault="00AF3FB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построение единой сети по работе с обращениями граждан.</w:t>
      </w:r>
    </w:p>
    <w:p w14:paraId="714DF9BE" w14:textId="77777777" w:rsidR="006B00FE" w:rsidRDefault="00AF3FB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Нереализация данного мероприятия приведет:</w:t>
      </w:r>
    </w:p>
    <w:p w14:paraId="5772D01A" w14:textId="77777777" w:rsidR="006B00FE" w:rsidRDefault="00AF3FB3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  - к невозможности обрабатывать информацию с ограниченным доступом на </w:t>
      </w:r>
      <w:r>
        <w:rPr>
          <w:rFonts w:ascii="Times New Roman" w:hAnsi="Times New Roman"/>
          <w:sz w:val="24"/>
          <w:szCs w:val="24"/>
        </w:rPr>
        <w:t>объектах информатизации Администрации Курчатовского района Курской области,</w:t>
      </w:r>
    </w:p>
    <w:p w14:paraId="6AA66CCE" w14:textId="77777777" w:rsidR="006B00FE" w:rsidRDefault="00AF3FB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 неэффективному использованию созданных систем защиты информации и, следовательно, к несанкционированному доступу к защищаемой информации или её утрате;</w:t>
      </w:r>
    </w:p>
    <w:p w14:paraId="0DA9023E" w14:textId="77777777" w:rsidR="006B00FE" w:rsidRDefault="00AF3FB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 невозможности перехода на постоянный режим работы системы личного приема граждан, а также невозможность проведения ежегодного общероссийского дня приема граждан.</w:t>
      </w:r>
    </w:p>
    <w:p w14:paraId="27C7AB1D" w14:textId="77777777" w:rsidR="006B00FE" w:rsidRDefault="006B00FE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1FC3FEB" w14:textId="77777777" w:rsidR="006B00FE" w:rsidRDefault="006B00FE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52CDFAE" w14:textId="77777777" w:rsidR="006B00FE" w:rsidRDefault="00AF3FB3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 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14:paraId="158DF0BA" w14:textId="77777777" w:rsidR="006B00FE" w:rsidRDefault="00AF3FB3">
      <w:pPr>
        <w:pStyle w:val="Standard"/>
        <w:shd w:val="clear" w:color="auto" w:fill="FFFFFF"/>
        <w:spacing w:after="0" w:line="240" w:lineRule="auto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рамках реализации подпрограммы выполнение муниципальных заданий и оказание муниципальных услуг не осуществляется.</w:t>
      </w:r>
    </w:p>
    <w:p w14:paraId="0158D33C" w14:textId="77777777" w:rsidR="006B00FE" w:rsidRDefault="006B00FE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7AC5919" w14:textId="77777777" w:rsidR="006B00FE" w:rsidRDefault="00AF3FB3">
      <w:pPr>
        <w:pStyle w:val="Standard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Характеристика основных мероприятий, реализуемых </w:t>
      </w:r>
      <w:r>
        <w:rPr>
          <w:rFonts w:ascii="Times New Roman" w:hAnsi="Times New Roman"/>
          <w:b/>
          <w:sz w:val="24"/>
          <w:szCs w:val="24"/>
        </w:rPr>
        <w:t>муниципальными образованиями Курчатовского района Курской области в случае их участия в разработке и реализации подпрограммы</w:t>
      </w:r>
    </w:p>
    <w:p w14:paraId="39E2E5AE" w14:textId="77777777" w:rsidR="006B00FE" w:rsidRDefault="006B00FE">
      <w:pPr>
        <w:pStyle w:val="Standard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14:paraId="50922218" w14:textId="77777777" w:rsidR="006B00FE" w:rsidRDefault="00AF3FB3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Участие муниципальных образований Курчатовского района в разработке и реализации подпрограммы не планируется.</w:t>
      </w:r>
    </w:p>
    <w:p w14:paraId="1132E36A" w14:textId="77777777" w:rsidR="006B00FE" w:rsidRDefault="006B00FE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84B142D" w14:textId="77777777" w:rsidR="006B00FE" w:rsidRDefault="00AF3FB3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5"/>
          <w:sz w:val="24"/>
          <w:szCs w:val="24"/>
        </w:rPr>
        <w:t>6. Информация об участии предприятий и организаций,</w:t>
      </w:r>
    </w:p>
    <w:p w14:paraId="2351E4CE" w14:textId="77777777" w:rsidR="006B00FE" w:rsidRDefault="00AF3FB3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независимо от их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организационно-правовых форм и форм собственности,</w:t>
      </w:r>
    </w:p>
    <w:p w14:paraId="17C3803D" w14:textId="77777777" w:rsidR="006B00FE" w:rsidRDefault="00AF3FB3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а также других внебюджетных источников в реализации подпрограммы</w:t>
      </w:r>
    </w:p>
    <w:p w14:paraId="421B6FFD" w14:textId="77777777" w:rsidR="006B00FE" w:rsidRDefault="006B00FE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14:paraId="31A40FDB" w14:textId="77777777" w:rsidR="006B00FE" w:rsidRDefault="00AF3FB3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000000"/>
          <w:spacing w:val="-5"/>
          <w:sz w:val="24"/>
          <w:szCs w:val="24"/>
        </w:rPr>
        <w:tab/>
        <w:t xml:space="preserve">Участие предприятий и организаций, независимо от их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организационно-правовой формы собственности, а также внебюджетных фондов в реализации подпрограммы не планируется.</w:t>
      </w:r>
    </w:p>
    <w:p w14:paraId="7E012151" w14:textId="77777777" w:rsidR="006B00FE" w:rsidRDefault="006B00FE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14:paraId="0C681BB0" w14:textId="77777777" w:rsidR="006B00FE" w:rsidRDefault="00AF3FB3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>7. 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</w:t>
      </w:r>
    </w:p>
    <w:p w14:paraId="10FADAC6" w14:textId="77777777" w:rsidR="006B00FE" w:rsidRDefault="006B00FE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14:paraId="02A79B60" w14:textId="77777777" w:rsidR="006B00FE" w:rsidRDefault="00AF3FB3">
      <w:pPr>
        <w:pStyle w:val="Standard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подпрограммы реализация инвестиционных проектов исполнение которых полностью или частично осуществляется за счет средств районного бюджета не предусмотрена.</w:t>
      </w:r>
    </w:p>
    <w:p w14:paraId="73006340" w14:textId="77777777" w:rsidR="006B00FE" w:rsidRDefault="006B00FE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14:paraId="70EC82FD" w14:textId="77777777" w:rsidR="006B00FE" w:rsidRDefault="00AF3FB3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>8. Обоснование объема финансовых ресурсов,</w:t>
      </w:r>
    </w:p>
    <w:p w14:paraId="3C6A14AE" w14:textId="77777777" w:rsidR="006B00FE" w:rsidRDefault="00AF3FB3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необходимых для </w:t>
      </w:r>
      <w:r>
        <w:rPr>
          <w:rFonts w:ascii="Times New Roman" w:hAnsi="Times New Roman"/>
          <w:b/>
          <w:color w:val="000000"/>
          <w:spacing w:val="-5"/>
          <w:sz w:val="24"/>
          <w:szCs w:val="24"/>
        </w:rPr>
        <w:t>реализации подпрограммы</w:t>
      </w:r>
    </w:p>
    <w:p w14:paraId="4CA818EC" w14:textId="77777777" w:rsidR="006B00FE" w:rsidRDefault="006B00FE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</w:p>
    <w:p w14:paraId="67D0FB09" w14:textId="77777777" w:rsidR="006B00FE" w:rsidRDefault="00AF3FB3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Финансирование программных мероприятий будет осуществляться за счет средств районного бюджета.</w:t>
      </w:r>
    </w:p>
    <w:p w14:paraId="573B7849" w14:textId="77777777" w:rsidR="006B00FE" w:rsidRDefault="00AF3FB3">
      <w:pPr>
        <w:pStyle w:val="Standard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Ресурсное обеспечение реализации </w:t>
      </w:r>
      <w:r>
        <w:rPr>
          <w:rFonts w:ascii="Times New Roman" w:hAnsi="Times New Roman"/>
          <w:sz w:val="24"/>
          <w:szCs w:val="24"/>
        </w:rPr>
        <w:t>муниципальной подпрограммы счет средств районного бюджета представлено таблице 5 Приложения к муниципальной программе Курчатовского района Курской области «Развитие информационного общества».</w:t>
      </w:r>
      <w:r>
        <w:rPr>
          <w:rFonts w:ascii="Times New Roman" w:hAnsi="Times New Roman"/>
          <w:sz w:val="24"/>
          <w:szCs w:val="24"/>
        </w:rPr>
        <w:tab/>
      </w:r>
    </w:p>
    <w:p w14:paraId="1F827791" w14:textId="77777777" w:rsidR="006B00FE" w:rsidRDefault="00AF3FB3">
      <w:pPr>
        <w:pStyle w:val="Standard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Ресурсное обеспечение и прогнозная (справочная) оценка расходов районного бюджета, бюджета МО и внебюджетных источников на реализацию муниципальной подпрограммы представлено в таблице 6 Приложения к муниципальной программе Курчатовского района Курской области «Развитие информационного общества».</w:t>
      </w:r>
    </w:p>
    <w:p w14:paraId="6B31B07E" w14:textId="77777777" w:rsidR="006B00FE" w:rsidRDefault="006B00FE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C4CC22A" w14:textId="77777777" w:rsidR="006B00FE" w:rsidRDefault="00AF3FB3">
      <w:pPr>
        <w:pStyle w:val="Standard"/>
        <w:spacing w:after="0" w:line="240" w:lineRule="auto"/>
        <w:ind w:firstLine="708"/>
        <w:jc w:val="center"/>
      </w:pPr>
      <w:r>
        <w:rPr>
          <w:rFonts w:ascii="Times New Roman" w:hAnsi="Times New Roman"/>
          <w:b/>
          <w:sz w:val="24"/>
          <w:szCs w:val="24"/>
        </w:rPr>
        <w:t>9. А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нализ рисков реализации подпрограммы</w:t>
      </w:r>
    </w:p>
    <w:p w14:paraId="57C1B0C7" w14:textId="77777777" w:rsidR="006B00FE" w:rsidRDefault="00AF3FB3">
      <w:pPr>
        <w:pStyle w:val="Standard"/>
        <w:shd w:val="clear" w:color="auto" w:fill="FFFFFF"/>
        <w:spacing w:after="0" w:line="240" w:lineRule="auto"/>
        <w:ind w:firstLine="370"/>
        <w:jc w:val="center"/>
      </w:pPr>
      <w:r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и описание мер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управления рисками реализации подпрограммы</w:t>
      </w:r>
    </w:p>
    <w:p w14:paraId="3CA7B54F" w14:textId="77777777" w:rsidR="006B00FE" w:rsidRDefault="006B00FE">
      <w:pPr>
        <w:pStyle w:val="Standard"/>
        <w:shd w:val="clear" w:color="auto" w:fill="FFFFFF"/>
        <w:spacing w:after="0" w:line="240" w:lineRule="auto"/>
        <w:ind w:firstLine="370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14:paraId="08E36A93" w14:textId="77777777" w:rsidR="006B00FE" w:rsidRDefault="00AF3FB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реализации подпрограммы осуществляются меры, направленные на снижение последствий рисков и повышение уровня управления этими рисками. Невыполнение или </w:t>
      </w:r>
      <w:r>
        <w:rPr>
          <w:rFonts w:ascii="Times New Roman" w:hAnsi="Times New Roman"/>
          <w:sz w:val="24"/>
          <w:szCs w:val="24"/>
        </w:rPr>
        <w:t>неэффективное выполнение муниципальной программы возможно в случае реализации внутренних либо внешних рисков.</w:t>
      </w:r>
    </w:p>
    <w:p w14:paraId="177C38D6" w14:textId="77777777" w:rsidR="006B00FE" w:rsidRDefault="00AF3FB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Внутренние риски реализации подпрограммы следующие: неэффективное расходование денежных средств, недостаточная координация и взаимодействие Администрации Курчатовского района Курской области Курской области при внедрении и эксплуатации систем защиты информации.</w:t>
      </w:r>
    </w:p>
    <w:p w14:paraId="139D1C66" w14:textId="77777777" w:rsidR="006B00FE" w:rsidRDefault="00AF3FB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внешними рисками являются: нормативно-правовые (изменение нормативно-правовой базы в сфере реализации подпрограммы), финансово-экономические и ресурсные (связанные с недостаточным финансированием реализации подпрограммы), организационные.</w:t>
      </w:r>
    </w:p>
    <w:p w14:paraId="0D572071" w14:textId="77777777" w:rsidR="006B00FE" w:rsidRDefault="00AF3FB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6B00FE">
          <w:pgSz w:w="11906" w:h="16838"/>
          <w:pgMar w:top="709" w:right="620" w:bottom="426" w:left="1701" w:header="720" w:footer="720" w:gutter="0"/>
          <w:cols w:space="720"/>
        </w:sectPr>
      </w:pPr>
      <w:r>
        <w:rPr>
          <w:rFonts w:ascii="Times New Roman" w:hAnsi="Times New Roman"/>
          <w:sz w:val="24"/>
          <w:szCs w:val="24"/>
        </w:rPr>
        <w:t>Мерами управления рисками реализации подпрограммы являются: эффективное расходование бюджетных средств, усиление координации и взаимодействия Администрации Курчатовского района Курской области по внедрению и эксплуатации информационных систем, осуществление рационального управления реализацией подпрограммы, своевременное внесение изменений в подпрограмму и муниципальную программу, взвешенный подход при принятии решений о корректировке нормативных правовых актов, действующих в сфере реализации подпрограммы.</w:t>
      </w:r>
    </w:p>
    <w:p w14:paraId="6284490B" w14:textId="77777777" w:rsidR="006B00FE" w:rsidRDefault="00AF3FB3">
      <w:pPr>
        <w:pStyle w:val="Standard"/>
        <w:autoSpaceDE w:val="0"/>
        <w:spacing w:after="0" w:line="240" w:lineRule="auto"/>
        <w:ind w:right="3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к муниципальной программе</w:t>
      </w:r>
    </w:p>
    <w:p w14:paraId="07F31B78" w14:textId="77777777" w:rsidR="006B00FE" w:rsidRDefault="00AF3FB3">
      <w:pPr>
        <w:pStyle w:val="Standard"/>
        <w:autoSpaceDE w:val="0"/>
        <w:spacing w:after="0" w:line="240" w:lineRule="auto"/>
        <w:ind w:right="3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Курчатовского района Курской области</w:t>
      </w:r>
    </w:p>
    <w:p w14:paraId="1471705C" w14:textId="77777777" w:rsidR="006B00FE" w:rsidRDefault="00AF3FB3">
      <w:pPr>
        <w:pStyle w:val="Standard"/>
        <w:tabs>
          <w:tab w:val="left" w:pos="12616"/>
        </w:tabs>
        <w:autoSpaceDE w:val="0"/>
        <w:spacing w:after="0" w:line="240" w:lineRule="auto"/>
        <w:ind w:right="3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«Развитие информационного общества»</w:t>
      </w:r>
    </w:p>
    <w:p w14:paraId="5EF041E0" w14:textId="77777777" w:rsidR="006B00FE" w:rsidRDefault="006B00FE">
      <w:pPr>
        <w:pStyle w:val="Standard"/>
        <w:tabs>
          <w:tab w:val="left" w:pos="12616"/>
        </w:tabs>
        <w:autoSpaceDE w:val="0"/>
        <w:spacing w:after="0" w:line="240" w:lineRule="auto"/>
        <w:ind w:right="340"/>
        <w:jc w:val="right"/>
        <w:rPr>
          <w:rFonts w:ascii="Times New Roman" w:hAnsi="Times New Roman"/>
          <w:sz w:val="16"/>
          <w:szCs w:val="16"/>
        </w:rPr>
      </w:pPr>
    </w:p>
    <w:p w14:paraId="421C2104" w14:textId="77777777" w:rsidR="006B00FE" w:rsidRDefault="00AF3FB3">
      <w:pPr>
        <w:pStyle w:val="Standard"/>
        <w:tabs>
          <w:tab w:val="left" w:pos="12616"/>
        </w:tabs>
        <w:autoSpaceDE w:val="0"/>
        <w:spacing w:after="0" w:line="240" w:lineRule="auto"/>
        <w:ind w:right="3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p w14:paraId="4C2B6CD8" w14:textId="77777777" w:rsidR="006B00FE" w:rsidRDefault="00AF3FB3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Сведения</w:t>
      </w:r>
    </w:p>
    <w:p w14:paraId="38FB84DE" w14:textId="77777777" w:rsidR="006B00FE" w:rsidRDefault="00AF3FB3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показателях (индикаторах) муниципальной программы,</w:t>
      </w:r>
    </w:p>
    <w:p w14:paraId="24250FCB" w14:textId="77777777" w:rsidR="006B00FE" w:rsidRDefault="00AF3FB3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 муниципальной программы и их значениях</w:t>
      </w:r>
    </w:p>
    <w:tbl>
      <w:tblPr>
        <w:tblW w:w="25054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7710"/>
        <w:gridCol w:w="870"/>
        <w:gridCol w:w="870"/>
        <w:gridCol w:w="855"/>
        <w:gridCol w:w="900"/>
        <w:gridCol w:w="1020"/>
        <w:gridCol w:w="975"/>
        <w:gridCol w:w="900"/>
        <w:gridCol w:w="915"/>
        <w:gridCol w:w="3690"/>
        <w:gridCol w:w="1140"/>
        <w:gridCol w:w="1140"/>
        <w:gridCol w:w="1140"/>
        <w:gridCol w:w="1140"/>
        <w:gridCol w:w="1159"/>
      </w:tblGrid>
      <w:tr w:rsidR="006B00FE" w14:paraId="14598C52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B9BBD" w14:textId="77777777" w:rsidR="006B00FE" w:rsidRDefault="00AF3FB3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275F4" w14:textId="77777777" w:rsidR="006B00FE" w:rsidRDefault="00AF3F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(индикатора)  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A3F8BE" w14:textId="77777777" w:rsidR="006B00FE" w:rsidRDefault="00AF3F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A6876" w14:textId="77777777" w:rsidR="006B00FE" w:rsidRDefault="00AF3F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D67619" w14:textId="77777777" w:rsidR="006B00FE" w:rsidRDefault="006B00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D60E5" w14:textId="77777777" w:rsidR="006B00FE" w:rsidRDefault="006B00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9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AF36D" w14:textId="77777777" w:rsidR="006B00FE" w:rsidRDefault="006B00FE">
            <w:pPr>
              <w:pStyle w:val="Standard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00FE" w14:paraId="49189812" w14:textId="77777777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8D2AC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77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6E2C2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5F0E3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70815" w14:textId="77777777" w:rsidR="006B00FE" w:rsidRDefault="00AF3F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E02BD" w14:textId="77777777" w:rsidR="006B00FE" w:rsidRDefault="00AF3F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C0931" w14:textId="77777777" w:rsidR="006B00FE" w:rsidRDefault="00AF3F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97271" w14:textId="77777777" w:rsidR="006B00FE" w:rsidRDefault="00AF3F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84A7F" w14:textId="77777777" w:rsidR="006B00FE" w:rsidRDefault="00AF3F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E9DC2" w14:textId="77777777" w:rsidR="006B00FE" w:rsidRDefault="00AF3F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2029г.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72172" w14:textId="77777777" w:rsidR="006B00FE" w:rsidRDefault="00AF3F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</w:tc>
        <w:tc>
          <w:tcPr>
            <w:tcW w:w="9409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B09ED" w14:textId="77777777" w:rsidR="006B00FE" w:rsidRDefault="006B00FE">
            <w:pPr>
              <w:pStyle w:val="Standard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00FE" w14:paraId="4BECE757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8ED59C" w14:textId="77777777" w:rsidR="006B00FE" w:rsidRDefault="00AF3F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A5B12B" w14:textId="77777777" w:rsidR="006B00FE" w:rsidRDefault="00AF3F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A7CE3" w14:textId="77777777" w:rsidR="006B00FE" w:rsidRDefault="00AF3F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5E821" w14:textId="77777777" w:rsidR="006B00FE" w:rsidRDefault="00AF3F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727C2" w14:textId="77777777" w:rsidR="006B00FE" w:rsidRDefault="00AF3F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D1B4A" w14:textId="77777777" w:rsidR="006B00FE" w:rsidRDefault="00AF3F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CA93E" w14:textId="77777777" w:rsidR="006B00FE" w:rsidRDefault="00AF3F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594AE" w14:textId="77777777" w:rsidR="006B00FE" w:rsidRDefault="00AF3F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B592EE" w14:textId="77777777" w:rsidR="006B00FE" w:rsidRDefault="00AF3F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28562" w14:textId="77777777" w:rsidR="006B00FE" w:rsidRDefault="00AF3F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09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3E109" w14:textId="77777777" w:rsidR="006B00FE" w:rsidRDefault="006B00FE">
            <w:pPr>
              <w:pStyle w:val="Standard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00FE" w14:paraId="60563ADF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830" w:type="dxa"/>
            <w:gridSpan w:val="8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3E2F9" w14:textId="77777777" w:rsidR="006B00FE" w:rsidRDefault="00AF3FB3">
            <w:pPr>
              <w:pStyle w:val="Standard"/>
              <w:tabs>
                <w:tab w:val="left" w:pos="1261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Муниципальная программа «Развитие информационного общества»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759A7" w14:textId="77777777" w:rsidR="006B00FE" w:rsidRDefault="006B00FE">
            <w:pPr>
              <w:pStyle w:val="Standard"/>
              <w:tabs>
                <w:tab w:val="left" w:pos="1261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7246D" w14:textId="77777777" w:rsidR="006B00FE" w:rsidRDefault="006B00FE">
            <w:pPr>
              <w:pStyle w:val="Standard"/>
              <w:tabs>
                <w:tab w:val="left" w:pos="1261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09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D2B63" w14:textId="77777777" w:rsidR="006B00FE" w:rsidRDefault="006B00FE">
            <w:pPr>
              <w:pStyle w:val="Standard"/>
              <w:snapToGri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B00FE" w14:paraId="3D576629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D68E8" w14:textId="77777777" w:rsidR="006B00FE" w:rsidRDefault="00AF3F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E7BB2" w14:textId="77777777" w:rsidR="006B00FE" w:rsidRDefault="00AF3FB3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граждан Курчатовского района Курской области, использующих механизм получения государственных и муниципальных услуг в электронном виде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C5FB0" w14:textId="77777777" w:rsidR="006B00FE" w:rsidRDefault="00AF3F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FBEE0" w14:textId="77777777" w:rsidR="006B00FE" w:rsidRDefault="00AF3FB3">
            <w:pPr>
              <w:pStyle w:val="ConsPlusCell"/>
              <w:widowControl/>
              <w:ind w:left="-70" w:right="-4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A6C59" w14:textId="77777777" w:rsidR="006B00FE" w:rsidRDefault="006B00FE">
            <w:pPr>
              <w:pStyle w:val="ConsPlusCell"/>
              <w:widowControl/>
              <w:snapToGrid w:val="0"/>
              <w:ind w:left="-70" w:right="-4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64B450F" w14:textId="77777777" w:rsidR="006B00FE" w:rsidRDefault="00AF3FB3">
            <w:pPr>
              <w:pStyle w:val="ConsPlusCell"/>
              <w:widowControl/>
              <w:ind w:left="-70" w:right="-4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5292A" w14:textId="77777777" w:rsidR="006B00FE" w:rsidRDefault="006B00FE">
            <w:pPr>
              <w:pStyle w:val="ConsPlusCell"/>
              <w:widowControl/>
              <w:snapToGrid w:val="0"/>
              <w:ind w:left="-70" w:right="-4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B290C7E" w14:textId="77777777" w:rsidR="006B00FE" w:rsidRDefault="00AF3FB3">
            <w:pPr>
              <w:pStyle w:val="ConsPlusCell"/>
              <w:widowControl/>
              <w:ind w:left="-70" w:right="-4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D12E9E" w14:textId="77777777" w:rsidR="006B00FE" w:rsidRDefault="006B00FE">
            <w:pPr>
              <w:pStyle w:val="ConsPlusCell"/>
              <w:widowControl/>
              <w:snapToGrid w:val="0"/>
              <w:ind w:left="-70" w:right="-4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3F62C28" w14:textId="77777777" w:rsidR="006B00FE" w:rsidRDefault="00AF3FB3">
            <w:pPr>
              <w:pStyle w:val="ConsPlusCell"/>
              <w:widowControl/>
              <w:ind w:left="-70" w:right="-4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8BC51" w14:textId="77777777" w:rsidR="006B00FE" w:rsidRDefault="006B00FE">
            <w:pPr>
              <w:pStyle w:val="ConsPlusCell"/>
              <w:widowControl/>
              <w:snapToGrid w:val="0"/>
              <w:ind w:left="-70" w:right="-4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82D5BB2" w14:textId="77777777" w:rsidR="006B00FE" w:rsidRDefault="00AF3FB3">
            <w:pPr>
              <w:pStyle w:val="ConsPlusCell"/>
              <w:widowControl/>
              <w:ind w:left="-70" w:right="-4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3A78F" w14:textId="77777777" w:rsidR="006B00FE" w:rsidRDefault="006B00FE">
            <w:pPr>
              <w:pStyle w:val="ConsPlusCell"/>
              <w:widowControl/>
              <w:snapToGrid w:val="0"/>
              <w:ind w:left="-70" w:right="-4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5E0085F" w14:textId="77777777" w:rsidR="006B00FE" w:rsidRDefault="00AF3FB3">
            <w:pPr>
              <w:pStyle w:val="ConsPlusCell"/>
              <w:widowControl/>
              <w:ind w:left="-70" w:right="-4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DDBE2" w14:textId="77777777" w:rsidR="006B00FE" w:rsidRDefault="006B00FE">
            <w:pPr>
              <w:pStyle w:val="ConsPlusCell"/>
              <w:widowControl/>
              <w:snapToGrid w:val="0"/>
              <w:ind w:left="-70" w:right="-4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ED94FDB" w14:textId="77777777" w:rsidR="006B00FE" w:rsidRDefault="00AF3FB3">
            <w:pPr>
              <w:pStyle w:val="ConsPlusCell"/>
              <w:widowControl/>
              <w:ind w:left="-70" w:right="-4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</w:t>
            </w:r>
          </w:p>
        </w:tc>
        <w:tc>
          <w:tcPr>
            <w:tcW w:w="9409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96DD5" w14:textId="77777777" w:rsidR="006B00FE" w:rsidRDefault="006B00FE">
            <w:pPr>
              <w:pStyle w:val="Standard"/>
              <w:snapToGrid w:val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6B00FE" w14:paraId="1C05831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70E61" w14:textId="77777777" w:rsidR="006B00FE" w:rsidRDefault="006B00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F9721" w14:textId="77777777" w:rsidR="006B00FE" w:rsidRDefault="00AF3FB3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r>
              <w:rPr>
                <w:rFonts w:ascii="Times New Roman" w:hAnsi="Times New Roman" w:cs="Times New Roman"/>
              </w:rPr>
              <w:t>объектов информатизации Администрации Курчатовского района Курской области, обрабатывающих информацию с ограниченным доступом, оснащенных сертифицированными средствами защиты информации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57214" w14:textId="77777777" w:rsidR="006B00FE" w:rsidRDefault="00AF3F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763FBC" w14:textId="77777777" w:rsidR="006B00FE" w:rsidRDefault="00AF3FB3">
            <w:pPr>
              <w:pStyle w:val="Standard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70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7DA4E" w14:textId="77777777" w:rsidR="006B00FE" w:rsidRDefault="00AF3FB3">
            <w:pPr>
              <w:pStyle w:val="Standard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E8EFD" w14:textId="77777777" w:rsidR="006B00FE" w:rsidRDefault="00AF3FB3">
            <w:pPr>
              <w:pStyle w:val="Standard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70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08A00" w14:textId="77777777" w:rsidR="006B00FE" w:rsidRDefault="00AF3FB3">
            <w:pPr>
              <w:pStyle w:val="Standard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70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B1937" w14:textId="77777777" w:rsidR="006B00FE" w:rsidRDefault="00AF3FB3">
            <w:pPr>
              <w:pStyle w:val="Standard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30629" w14:textId="77777777" w:rsidR="006B00FE" w:rsidRDefault="00AF3FB3">
            <w:pPr>
              <w:pStyle w:val="Standard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70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008B2" w14:textId="77777777" w:rsidR="006B00FE" w:rsidRDefault="00AF3FB3">
            <w:pPr>
              <w:pStyle w:val="Standard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70</w:t>
            </w:r>
          </w:p>
        </w:tc>
        <w:tc>
          <w:tcPr>
            <w:tcW w:w="9409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A582D" w14:textId="77777777" w:rsidR="006B00FE" w:rsidRDefault="006B00FE">
            <w:pPr>
              <w:pStyle w:val="Standard"/>
              <w:snapToGrid w:val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6B00FE" w14:paraId="31759057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830" w:type="dxa"/>
            <w:gridSpan w:val="8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8249BE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Подпрограмма 1 «Электронное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правительство»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CFB3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9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3B90F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69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F1C4F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DF4D1" w14:textId="77777777" w:rsidR="006B00FE" w:rsidRDefault="006B00F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5C1E6" w14:textId="77777777" w:rsidR="006B00FE" w:rsidRDefault="006B00F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C9BCD" w14:textId="77777777" w:rsidR="006B00FE" w:rsidRDefault="006B00F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61DC12" w14:textId="77777777" w:rsidR="006B00FE" w:rsidRDefault="006B00F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454CA" w14:textId="77777777" w:rsidR="006B00FE" w:rsidRDefault="006B00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0FE" w14:paraId="09C77438" w14:textId="77777777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F33F9" w14:textId="77777777" w:rsidR="006B00FE" w:rsidRDefault="00AF3F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98D2E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рабочих мест сотрудников Администрации Курчатовского района Курской области, обеспеченных широкополосным доступом сети  Интернет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A009E" w14:textId="77777777" w:rsidR="006B00FE" w:rsidRDefault="00AF3F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67E3F" w14:textId="77777777" w:rsidR="006B00FE" w:rsidRDefault="00AF3F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6105A" w14:textId="77777777" w:rsidR="006B00FE" w:rsidRDefault="00AF3F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1E21E4" w14:textId="77777777" w:rsidR="006B00FE" w:rsidRDefault="00AF3F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06EF76" w14:textId="77777777" w:rsidR="006B00FE" w:rsidRDefault="00AF3F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D4E37" w14:textId="77777777" w:rsidR="006B00FE" w:rsidRDefault="00AF3F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E97B5" w14:textId="77777777" w:rsidR="006B00FE" w:rsidRDefault="00AF3F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1EBAD1" w14:textId="77777777" w:rsidR="006B00FE" w:rsidRDefault="00AF3F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9409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1C961" w14:textId="77777777" w:rsidR="006B00FE" w:rsidRDefault="006B00FE">
            <w:pPr>
              <w:pStyle w:val="Standard"/>
              <w:snapToGrid w:val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6B00FE" w14:paraId="2EA07157" w14:textId="77777777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243FD" w14:textId="77777777" w:rsidR="006B00FE" w:rsidRDefault="00AF3F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70ADE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использование системы электронного документооборота (СЭД) в </w:t>
            </w:r>
            <w:r>
              <w:rPr>
                <w:rFonts w:ascii="Times New Roman" w:hAnsi="Times New Roman"/>
              </w:rPr>
              <w:t>Администрации Курчатовского района Курской области;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8A4D7" w14:textId="77777777" w:rsidR="006B00FE" w:rsidRDefault="00AF3F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89CCD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4565C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20B39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550A9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4641F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1D57F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859FB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409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0BAF1" w14:textId="77777777" w:rsidR="006B00FE" w:rsidRDefault="006B00FE">
            <w:pPr>
              <w:pStyle w:val="Standard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00FE" w14:paraId="6516812B" w14:textId="77777777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38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28DC83" w14:textId="77777777" w:rsidR="006B00FE" w:rsidRDefault="00AF3F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«Развитие системы защиты информации»</w:t>
            </w:r>
          </w:p>
          <w:p w14:paraId="26A0797D" w14:textId="77777777" w:rsidR="006B00FE" w:rsidRDefault="006B00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17976" w14:textId="77777777" w:rsidR="006B00FE" w:rsidRDefault="006B00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DA7E4" w14:textId="77777777" w:rsidR="006B00FE" w:rsidRDefault="006B00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9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EB1C3" w14:textId="77777777" w:rsidR="006B00FE" w:rsidRDefault="006B00FE">
            <w:pPr>
              <w:pStyle w:val="Standard"/>
              <w:snapToGri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B00FE" w14:paraId="2B214A1B" w14:textId="77777777">
        <w:tblPrEx>
          <w:tblCellMar>
            <w:top w:w="0" w:type="dxa"/>
            <w:bottom w:w="0" w:type="dxa"/>
          </w:tblCellMar>
        </w:tblPrEx>
        <w:trPr>
          <w:cantSplit/>
          <w:trHeight w:val="36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64E13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E079F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объектов информатизации Администрации Курчатовского района Курской области, обрабатывающих сведения, </w:t>
            </w:r>
            <w:r>
              <w:rPr>
                <w:rFonts w:ascii="Times New Roman" w:hAnsi="Times New Roman"/>
              </w:rPr>
              <w:t>составляющие государственную тайну, аттестованных в соответствии с требованиями действующего законодательства в сфере защиты информации;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0714A3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F7BB1" w14:textId="77777777" w:rsidR="006B00FE" w:rsidRDefault="00AF3FB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292446" w14:textId="77777777" w:rsidR="006B00FE" w:rsidRDefault="00AF3FB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614547" w14:textId="77777777" w:rsidR="006B00FE" w:rsidRDefault="00AF3FB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BA94F" w14:textId="77777777" w:rsidR="006B00FE" w:rsidRDefault="00AF3FB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B177D" w14:textId="77777777" w:rsidR="006B00FE" w:rsidRDefault="00AF3FB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10DD72" w14:textId="77777777" w:rsidR="006B00FE" w:rsidRDefault="00AF3FB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C1961" w14:textId="77777777" w:rsidR="006B00FE" w:rsidRDefault="00AF3FB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409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69C91" w14:textId="77777777" w:rsidR="006B00FE" w:rsidRDefault="006B00FE">
            <w:pPr>
              <w:pStyle w:val="Standard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00FE" w14:paraId="4003493E" w14:textId="77777777">
        <w:tblPrEx>
          <w:tblCellMar>
            <w:top w:w="0" w:type="dxa"/>
            <w:bottom w:w="0" w:type="dxa"/>
          </w:tblCellMar>
        </w:tblPrEx>
        <w:trPr>
          <w:cantSplit/>
          <w:trHeight w:val="36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24C912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29A86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объектов информатизации Администрации Курчатовского района Курской области, обрабатывающих персональные данные, аттестованных в соответствии с требованиями действующего законодательства в сфере защиты информации;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EB822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5AC5B2" w14:textId="77777777" w:rsidR="006B00FE" w:rsidRDefault="00AF3FB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F133B" w14:textId="77777777" w:rsidR="006B00FE" w:rsidRDefault="00AF3FB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1A8E9" w14:textId="77777777" w:rsidR="006B00FE" w:rsidRDefault="00AF3FB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9AA65" w14:textId="77777777" w:rsidR="006B00FE" w:rsidRDefault="00AF3FB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A9D90" w14:textId="77777777" w:rsidR="006B00FE" w:rsidRDefault="00AF3FB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B71FA" w14:textId="77777777" w:rsidR="006B00FE" w:rsidRDefault="00AF3FB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08DC3" w14:textId="77777777" w:rsidR="006B00FE" w:rsidRDefault="00AF3FB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409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B5B1E" w14:textId="77777777" w:rsidR="006B00FE" w:rsidRDefault="006B00FE">
            <w:pPr>
              <w:pStyle w:val="Standard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00FE" w14:paraId="28D0D22A" w14:textId="77777777">
        <w:tblPrEx>
          <w:tblCellMar>
            <w:top w:w="0" w:type="dxa"/>
            <w:bottom w:w="0" w:type="dxa"/>
          </w:tblCellMar>
        </w:tblPrEx>
        <w:trPr>
          <w:cantSplit/>
          <w:trHeight w:val="36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DA3F8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83B3B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объектов </w:t>
            </w:r>
            <w:r>
              <w:rPr>
                <w:rFonts w:ascii="Times New Roman" w:hAnsi="Times New Roman"/>
              </w:rPr>
              <w:t>информатизации Администрации Курчатовского района Курской области, обрабатывающих сведения, составляющие государственную тайну, оснащенных сертифицированными средствами защиты информации;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533FA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7ED17" w14:textId="77777777" w:rsidR="006B00FE" w:rsidRDefault="00AF3FB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2F5B13" w14:textId="77777777" w:rsidR="006B00FE" w:rsidRDefault="00AF3FB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5F24B" w14:textId="77777777" w:rsidR="006B00FE" w:rsidRDefault="00AF3FB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D13F8" w14:textId="77777777" w:rsidR="006B00FE" w:rsidRDefault="00AF3FB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3DA26" w14:textId="77777777" w:rsidR="006B00FE" w:rsidRDefault="00AF3FB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4C178" w14:textId="77777777" w:rsidR="006B00FE" w:rsidRDefault="00AF3FB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2ECE05" w14:textId="77777777" w:rsidR="006B00FE" w:rsidRDefault="00AF3FB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409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25CDA" w14:textId="77777777" w:rsidR="006B00FE" w:rsidRDefault="006B00FE">
            <w:pPr>
              <w:pStyle w:val="Standard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00FE" w14:paraId="0359C883" w14:textId="77777777">
        <w:tblPrEx>
          <w:tblCellMar>
            <w:top w:w="0" w:type="dxa"/>
            <w:bottom w:w="0" w:type="dxa"/>
          </w:tblCellMar>
        </w:tblPrEx>
        <w:trPr>
          <w:cantSplit/>
          <w:trHeight w:val="36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1B6D39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A06FD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объектов информатизации Администрации Курчатовского района Курской области, обрабатывающих персональные данные, оснащенных сертифицированными средствами защиты информации;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AE550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BF9E4" w14:textId="77777777" w:rsidR="006B00FE" w:rsidRDefault="00AF3FB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E72C7" w14:textId="77777777" w:rsidR="006B00FE" w:rsidRDefault="00AF3FB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A5F2B1" w14:textId="77777777" w:rsidR="006B00FE" w:rsidRDefault="00AF3FB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5C4531" w14:textId="77777777" w:rsidR="006B00FE" w:rsidRDefault="00AF3FB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76149" w14:textId="77777777" w:rsidR="006B00FE" w:rsidRDefault="00AF3FB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C0A5C" w14:textId="77777777" w:rsidR="006B00FE" w:rsidRDefault="00AF3FB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620EC" w14:textId="77777777" w:rsidR="006B00FE" w:rsidRDefault="00AF3FB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409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9CBBD" w14:textId="77777777" w:rsidR="006B00FE" w:rsidRDefault="006B00FE">
            <w:pPr>
              <w:pStyle w:val="Standard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66DFB92" w14:textId="77777777" w:rsidR="006B00FE" w:rsidRDefault="006B00FE">
      <w:pPr>
        <w:pStyle w:val="Standard"/>
        <w:tabs>
          <w:tab w:val="left" w:pos="12616"/>
        </w:tabs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458C96F" w14:textId="77777777" w:rsidR="006B00FE" w:rsidRDefault="00AF3FB3">
      <w:pPr>
        <w:pStyle w:val="Standard"/>
        <w:tabs>
          <w:tab w:val="left" w:pos="12616"/>
        </w:tabs>
        <w:autoSpaceDE w:val="0"/>
        <w:spacing w:after="0" w:line="240" w:lineRule="auto"/>
        <w:ind w:right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p w14:paraId="3D348669" w14:textId="77777777" w:rsidR="006B00FE" w:rsidRDefault="006B00FE">
      <w:pPr>
        <w:pStyle w:val="Standard"/>
        <w:tabs>
          <w:tab w:val="left" w:pos="12616"/>
        </w:tabs>
        <w:autoSpaceDE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31530E1" w14:textId="77777777" w:rsidR="006B00FE" w:rsidRDefault="00AF3FB3">
      <w:pPr>
        <w:pStyle w:val="Standard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14:paraId="7F00ED31" w14:textId="77777777" w:rsidR="006B00FE" w:rsidRDefault="00AF3FB3">
      <w:pPr>
        <w:pStyle w:val="Standard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основных мероприятий муниципальной программы Курчатовского района</w:t>
      </w:r>
    </w:p>
    <w:p w14:paraId="61987F9D" w14:textId="77777777" w:rsidR="006B00FE" w:rsidRDefault="00AF3FB3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Курской области «Развитие информационного общества»</w:t>
      </w:r>
    </w:p>
    <w:p w14:paraId="32648BF8" w14:textId="77777777" w:rsidR="006B00FE" w:rsidRDefault="006B00FE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05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585"/>
        <w:gridCol w:w="1491"/>
        <w:gridCol w:w="655"/>
        <w:gridCol w:w="690"/>
        <w:gridCol w:w="3795"/>
        <w:gridCol w:w="2325"/>
        <w:gridCol w:w="3630"/>
      </w:tblGrid>
      <w:tr w:rsidR="006B00FE" w14:paraId="36BBA8A7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6C14" w14:textId="77777777" w:rsidR="006B00FE" w:rsidRDefault="00AF3F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65F123F0" w14:textId="77777777" w:rsidR="006B00FE" w:rsidRDefault="00AF3F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CA4DF" w14:textId="77777777" w:rsidR="006B00FE" w:rsidRDefault="00AF3F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 основного мероприятия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DF46C" w14:textId="77777777" w:rsidR="006B00FE" w:rsidRDefault="00AF3F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6C559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DD9C0" w14:textId="77777777" w:rsidR="006B00FE" w:rsidRDefault="00AF3F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Ожидаемый непосредственный результат </w:t>
            </w:r>
            <w:r>
              <w:rPr>
                <w:rFonts w:ascii="Times New Roman" w:hAnsi="Times New Roman" w:cs="Times New Roman"/>
              </w:rPr>
              <w:t>(краткое описание)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75C3C" w14:textId="77777777" w:rsidR="006B00FE" w:rsidRDefault="00AF3F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Последствия нереализации муниципальной  программы, основного мероприятия</w:t>
            </w:r>
          </w:p>
        </w:tc>
        <w:tc>
          <w:tcPr>
            <w:tcW w:w="3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608F" w14:textId="77777777" w:rsidR="006B00FE" w:rsidRDefault="00AF3F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показателями муниципальной программы</w:t>
            </w:r>
          </w:p>
          <w:p w14:paraId="14C723F8" w14:textId="77777777" w:rsidR="006B00FE" w:rsidRDefault="00AF3F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(подпрограммы)</w:t>
            </w:r>
          </w:p>
        </w:tc>
      </w:tr>
      <w:tr w:rsidR="006B00FE" w14:paraId="23CC9F74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1D40D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0D834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328CB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0CEC9" w14:textId="77777777" w:rsidR="006B00FE" w:rsidRDefault="00AF3FB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начала реализации 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9C319" w14:textId="77777777" w:rsidR="006B00FE" w:rsidRDefault="00AF3FB3">
            <w:pPr>
              <w:pStyle w:val="ConsPlusCell"/>
              <w:widowControl/>
              <w:ind w:firstLine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E53E6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572C5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3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0F60F" w14:textId="77777777" w:rsidR="006B00FE" w:rsidRDefault="006B00FE">
            <w:pPr>
              <w:rPr>
                <w:rFonts w:hint="eastAsia"/>
              </w:rPr>
            </w:pPr>
          </w:p>
        </w:tc>
      </w:tr>
      <w:tr w:rsidR="006B00FE" w14:paraId="5FF87E97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DDE4F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66D3E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9B6C4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575D8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67D85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A0493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E55A7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8B585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B00FE" w14:paraId="0D4A72B3" w14:textId="77777777">
        <w:tblPrEx>
          <w:tblCellMar>
            <w:top w:w="0" w:type="dxa"/>
            <w:bottom w:w="0" w:type="dxa"/>
          </w:tblCellMar>
        </w:tblPrEx>
        <w:tc>
          <w:tcPr>
            <w:tcW w:w="15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D4770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Подпрограмма 1 </w:t>
            </w:r>
            <w:r>
              <w:rPr>
                <w:rFonts w:ascii="Times New Roman" w:hAnsi="Times New Roman"/>
                <w:b/>
              </w:rPr>
              <w:t>«Электронное правительство»</w:t>
            </w:r>
          </w:p>
        </w:tc>
      </w:tr>
      <w:tr w:rsidR="006B00FE" w14:paraId="3FDA6CB8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EFCCA" w14:textId="77777777" w:rsidR="006B00FE" w:rsidRDefault="00AF3F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C153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мероприятий по формированию Электронного правительства», состоящее из основного направления:</w:t>
            </w:r>
          </w:p>
          <w:p w14:paraId="3C097561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выполнение других (прочих) обязательств органа местного самоуправления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8D71D" w14:textId="77777777" w:rsidR="006B00FE" w:rsidRDefault="00AF3FB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делами Администрации </w:t>
            </w:r>
            <w:r>
              <w:rPr>
                <w:rFonts w:ascii="Times New Roman" w:hAnsi="Times New Roman" w:cs="Times New Roman"/>
              </w:rPr>
              <w:t>Курчатовского района Курской</w:t>
            </w:r>
          </w:p>
          <w:p w14:paraId="6C915B4F" w14:textId="77777777" w:rsidR="006B00FE" w:rsidRDefault="00AF3FB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8D57F" w14:textId="77777777" w:rsidR="006B00FE" w:rsidRDefault="00AF3F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31CEA" w14:textId="77777777" w:rsidR="006B00FE" w:rsidRDefault="00AF3F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 г.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90431" w14:textId="77777777" w:rsidR="006B00FE" w:rsidRDefault="00AF3FB3">
            <w:pPr>
              <w:pStyle w:val="Standard"/>
              <w:spacing w:after="0" w:line="240" w:lineRule="auto"/>
              <w:ind w:firstLine="7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-доля рабочих мест сотрудников  Администрации Курчатовского района Курской области, обеспеченных широкополосным доступом к сети Интернет;</w:t>
            </w:r>
          </w:p>
          <w:p w14:paraId="65F294B4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использование системы электронного документооборота (СЭД) в Администрации Курчатовского района Курской области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FB37B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программно-технического сопровождения  невозможность использования информационно-коммуникационных технологий в Администрации Курчатовского района Курской области, являющейся участником единой информационно-коммуникационной среды, неэффективное исполнение Администрацией Курчатовского района Курской области своих функций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53359" w14:textId="77777777" w:rsidR="006B00FE" w:rsidRDefault="00AF3FB3">
            <w:pPr>
              <w:pStyle w:val="bullets"/>
              <w:numPr>
                <w:ilvl w:val="0"/>
                <w:numId w:val="0"/>
              </w:numPr>
              <w:spacing w:before="0" w:line="240" w:lineRule="auto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Степень достижения результатов мероприятия будет оценена за счет следующих показателей:</w:t>
            </w:r>
          </w:p>
          <w:p w14:paraId="321FC9FB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-доля рабочих мест сотрудников  </w:t>
            </w:r>
            <w:r>
              <w:rPr>
                <w:rFonts w:ascii="Times New Roman" w:hAnsi="Times New Roman"/>
              </w:rPr>
              <w:t>Администрации Курчатовского района Курской области, обеспеченных широкополосным доступом к сети Интернет;</w:t>
            </w:r>
          </w:p>
          <w:p w14:paraId="08946459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-функционирование системы электронного документооборота (СЭД) в Администрации Курчатовского района Курской области;</w:t>
            </w:r>
          </w:p>
        </w:tc>
      </w:tr>
      <w:tr w:rsidR="006B00FE" w14:paraId="70B757A4" w14:textId="77777777">
        <w:tblPrEx>
          <w:tblCellMar>
            <w:top w:w="0" w:type="dxa"/>
            <w:bottom w:w="0" w:type="dxa"/>
          </w:tblCellMar>
        </w:tblPrEx>
        <w:tc>
          <w:tcPr>
            <w:tcW w:w="15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A623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Подпрограмма 2 «Развитие </w:t>
            </w:r>
            <w:r>
              <w:rPr>
                <w:rFonts w:ascii="Times New Roman" w:hAnsi="Times New Roman"/>
                <w:b/>
              </w:rPr>
              <w:t>системы защиты информации»</w:t>
            </w:r>
          </w:p>
        </w:tc>
      </w:tr>
      <w:tr w:rsidR="006B00FE" w14:paraId="465F0015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20FE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09833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по обеспечению безопасности в информационно-коммуникационной сфере», состоящее из  основного направления:</w:t>
            </w:r>
          </w:p>
          <w:p w14:paraId="709BB3E4" w14:textId="77777777" w:rsidR="006B00FE" w:rsidRDefault="00AF3FB3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 xml:space="preserve"> - выполнение других (прочих) обязательств органа местного самоуправления</w:t>
            </w:r>
          </w:p>
          <w:p w14:paraId="20512A17" w14:textId="77777777" w:rsidR="006B00FE" w:rsidRDefault="006B00FE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87C5C" w14:textId="77777777" w:rsidR="006B00FE" w:rsidRDefault="00AF3FB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делами Администрации Курчатовского района Курской</w:t>
            </w:r>
          </w:p>
          <w:p w14:paraId="7A57C49D" w14:textId="77777777" w:rsidR="006B00FE" w:rsidRDefault="00AF3FB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EAA28" w14:textId="77777777" w:rsidR="006B00FE" w:rsidRDefault="00AF3FB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28264" w14:textId="77777777" w:rsidR="006B00FE" w:rsidRDefault="00AF3F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 г.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12990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обеспечение прав и свобод граждан при обработке их персональных данных, в том числе защиту прав на неприкосновенность частной жизни, личной и семейной тайны в части обеспечения защиты персональных данных, обрабатываемых в информационных системах Курчатовского района Курской области;</w:t>
            </w:r>
          </w:p>
          <w:p w14:paraId="6AA48799" w14:textId="77777777" w:rsidR="006B00FE" w:rsidRDefault="00AF3FB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 - минимизация рисков финансовых потерь и социальной нестабильности, которые могут наступить за счет несанкционированного доступа к информационным системам Администрации Курчатовского района Курской области, искажения или уничтожения обрабатываемых в них информационных ресурсов;</w:t>
            </w:r>
          </w:p>
          <w:p w14:paraId="44F2F663" w14:textId="77777777" w:rsidR="006B00FE" w:rsidRDefault="00AF3FB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 - обеспечение стабильной работы информационных систем Администрации Курчатовского района Курской области, что в свою очередь позволит </w:t>
            </w:r>
            <w:r>
              <w:rPr>
                <w:rFonts w:ascii="Times New Roman" w:hAnsi="Times New Roman"/>
              </w:rPr>
              <w:t>оказывать государственные и муниципальные услуги населению на необходимом уровне;</w:t>
            </w:r>
          </w:p>
          <w:p w14:paraId="37E30CD5" w14:textId="77777777" w:rsidR="006B00FE" w:rsidRDefault="00AF3FB3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 xml:space="preserve"> - построение единой сети по работе с обращениями граждан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00B31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невозможность обрабатывать информацию с ограниченным доступом на объектах информатизации Администрации Курчатовского района Курской области,</w:t>
            </w:r>
          </w:p>
          <w:p w14:paraId="116A190A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неэффективное использование созданных систем защиты информации и, следовательно, к несанкционированному доступу к защищаемой информации или её утрате;</w:t>
            </w:r>
          </w:p>
          <w:p w14:paraId="2E4F5DFD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невозможность перехода на постоянный режим работы системы личного </w:t>
            </w:r>
            <w:r>
              <w:rPr>
                <w:rFonts w:ascii="Times New Roman" w:hAnsi="Times New Roman"/>
              </w:rPr>
              <w:t>приема граждан,  а также невозможность проведения ежегодного общероссийского дня приема граждан.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58615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доля объектов информатизации Администрации Курчатовского района Курской области, обрабатывающих сведения, составляющие государственную тайну, аттестованных в соответствии с требованиями действующего законодательства в сфере защиты информации;</w:t>
            </w:r>
          </w:p>
          <w:p w14:paraId="5B859EEE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доля объектов информатизации органов Администрации Курчатовского района Курской области, обрабатывающих персональные данные, аттестованных в соответствии с требованиями действующего законодательства в сфере защиты информации;</w:t>
            </w:r>
          </w:p>
          <w:p w14:paraId="302EFF5B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доля объектов информатизации Администрации Курчатовского района Курской области, обрабатывающих сведения, составляющие государственную тайну, оснащенных сертифицированными средствами защиты информации;</w:t>
            </w:r>
          </w:p>
          <w:p w14:paraId="1607194F" w14:textId="77777777" w:rsidR="006B00FE" w:rsidRDefault="00AF3FB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 - доля объектов информатизации Администрации Курчатовского района Курской области, обрабатывающих персональные данные, оснащенных сертифицированными средствами защиты информации;</w:t>
            </w:r>
          </w:p>
          <w:p w14:paraId="2962979C" w14:textId="77777777" w:rsidR="006B00FE" w:rsidRDefault="00AF3FB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 - количество специалистов Администрации Курчатовского района Курской области, принявших участие в семинарах, осуществивших обучение, повышение квалификации, профессиональную переподготовку в области защиты информации</w:t>
            </w:r>
          </w:p>
        </w:tc>
      </w:tr>
    </w:tbl>
    <w:p w14:paraId="4592F940" w14:textId="77777777" w:rsidR="006B00FE" w:rsidRDefault="006B00FE">
      <w:pPr>
        <w:pStyle w:val="Standard"/>
        <w:tabs>
          <w:tab w:val="left" w:pos="12616"/>
        </w:tabs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270DB00" w14:textId="77777777" w:rsidR="006B00FE" w:rsidRDefault="006B00FE">
      <w:pPr>
        <w:pStyle w:val="Standard"/>
        <w:tabs>
          <w:tab w:val="left" w:pos="12616"/>
        </w:tabs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E8E652B" w14:textId="77777777" w:rsidR="006B00FE" w:rsidRDefault="006B00FE">
      <w:pPr>
        <w:pStyle w:val="Standard"/>
        <w:tabs>
          <w:tab w:val="left" w:pos="12616"/>
        </w:tabs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7CBF81E" w14:textId="77777777" w:rsidR="006B00FE" w:rsidRDefault="006B00FE">
      <w:pPr>
        <w:pStyle w:val="Standard"/>
        <w:tabs>
          <w:tab w:val="left" w:pos="12616"/>
        </w:tabs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6FA540A" w14:textId="77777777" w:rsidR="006B00FE" w:rsidRDefault="006B00FE">
      <w:pPr>
        <w:pStyle w:val="Standard"/>
        <w:tabs>
          <w:tab w:val="left" w:pos="12616"/>
        </w:tabs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C76E5DD" w14:textId="77777777" w:rsidR="006B00FE" w:rsidRDefault="00AF3FB3">
      <w:pPr>
        <w:pStyle w:val="Standard"/>
        <w:tabs>
          <w:tab w:val="left" w:pos="12616"/>
          <w:tab w:val="left" w:pos="14625"/>
        </w:tabs>
        <w:autoSpaceDE w:val="0"/>
        <w:spacing w:after="0" w:line="240" w:lineRule="auto"/>
        <w:ind w:right="3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</w:t>
      </w:r>
    </w:p>
    <w:p w14:paraId="585D2E25" w14:textId="77777777" w:rsidR="006B00FE" w:rsidRDefault="006B00FE">
      <w:pPr>
        <w:pStyle w:val="Standard"/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9C019A3" w14:textId="77777777" w:rsidR="006B00FE" w:rsidRDefault="00AF3FB3">
      <w:pPr>
        <w:pStyle w:val="Standard"/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Ресурсное обеспечение реализации </w:t>
      </w:r>
      <w:r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14:paraId="29A42DAD" w14:textId="77777777" w:rsidR="006B00FE" w:rsidRDefault="00AF3FB3">
      <w:pPr>
        <w:pStyle w:val="Standard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Курчатовского района </w:t>
      </w:r>
      <w:r>
        <w:rPr>
          <w:rFonts w:ascii="Times New Roman" w:hAnsi="Times New Roman"/>
          <w:b/>
          <w:sz w:val="24"/>
          <w:szCs w:val="24"/>
        </w:rPr>
        <w:t>Курской области «Развитие информационного общества»</w:t>
      </w:r>
    </w:p>
    <w:p w14:paraId="1A7906D0" w14:textId="77777777" w:rsidR="006B00FE" w:rsidRDefault="00AF3FB3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 счет средств районного бюджета (руб.)</w:t>
      </w:r>
    </w:p>
    <w:p w14:paraId="30071F8C" w14:textId="77777777" w:rsidR="006B00FE" w:rsidRDefault="006B00FE">
      <w:pPr>
        <w:pStyle w:val="Standard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5690" w:type="dxa"/>
        <w:tblInd w:w="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5"/>
        <w:gridCol w:w="1710"/>
        <w:gridCol w:w="1560"/>
        <w:gridCol w:w="705"/>
        <w:gridCol w:w="855"/>
        <w:gridCol w:w="705"/>
        <w:gridCol w:w="1275"/>
        <w:gridCol w:w="570"/>
        <w:gridCol w:w="960"/>
        <w:gridCol w:w="1080"/>
        <w:gridCol w:w="960"/>
        <w:gridCol w:w="1020"/>
        <w:gridCol w:w="960"/>
        <w:gridCol w:w="915"/>
        <w:gridCol w:w="900"/>
      </w:tblGrid>
      <w:tr w:rsidR="006B00FE" w14:paraId="088CDFEE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0A5D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Статус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456B9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программы,</w:t>
            </w:r>
          </w:p>
          <w:p w14:paraId="2E5FAEE1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подпрограммы муниципальной программы,</w:t>
            </w:r>
          </w:p>
          <w:p w14:paraId="27C4C601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основного</w:t>
            </w:r>
          </w:p>
          <w:p w14:paraId="42ECED27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2D460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</w:p>
          <w:p w14:paraId="02AA2D3D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исполнитель,</w:t>
            </w:r>
          </w:p>
          <w:p w14:paraId="55961FC7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соисполнители,</w:t>
            </w:r>
          </w:p>
          <w:p w14:paraId="7B4DEBFC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участники</w:t>
            </w: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31974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Код бюджетной классификации</w:t>
            </w:r>
          </w:p>
          <w:p w14:paraId="2FD48189" w14:textId="77777777" w:rsidR="006B00FE" w:rsidRDefault="006B00F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14:paraId="067A2B22" w14:textId="77777777" w:rsidR="006B00FE" w:rsidRDefault="006B00F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559F9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Расходы (руб.), годы</w:t>
            </w:r>
          </w:p>
          <w:p w14:paraId="6EE955C9" w14:textId="77777777" w:rsidR="006B00FE" w:rsidRDefault="006B00F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6B00FE" w14:paraId="3292BC25" w14:textId="77777777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741F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E87C1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ABD51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DD433" w14:textId="77777777" w:rsidR="006B00FE" w:rsidRDefault="006B00FE">
            <w:pPr>
              <w:pStyle w:val="Standard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2611A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ГРБС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3DB3D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Рз 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EA739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ЦСР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21D69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ВР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F079C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2024г.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3A392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2025г.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6DED8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2026г.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FF742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2027г.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D834E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2028г.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3297D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2029г.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B9EAB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2030г.</w:t>
            </w:r>
          </w:p>
        </w:tc>
      </w:tr>
      <w:tr w:rsidR="006B00FE" w14:paraId="10E08739" w14:textId="77777777">
        <w:tblPrEx>
          <w:tblCellMar>
            <w:top w:w="0" w:type="dxa"/>
            <w:bottom w:w="0" w:type="dxa"/>
          </w:tblCellMar>
        </w:tblPrEx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8AFDB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</w:t>
            </w:r>
          </w:p>
          <w:p w14:paraId="798F4B48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программа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80A7C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«Развитие  информационного общества»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6FE4E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14:paraId="0C16C637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Курчатовского района</w:t>
            </w:r>
          </w:p>
          <w:p w14:paraId="60BED138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Курской области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D35C0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C982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67A5D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F81C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B1818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84D53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269821,0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B45B0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100000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574B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100000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A9084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100000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70199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100000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54F22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100000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98B44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100000</w:t>
            </w:r>
          </w:p>
        </w:tc>
      </w:tr>
      <w:tr w:rsidR="006B00FE" w14:paraId="41D3ABD0" w14:textId="77777777">
        <w:tblPrEx>
          <w:tblCellMar>
            <w:top w:w="0" w:type="dxa"/>
            <w:bottom w:w="0" w:type="dxa"/>
          </w:tblCellMar>
        </w:tblPrEx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04F2E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A5766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7CD08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71BD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54496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5221C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A4A0F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82301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39316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269821,0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E95E6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C00000"/>
                <w:sz w:val="18"/>
                <w:szCs w:val="18"/>
              </w:rPr>
              <w:t>100000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96968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C00000"/>
                <w:sz w:val="18"/>
                <w:szCs w:val="18"/>
              </w:rPr>
              <w:t>100000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D6DE3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C00000"/>
                <w:sz w:val="18"/>
                <w:szCs w:val="18"/>
              </w:rPr>
              <w:t>100000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D4C4B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C00000"/>
                <w:sz w:val="18"/>
                <w:szCs w:val="18"/>
              </w:rPr>
              <w:t>100000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C73D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C00000"/>
                <w:sz w:val="18"/>
                <w:szCs w:val="18"/>
              </w:rPr>
              <w:t>100000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C61E0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C00000"/>
                <w:sz w:val="18"/>
                <w:szCs w:val="18"/>
              </w:rPr>
              <w:t>100000</w:t>
            </w:r>
          </w:p>
        </w:tc>
      </w:tr>
      <w:tr w:rsidR="006B00FE" w14:paraId="277DA490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31171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115D0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E867B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A0630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C0953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E7D3B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73699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65037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03681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7DB9E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0ED53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D7A71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F3378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64415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EAA06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6B00FE" w14:paraId="4D6E1F09" w14:textId="777777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EEFDF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 1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50366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«Электронное правительство» муниципальной программы Курчатовского района Курской области «Развитие информационного общества»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01B2B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14:paraId="07DF4CE4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Курчатовского района</w:t>
            </w:r>
          </w:p>
          <w:p w14:paraId="1C957B81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Курской области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FD1F1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5C85E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4925E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0048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7A5B9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D5C55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110691,0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C1693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ADC40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0245D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00EED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7FC6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7BB6E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</w:tr>
      <w:tr w:rsidR="006B00FE" w14:paraId="24311238" w14:textId="7777777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97F54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671F0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DD569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0F316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A79F1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5026C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AA3FB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1973E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4152B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CDEFA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2D3D2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4DF35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3BC6A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FDEE9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77786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B00FE" w14:paraId="228DBA7A" w14:textId="77777777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4AD36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5B34E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C8423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1385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7C93C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B633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D8D3B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004F3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AA311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110691,0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E6CE9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50727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03B35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4A81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0012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677C7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</w:tr>
      <w:tr w:rsidR="006B00FE" w14:paraId="2C535391" w14:textId="77777777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7A21A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299BD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0966A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74789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0233E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4DE82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90B07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8D14E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254EF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12620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0502C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08AD2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A54CF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45DB7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C317C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6B00FE" w14:paraId="1E2C0FA5" w14:textId="77777777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99C46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CDE8E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2BF1C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A60A0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9B098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8823A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897BB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9E4C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2C0C0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931E2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B846B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3C421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7F5DC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FEAE4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2EAF1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6B00FE" w14:paraId="2F812D22" w14:textId="77777777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0FC98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709EA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446C6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C0201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C5AA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CFAC6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D6D0D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D4D83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607F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9D40A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82653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31BD2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EED5A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47A07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A1A57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6B00FE" w14:paraId="51595ACE" w14:textId="77777777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D4DAB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</w:t>
            </w:r>
          </w:p>
          <w:p w14:paraId="58894434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A69BE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Осуществление мероприятий по формированию электронного правительства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75240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14:paraId="316B2BE1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Курчатовского района</w:t>
            </w:r>
          </w:p>
          <w:p w14:paraId="777F2D47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Курской области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8F520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0C20A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C54F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E5312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5BE9F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8E83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110691,0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E0CA1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782E8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F963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D3596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DA79E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1011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</w:tr>
      <w:tr w:rsidR="006B00FE" w14:paraId="48EB13EF" w14:textId="7777777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D69C6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FC212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5112C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0765D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99C29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8AA95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5003B" w14:textId="77777777" w:rsidR="006B00FE" w:rsidRDefault="00AF3FB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20 1 0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692B5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6D0DE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7A771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F8F3D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6F44C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D8FC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EF911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5B985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6B00FE" w14:paraId="474E2DDC" w14:textId="77777777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891F6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477EA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91510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9E47A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ED1BF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1536C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A1135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2CFDC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E7D8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110691,0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6FED2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A7E5A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E2826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72865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5AECB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F5E37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</w:tr>
      <w:tr w:rsidR="006B00FE" w14:paraId="14DCF468" w14:textId="7777777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22E82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060C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7C583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1138D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7BD58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7D0DB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2D02" w14:textId="77777777" w:rsidR="006B00FE" w:rsidRDefault="00AF3FB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20 1 0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FA28E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C131A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AD7B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D03C6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6B6B3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B9691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C1297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2037E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6B00FE" w14:paraId="51ED4F7F" w14:textId="77777777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0887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91F93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D200B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33771" w14:textId="77777777" w:rsidR="006B00FE" w:rsidRDefault="006B00F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29DAD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7D576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4BAA6" w14:textId="77777777" w:rsidR="006B00FE" w:rsidRDefault="00AF3FB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20 1 0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67A5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9E9A7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574CC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E9ABD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1C54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289ED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008C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BBE38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6B00FE" w14:paraId="37E717E1" w14:textId="77777777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F9D38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F3E45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49723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EAC9" w14:textId="77777777" w:rsidR="006B00FE" w:rsidRDefault="006B00F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A0F63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D3828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45A7" w14:textId="77777777" w:rsidR="006B00FE" w:rsidRDefault="00AF3FB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20 1 0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CD987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20348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4C8EE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D4242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391C0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B604C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A0C84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EF3AD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6B00FE" w14:paraId="518A1E19" w14:textId="7777777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D906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направление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17D32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C9B9D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14:paraId="4DEAB591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Курчатовского района</w:t>
            </w:r>
          </w:p>
          <w:p w14:paraId="40446C38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Курской области</w:t>
            </w:r>
          </w:p>
          <w:p w14:paraId="1BF87371" w14:textId="77777777" w:rsidR="006B00FE" w:rsidRDefault="006B00FE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17A63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0F49F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52445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D40DC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E10F0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C98EE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110691,0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3E92F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7A54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2C295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F8E57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9300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80FFD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</w:tr>
      <w:tr w:rsidR="006B00FE" w14:paraId="2FB3B1F0" w14:textId="7777777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196F9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9ABE4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43714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1A74B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BEED1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AA76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91EDF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 1 01 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23F15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ADC06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7B263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36280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67681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D20EF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54424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418AE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B00FE" w14:paraId="2DAA4438" w14:textId="7777777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E1F27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DE246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E7FBA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6FCC8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C4207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DB0F5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A5323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 1 01 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43F07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DD2B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110691,0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B6421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D37F4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8700C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F3F1F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55C07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87B98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</w:tr>
      <w:tr w:rsidR="006B00FE" w14:paraId="68A577F8" w14:textId="7777777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7F58D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420ED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003EE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3A783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E35B7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F8141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50F0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 1 01 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3D51D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38FC7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FA1C2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D487E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312BF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2DE5D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9595F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66535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6B00FE" w14:paraId="7019122C" w14:textId="7777777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85D81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7F3BC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E2CEA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E0100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9175F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25E17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09C9B" w14:textId="77777777" w:rsidR="006B00FE" w:rsidRDefault="00AF3FB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20 1 00 </w:t>
            </w:r>
            <w:r>
              <w:rPr>
                <w:rFonts w:ascii="Times New Roman" w:hAnsi="Times New Roman"/>
                <w:sz w:val="16"/>
                <w:szCs w:val="16"/>
              </w:rPr>
              <w:t>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4B0B7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C1E1F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C433C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C2292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729B6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7E988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6EC03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8EE41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6B00FE" w14:paraId="7BD5DFD4" w14:textId="7777777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B04AB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ED023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3BB82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D608B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D60C7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6998C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D4F06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 1 01 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77BD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77057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9BEA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31F7A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B3906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793BE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B9D77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4B5F8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6B00FE" w14:paraId="31957417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8C838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5DE18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«Развитие системы защиты информации» муниципальной программы Курчатовского района Курской области «Развитие информационного общества»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5F8B7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14:paraId="79E34E95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Курчатовского района</w:t>
            </w:r>
          </w:p>
          <w:p w14:paraId="204A9C9F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Курской области</w:t>
            </w:r>
          </w:p>
          <w:p w14:paraId="69674837" w14:textId="77777777" w:rsidR="006B00FE" w:rsidRDefault="006B00F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A589F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6A227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79C91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E3DD2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65E48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BC474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159130,0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C56E1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DCD2E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53693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B8F93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FE300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466B7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</w:tr>
      <w:tr w:rsidR="006B00FE" w14:paraId="34718B34" w14:textId="77777777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368A0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1ACE6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2C72D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FD81A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20D3F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325BE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CD9B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20 2 00 00000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B7625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0442D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159130,0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47148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A7F3F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04E2F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420B0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6E1F2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6CADD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</w:tr>
      <w:tr w:rsidR="006B00FE" w14:paraId="330258A3" w14:textId="77777777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61ABE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C9E20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B06D1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184EC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53B75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6DCA8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BFB1D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20 2 00 00000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D5889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A40CE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51227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62AA0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E0867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52DCF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4898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CECBA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6B00FE" w14:paraId="2F7BFDDE" w14:textId="7777777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F4079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96B4C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640DE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33AAD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EB0E7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55BF0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4DB88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20 2 00 00000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6C5F9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5CBEE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D4792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F8B45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ED119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88FD1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1EF69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A689D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6B00FE" w14:paraId="6D6E01CA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6F548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C9782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D3397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0E7C6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84815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22D76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6EDEC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20 2 00 00000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397F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490E7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7F0F9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2818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2FDED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6BCC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8773C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F1AA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6B00FE" w14:paraId="65F6EC34" w14:textId="77777777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7861D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0D762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Мероприятие по обеспечению безопасности в информационно-коммуникационной сфере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3A411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14:paraId="5139F55E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Курчатовского района</w:t>
            </w:r>
          </w:p>
          <w:p w14:paraId="37870525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Курской области</w:t>
            </w:r>
          </w:p>
          <w:p w14:paraId="51DD28CB" w14:textId="77777777" w:rsidR="006B00FE" w:rsidRDefault="006B00F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C72D11C" w14:textId="77777777" w:rsidR="006B00FE" w:rsidRDefault="006B00F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DF16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72683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D290E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D0A80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B99F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602E5" w14:textId="77777777" w:rsidR="006B00FE" w:rsidRDefault="00AF3FB3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59130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9E807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73067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8D3C7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17CDE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028FE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151AB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</w:tr>
      <w:tr w:rsidR="006B00FE" w14:paraId="3F0391CF" w14:textId="77777777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073FC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E765E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FDC9A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BB83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C79F0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ED503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B259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20 2 01 00000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CED82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03A4A" w14:textId="77777777" w:rsidR="006B00FE" w:rsidRDefault="00AF3FB3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59130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90D36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CB2C6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32DD2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AD99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DBE65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DED41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</w:tr>
      <w:tr w:rsidR="006B00FE" w14:paraId="28FA191E" w14:textId="7777777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D78B6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C8EAC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A2AF0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DF37C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29BAA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A8467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62D60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20 2 01 00000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77A11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2AEE0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B92E7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F855B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BBAF1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F82F2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F5E20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AADCC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00FE" w14:paraId="0E1AB87F" w14:textId="7777777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25B9C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12821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D61E0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0B58E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1C0A1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7DB98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040D7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20 2 01 00000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46426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3034F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2D122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DBA40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F0C3A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50B40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D6B98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57BCA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</w:pPr>
          </w:p>
        </w:tc>
      </w:tr>
      <w:tr w:rsidR="006B00FE" w14:paraId="278B86F8" w14:textId="77777777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497E2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направление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9856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7EFE8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14:paraId="269BA13A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Курчатовского района</w:t>
            </w:r>
          </w:p>
          <w:p w14:paraId="3B84F0FB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Курской области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DAEE3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B3545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78D2D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FF3F5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EB42E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308B4" w14:textId="77777777" w:rsidR="006B00FE" w:rsidRDefault="00AF3FB3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59130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19983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B124D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9FA66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80083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52D1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E02BB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</w:tr>
      <w:tr w:rsidR="006B00FE" w14:paraId="0EBCA93D" w14:textId="7777777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9310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7A4C7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94992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859CE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9FFBD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4CF93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C130B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 2 01 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36244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994E" w14:textId="77777777" w:rsidR="006B00FE" w:rsidRDefault="00AF3FB3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59130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F0D91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85169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0BE6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D5FD4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229CB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5286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</w:tr>
      <w:tr w:rsidR="006B00FE" w14:paraId="4E98D1DF" w14:textId="7777777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5325E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A3C9B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3D4E9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B6E1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38D1D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94DEE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6660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 2 01 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72C39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834CA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DF80F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226A6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187EB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82580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38540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DBB8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00FE" w14:paraId="7DD05056" w14:textId="7777777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4269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8D49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10CE0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7C1AC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A439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1F627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CE8AB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 2 01 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6D24C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E6FD9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5A12F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5819B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A08FB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7276C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05ACF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8ABB6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14:paraId="3BA6F0AC" w14:textId="77777777" w:rsidR="006B00FE" w:rsidRDefault="00AF3FB3">
      <w:pPr>
        <w:pStyle w:val="Standard"/>
        <w:pageBreakBefore/>
        <w:tabs>
          <w:tab w:val="left" w:pos="12616"/>
        </w:tabs>
        <w:autoSpaceDE w:val="0"/>
        <w:spacing w:after="0" w:line="240" w:lineRule="auto"/>
        <w:ind w:right="4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6</w:t>
      </w:r>
    </w:p>
    <w:p w14:paraId="0E6BD306" w14:textId="77777777" w:rsidR="006B00FE" w:rsidRDefault="00AF3FB3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14:paraId="598B4D2B" w14:textId="77777777" w:rsidR="006B00FE" w:rsidRDefault="00AF3FB3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прогнозная (справочная) оценка расходов</w:t>
      </w:r>
    </w:p>
    <w:p w14:paraId="501C491B" w14:textId="77777777" w:rsidR="006B00FE" w:rsidRDefault="00AF3FB3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федерального бюджета, областного бюджета, местных бюджетов</w:t>
      </w:r>
    </w:p>
    <w:p w14:paraId="682D6C85" w14:textId="77777777" w:rsidR="006B00FE" w:rsidRDefault="00AF3FB3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 внебюджетных источников на реализацию целей муниципальной программы (рублей)</w:t>
      </w:r>
    </w:p>
    <w:tbl>
      <w:tblPr>
        <w:tblW w:w="15465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6"/>
        <w:gridCol w:w="3639"/>
        <w:gridCol w:w="2490"/>
        <w:gridCol w:w="1140"/>
        <w:gridCol w:w="1125"/>
        <w:gridCol w:w="960"/>
        <w:gridCol w:w="1080"/>
        <w:gridCol w:w="1020"/>
        <w:gridCol w:w="975"/>
        <w:gridCol w:w="840"/>
      </w:tblGrid>
      <w:tr w:rsidR="006B00FE" w14:paraId="73CD19F3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910BF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3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42E7A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муниципальной     </w:t>
            </w:r>
          </w:p>
          <w:p w14:paraId="5BA7D5E9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программы, подпрограммы</w:t>
            </w:r>
          </w:p>
          <w:p w14:paraId="50C63272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муниципальной программы,</w:t>
            </w:r>
          </w:p>
          <w:p w14:paraId="5E8A2158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основного мероприятия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E1651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  <w:p w14:paraId="271B0A1A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ресурсного</w:t>
            </w:r>
          </w:p>
          <w:p w14:paraId="535F57D8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обеспечения</w:t>
            </w:r>
          </w:p>
        </w:tc>
        <w:tc>
          <w:tcPr>
            <w:tcW w:w="5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9CF7D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Оценка расходов (рублей), годы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9B5F7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B079" w14:textId="77777777" w:rsidR="006B00FE" w:rsidRDefault="006B00F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B00FE" w14:paraId="7E64FE40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97332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4F8A4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37D3F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8D9A5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2024г.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236E0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02877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D0A2F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2027г.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CACAD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2028г.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94F93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2029г.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E955F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2030г.</w:t>
            </w:r>
          </w:p>
        </w:tc>
      </w:tr>
      <w:tr w:rsidR="006B00FE" w14:paraId="60D35599" w14:textId="77777777">
        <w:tblPrEx>
          <w:tblCellMar>
            <w:top w:w="0" w:type="dxa"/>
            <w:bottom w:w="0" w:type="dxa"/>
          </w:tblCellMar>
        </w:tblPrEx>
        <w:trPr>
          <w:trHeight w:val="185"/>
          <w:tblHeader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AEBEB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943DB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CE5D9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A600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F249E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C9A56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C663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8214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7295C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A7E12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6B00FE" w14:paraId="7EA64702" w14:textId="7777777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7BF5A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Курчатовского района Курской области</w:t>
            </w:r>
          </w:p>
        </w:tc>
        <w:tc>
          <w:tcPr>
            <w:tcW w:w="3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4A155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«Развитие информационного общества»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1836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3C3C1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269821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9B1C7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100000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62A5D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100000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3EA0E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100000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704BD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100000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D7E7B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100000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A1AE4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100000</w:t>
            </w:r>
          </w:p>
        </w:tc>
      </w:tr>
      <w:tr w:rsidR="006B00FE" w14:paraId="3CACB6A7" w14:textId="77777777">
        <w:tblPrEx>
          <w:tblCellMar>
            <w:top w:w="0" w:type="dxa"/>
            <w:bottom w:w="0" w:type="dxa"/>
          </w:tblCellMar>
        </w:tblPrEx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F220C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9F137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79010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EA1CA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16C1F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D9B67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FBCD2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BAE8B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3AD57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DA7D8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B00FE" w14:paraId="539190E4" w14:textId="7777777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7EC73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6D212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5AB4B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94346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269821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6A4FB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100000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3EEC7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100000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C079C" w14:textId="77777777" w:rsidR="006B00FE" w:rsidRDefault="00AF3FB3">
            <w:pPr>
              <w:pStyle w:val="Standard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100000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CBD4E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100000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7426C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100000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C0CBD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100000</w:t>
            </w:r>
          </w:p>
        </w:tc>
      </w:tr>
      <w:tr w:rsidR="006B00FE" w14:paraId="444FA750" w14:textId="77777777">
        <w:tblPrEx>
          <w:tblCellMar>
            <w:top w:w="0" w:type="dxa"/>
            <w:bottom w:w="0" w:type="dxa"/>
          </w:tblCellMar>
        </w:tblPrEx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059C4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06CFF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266B4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бюджет МО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AC8CE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65045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21AD8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C97A7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2AA93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69921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D44A8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B00FE" w14:paraId="3BADB541" w14:textId="77777777">
        <w:tblPrEx>
          <w:tblCellMar>
            <w:top w:w="0" w:type="dxa"/>
            <w:bottom w:w="0" w:type="dxa"/>
          </w:tblCellMar>
        </w:tblPrEx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29070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BF381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5509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00472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782DF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48FC8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CE5B7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57346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41D72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A7029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B00FE" w14:paraId="7D3A06BE" w14:textId="77777777">
        <w:tblPrEx>
          <w:tblCellMar>
            <w:top w:w="0" w:type="dxa"/>
            <w:bottom w:w="0" w:type="dxa"/>
          </w:tblCellMar>
        </w:tblPrEx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F48DF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 1</w:t>
            </w:r>
          </w:p>
        </w:tc>
        <w:tc>
          <w:tcPr>
            <w:tcW w:w="3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46B6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«Электронное правительство» муниципальной программы Курчатовского района Курской области «Развитие информационного общества»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49AB3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6BC4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110691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61485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E2137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E7DD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7DB8E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EC15B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CBA0A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</w:tr>
      <w:tr w:rsidR="006B00FE" w14:paraId="4CFB8269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A38E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543B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82682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областной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A4993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59274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01DF8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A84EA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9EC56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C6539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42E93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B00FE" w14:paraId="1DB63B98" w14:textId="77777777">
        <w:tblPrEx>
          <w:tblCellMar>
            <w:top w:w="0" w:type="dxa"/>
            <w:bottom w:w="0" w:type="dxa"/>
          </w:tblCellMar>
        </w:tblPrEx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DB25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214F3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A8771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AD9BC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110691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FD969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4825C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9EEDE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DA6C5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3B186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E5958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</w:tr>
      <w:tr w:rsidR="006B00FE" w14:paraId="224479F6" w14:textId="77777777">
        <w:tblPrEx>
          <w:tblCellMar>
            <w:top w:w="0" w:type="dxa"/>
            <w:bottom w:w="0" w:type="dxa"/>
          </w:tblCellMar>
        </w:tblPrEx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8F9A7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67CB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08E6B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бюджет МО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47723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B5281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90213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132E5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6A8A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5EED9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8D5F2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B00FE" w14:paraId="184BEB50" w14:textId="77777777">
        <w:tblPrEx>
          <w:tblCellMar>
            <w:top w:w="0" w:type="dxa"/>
            <w:bottom w:w="0" w:type="dxa"/>
          </w:tblCellMar>
        </w:tblPrEx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78C10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51669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7065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999A6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84FAA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52F36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0E73C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3C09D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11C62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8ACE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B00FE" w14:paraId="686F79C9" w14:textId="77777777">
        <w:tblPrEx>
          <w:tblCellMar>
            <w:top w:w="0" w:type="dxa"/>
            <w:bottom w:w="0" w:type="dxa"/>
          </w:tblCellMar>
        </w:tblPrEx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F13CF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3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7CB70" w14:textId="77777777" w:rsidR="006B00FE" w:rsidRDefault="00AF3FB3">
            <w:pPr>
              <w:pStyle w:val="Standard"/>
              <w:spacing w:after="0" w:line="240" w:lineRule="auto"/>
              <w:ind w:firstLine="2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Осуществление мероприятий по формированию электронного правительства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435FE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834DB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110691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07864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7956E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C7586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58A58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924B1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16228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</w:tr>
      <w:tr w:rsidR="006B00FE" w14:paraId="75CF1791" w14:textId="77777777">
        <w:tblPrEx>
          <w:tblCellMar>
            <w:top w:w="0" w:type="dxa"/>
            <w:bottom w:w="0" w:type="dxa"/>
          </w:tblCellMar>
        </w:tblPrEx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00B62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16FA3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4B387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830DD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75AA3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CFC94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279AE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2DFBA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DC267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7CF79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B00FE" w14:paraId="72548FC3" w14:textId="77777777">
        <w:tblPrEx>
          <w:tblCellMar>
            <w:top w:w="0" w:type="dxa"/>
            <w:bottom w:w="0" w:type="dxa"/>
          </w:tblCellMar>
        </w:tblPrEx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801E0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CACF1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366BB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8CADC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110691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B12DF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AA49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4A8F9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329AE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2CE28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B951E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</w:tr>
      <w:tr w:rsidR="006B00FE" w14:paraId="666CBBC8" w14:textId="77777777">
        <w:tblPrEx>
          <w:tblCellMar>
            <w:top w:w="0" w:type="dxa"/>
            <w:bottom w:w="0" w:type="dxa"/>
          </w:tblCellMar>
        </w:tblPrEx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C3363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C2712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3A9AA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бюджет МО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0CD93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B731F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C2341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18141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87235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21BB1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D373B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B00FE" w14:paraId="57090C24" w14:textId="77777777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CD054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11D35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A22F1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B433B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EF371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E1B0E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0BC3B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1FC9A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45943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15DD2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B00FE" w14:paraId="200A5AF9" w14:textId="77777777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3AC87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направление</w:t>
            </w:r>
          </w:p>
        </w:tc>
        <w:tc>
          <w:tcPr>
            <w:tcW w:w="3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E7CA7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Выполнение других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(прочих) обязательств органа местного самоуправления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0E2B0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79D7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110691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00957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33F72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5E761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A74D1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04413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0780E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</w:tr>
      <w:tr w:rsidR="006B00FE" w14:paraId="13A11B03" w14:textId="77777777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0CA8A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6DFEE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9876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AA908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35A4B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BC68A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C7286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26915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5FB68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AA822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B00FE" w14:paraId="21E1491A" w14:textId="7777777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602D4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75674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C9F5F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AC353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110691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40964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90AAE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BAEC0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BA0D7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2E94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59F69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70000</w:t>
            </w:r>
          </w:p>
        </w:tc>
      </w:tr>
      <w:tr w:rsidR="006B00FE" w14:paraId="4F5BCD6E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3705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1AD15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9D88B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52523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E84FC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08625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72809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7BF01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76C1E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BA453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B00FE" w14:paraId="6EB16FF1" w14:textId="7777777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4E788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2F577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FC4C0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внебюджетные </w:t>
            </w:r>
            <w:r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BD085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B3ED5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633EB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27D3D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B4FD9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304A3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59BA9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B00FE" w14:paraId="1CE00CC0" w14:textId="77777777">
        <w:tblPrEx>
          <w:tblCellMar>
            <w:top w:w="0" w:type="dxa"/>
            <w:bottom w:w="0" w:type="dxa"/>
          </w:tblCellMar>
        </w:tblPrEx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070AE" w14:textId="77777777" w:rsidR="006B00FE" w:rsidRDefault="00AF3FB3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3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F8E10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«Развитие системы защиты информации» муниципальной программы Курчатовского района Курской области «Развитие информационного общества»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9E743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9BB19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159130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B8C0C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534C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04128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89DD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5BBED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7485F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</w:tr>
      <w:tr w:rsidR="006B00FE" w14:paraId="5E3D1C53" w14:textId="77777777">
        <w:tblPrEx>
          <w:tblCellMar>
            <w:top w:w="0" w:type="dxa"/>
            <w:bottom w:w="0" w:type="dxa"/>
          </w:tblCellMar>
        </w:tblPrEx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E9FB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E1FEC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B5D21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07DE7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AC243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B58CA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9E5B1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DACDD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D73E7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421B0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6B00FE" w14:paraId="714D9CE7" w14:textId="77777777">
        <w:tblPrEx>
          <w:tblCellMar>
            <w:top w:w="0" w:type="dxa"/>
            <w:bottom w:w="0" w:type="dxa"/>
          </w:tblCellMar>
        </w:tblPrEx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48F9D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676B7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52DE8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F1EE8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159130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18D68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ADAF8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F569B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A2B2F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790BA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80390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</w:tr>
      <w:tr w:rsidR="006B00FE" w14:paraId="0995451E" w14:textId="77777777">
        <w:tblPrEx>
          <w:tblCellMar>
            <w:top w:w="0" w:type="dxa"/>
            <w:bottom w:w="0" w:type="dxa"/>
          </w:tblCellMar>
        </w:tblPrEx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31D8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02E9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E7D82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бюджет МО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1CE66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07A8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A8162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28623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0B805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06058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D0993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6B00FE" w14:paraId="79F4061F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934FD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2A461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E83E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2658B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E693B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7A6D7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87EF6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BA31F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DAA8F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52909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6B00FE" w14:paraId="2219289D" w14:textId="77777777">
        <w:tblPrEx>
          <w:tblCellMar>
            <w:top w:w="0" w:type="dxa"/>
            <w:bottom w:w="0" w:type="dxa"/>
          </w:tblCellMar>
        </w:tblPrEx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BDAE2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</w:p>
          <w:p w14:paraId="7328E13F" w14:textId="77777777" w:rsidR="006B00FE" w:rsidRDefault="006B00FE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256233B" w14:textId="77777777" w:rsidR="006B00FE" w:rsidRDefault="006B00FE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D922CEE" w14:textId="77777777" w:rsidR="006B00FE" w:rsidRDefault="006B00FE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BD27D88" w14:textId="77777777" w:rsidR="006B00FE" w:rsidRDefault="006B00FE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6976F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по обеспечению безопасности в </w:t>
            </w:r>
            <w:r>
              <w:rPr>
                <w:rFonts w:ascii="Times New Roman" w:hAnsi="Times New Roman"/>
                <w:sz w:val="18"/>
                <w:szCs w:val="18"/>
              </w:rPr>
              <w:t>информационно-коммуникационной сфере</w:t>
            </w:r>
          </w:p>
          <w:p w14:paraId="748C4CAC" w14:textId="77777777" w:rsidR="006B00FE" w:rsidRDefault="006B00F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5664A09" w14:textId="77777777" w:rsidR="006B00FE" w:rsidRDefault="006B00F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0331650" w14:textId="77777777" w:rsidR="006B00FE" w:rsidRDefault="006B00F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BA2C6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06A1C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159130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396C7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C2BA2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A970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B0162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0E252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735D6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</w:tr>
      <w:tr w:rsidR="006B00FE" w14:paraId="5C5EEE12" w14:textId="77777777">
        <w:tblPrEx>
          <w:tblCellMar>
            <w:top w:w="0" w:type="dxa"/>
            <w:bottom w:w="0" w:type="dxa"/>
          </w:tblCellMar>
        </w:tblPrEx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7C8A8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9A2A9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1E7C4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510CA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1CCE8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AA9C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403B5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EF2D9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73C3B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E95A0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B00FE" w14:paraId="5436A69A" w14:textId="77777777">
        <w:tblPrEx>
          <w:tblCellMar>
            <w:top w:w="0" w:type="dxa"/>
            <w:bottom w:w="0" w:type="dxa"/>
          </w:tblCellMar>
        </w:tblPrEx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0054D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82FDD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129C6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C4768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159130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1648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F9628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059BE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FA65C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1D8C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03CBB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</w:tr>
      <w:tr w:rsidR="006B00FE" w14:paraId="7168BF81" w14:textId="77777777">
        <w:tblPrEx>
          <w:tblCellMar>
            <w:top w:w="0" w:type="dxa"/>
            <w:bottom w:w="0" w:type="dxa"/>
          </w:tblCellMar>
        </w:tblPrEx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24586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20EE2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1A87A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бюджет МО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928E4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25AC3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0E3EE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4DA07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D4411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90E08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BF1D1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B00FE" w14:paraId="4F09AA63" w14:textId="7777777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7BD3C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38CED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229AC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5B9ED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781E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EC128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50675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571B3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7A68A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CACB0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B00FE" w14:paraId="1FE70FB9" w14:textId="7777777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A789F" w14:textId="77777777" w:rsidR="006B00FE" w:rsidRDefault="006B00FE">
            <w:pPr>
              <w:pStyle w:val="Standard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85251BE" w14:textId="77777777" w:rsidR="006B00FE" w:rsidRDefault="006B00FE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916A1AB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направление</w:t>
            </w:r>
          </w:p>
        </w:tc>
        <w:tc>
          <w:tcPr>
            <w:tcW w:w="3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4E713" w14:textId="77777777" w:rsidR="006B00FE" w:rsidRDefault="006B00FE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261A875" w14:textId="77777777" w:rsidR="006B00FE" w:rsidRDefault="006B00F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7886134" w14:textId="77777777" w:rsidR="006B00FE" w:rsidRDefault="00AF3FB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5D36C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8D4F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159130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5D695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5E586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325E4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157FF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9A601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2626E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</w:tr>
      <w:tr w:rsidR="006B00FE" w14:paraId="6E685D6B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2E620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34320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2F2E0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C4375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4AF4E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07F8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C9D9E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79F39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42BF7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78FE6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B00FE" w14:paraId="22A77CEB" w14:textId="7777777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4BD2B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9F8A8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51D4C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1C567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159130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EBD43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F79B3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50000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9101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3D06C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F78C9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95751" w14:textId="77777777" w:rsidR="006B00FE" w:rsidRDefault="00AF3F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30000</w:t>
            </w:r>
          </w:p>
        </w:tc>
      </w:tr>
      <w:tr w:rsidR="006B00FE" w14:paraId="28043C19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01515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59051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E7924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бюджет МО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9FFC5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5EA0F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0EB7D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6CA10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B5BB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2B2C1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07E90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B00FE" w14:paraId="158EFD9F" w14:textId="77777777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24022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322E8" w14:textId="77777777" w:rsidR="006B00FE" w:rsidRDefault="006B00FE">
            <w:pPr>
              <w:rPr>
                <w:rFonts w:hint="eastAsia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EEDDC" w14:textId="77777777" w:rsidR="006B00FE" w:rsidRDefault="00AF3FB3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7C0A6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69531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6606E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E1774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69F86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29E1D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88E7C" w14:textId="77777777" w:rsidR="006B00FE" w:rsidRDefault="00AF3FB3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14:paraId="29A476AF" w14:textId="77777777" w:rsidR="006B00FE" w:rsidRDefault="006B00FE">
      <w:pPr>
        <w:pStyle w:val="a5"/>
        <w:spacing w:line="240" w:lineRule="auto"/>
        <w:ind w:left="0" w:firstLine="0"/>
        <w:jc w:val="right"/>
        <w:rPr>
          <w:sz w:val="18"/>
          <w:szCs w:val="18"/>
        </w:rPr>
      </w:pPr>
    </w:p>
    <w:p w14:paraId="2569DAB6" w14:textId="77777777" w:rsidR="006B00FE" w:rsidRDefault="006B00FE">
      <w:pPr>
        <w:pStyle w:val="Standard"/>
        <w:autoSpaceDE w:val="0"/>
        <w:spacing w:after="0" w:line="240" w:lineRule="auto"/>
        <w:jc w:val="right"/>
        <w:rPr>
          <w:sz w:val="18"/>
          <w:szCs w:val="18"/>
        </w:rPr>
      </w:pPr>
    </w:p>
    <w:sectPr w:rsidR="006B00FE">
      <w:pgSz w:w="16838" w:h="11906" w:orient="landscape"/>
      <w:pgMar w:top="426" w:right="281" w:bottom="142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30B59" w14:textId="77777777" w:rsidR="00AF3FB3" w:rsidRDefault="00AF3FB3">
      <w:pPr>
        <w:rPr>
          <w:rFonts w:hint="eastAsia"/>
        </w:rPr>
      </w:pPr>
      <w:r>
        <w:separator/>
      </w:r>
    </w:p>
  </w:endnote>
  <w:endnote w:type="continuationSeparator" w:id="0">
    <w:p w14:paraId="7C689473" w14:textId="77777777" w:rsidR="00AF3FB3" w:rsidRDefault="00AF3FB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5236E" w14:textId="77777777" w:rsidR="00AF3FB3" w:rsidRDefault="00AF3FB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DD44CCD" w14:textId="77777777" w:rsidR="00AF3FB3" w:rsidRDefault="00AF3FB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E1DA8"/>
    <w:multiLevelType w:val="multilevel"/>
    <w:tmpl w:val="CC8C94F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CB12521"/>
    <w:multiLevelType w:val="multilevel"/>
    <w:tmpl w:val="19FE9542"/>
    <w:styleLink w:val="WW8Num6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E137AC8"/>
    <w:multiLevelType w:val="multilevel"/>
    <w:tmpl w:val="5D3A021C"/>
    <w:styleLink w:val="WW8Num8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18A31FA"/>
    <w:multiLevelType w:val="multilevel"/>
    <w:tmpl w:val="098E0208"/>
    <w:styleLink w:val="WW8Num2"/>
    <w:lvl w:ilvl="0">
      <w:start w:val="1"/>
      <w:numFmt w:val="decimal"/>
      <w:pStyle w:val="bullets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3A4E04C3"/>
    <w:multiLevelType w:val="multilevel"/>
    <w:tmpl w:val="BC5A64A0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02014B3"/>
    <w:multiLevelType w:val="multilevel"/>
    <w:tmpl w:val="BB1841C0"/>
    <w:styleLink w:val="WW8Num9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4545180"/>
    <w:multiLevelType w:val="multilevel"/>
    <w:tmpl w:val="C1C424AA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DEF605F"/>
    <w:multiLevelType w:val="multilevel"/>
    <w:tmpl w:val="DA1E5056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7CFE647D"/>
    <w:multiLevelType w:val="multilevel"/>
    <w:tmpl w:val="AF34CD7E"/>
    <w:styleLink w:val="WW8Num3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548997685">
    <w:abstractNumId w:val="0"/>
  </w:num>
  <w:num w:numId="2" w16cid:durableId="698631372">
    <w:abstractNumId w:val="3"/>
  </w:num>
  <w:num w:numId="3" w16cid:durableId="173039230">
    <w:abstractNumId w:val="8"/>
  </w:num>
  <w:num w:numId="4" w16cid:durableId="982200104">
    <w:abstractNumId w:val="7"/>
  </w:num>
  <w:num w:numId="5" w16cid:durableId="93333326">
    <w:abstractNumId w:val="6"/>
  </w:num>
  <w:num w:numId="6" w16cid:durableId="1283685899">
    <w:abstractNumId w:val="1"/>
  </w:num>
  <w:num w:numId="7" w16cid:durableId="1684429937">
    <w:abstractNumId w:val="4"/>
  </w:num>
  <w:num w:numId="8" w16cid:durableId="556866566">
    <w:abstractNumId w:val="2"/>
  </w:num>
  <w:num w:numId="9" w16cid:durableId="1696693278">
    <w:abstractNumId w:val="5"/>
  </w:num>
  <w:num w:numId="10" w16cid:durableId="92865932">
    <w:abstractNumId w:val="1"/>
    <w:lvlOverride w:ilvl="0">
      <w:startOverride w:val="2"/>
    </w:lvlOverride>
  </w:num>
  <w:num w:numId="11" w16cid:durableId="1806967213">
    <w:abstractNumId w:val="6"/>
    <w:lvlOverride w:ilvl="0">
      <w:startOverride w:val="1"/>
    </w:lvlOverride>
  </w:num>
  <w:num w:numId="12" w16cid:durableId="877857530">
    <w:abstractNumId w:val="4"/>
    <w:lvlOverride w:ilvl="0">
      <w:startOverride w:val="1"/>
    </w:lvlOverride>
  </w:num>
  <w:num w:numId="13" w16cid:durableId="1548570135">
    <w:abstractNumId w:val="5"/>
    <w:lvlOverride w:ilvl="0">
      <w:startOverride w:val="5"/>
    </w:lvlOverride>
  </w:num>
  <w:num w:numId="14" w16cid:durableId="526678330">
    <w:abstractNumId w:val="7"/>
    <w:lvlOverride w:ilvl="0">
      <w:startOverride w:val="1"/>
    </w:lvlOverride>
  </w:num>
  <w:num w:numId="15" w16cid:durableId="1955401676">
    <w:abstractNumId w:val="2"/>
    <w:lvlOverride w:ilvl="0">
      <w:startOverride w:val="1"/>
    </w:lvlOverride>
  </w:num>
  <w:num w:numId="16" w16cid:durableId="713769550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B00FE"/>
    <w:rsid w:val="006B00FE"/>
    <w:rsid w:val="00850225"/>
    <w:rsid w:val="00A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E440"/>
  <w15:docId w15:val="{D292EC63-AA77-4061-8991-5B4A84D2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widowControl w:val="0"/>
      <w:autoSpaceDE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">
    <w:name w:val="Caption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">
    <w:name w:val="Caption1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">
    <w:name w:val="Caption11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">
    <w:name w:val="Caption111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">
    <w:name w:val="Caption1111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">
    <w:name w:val="Caption11111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">
    <w:name w:val="Caption111111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">
    <w:name w:val="Caption1111111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">
    <w:name w:val="Caption11111111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">
    <w:name w:val="Caption111111111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">
    <w:name w:val="Caption1111111111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">
    <w:name w:val="Caption11111111111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">
    <w:name w:val="Caption111111111111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">
    <w:name w:val="Caption1111111111111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2">
    <w:name w:val="Body Text Indent 2"/>
    <w:basedOn w:val="Standard"/>
    <w:pPr>
      <w:spacing w:after="120" w:line="480" w:lineRule="auto"/>
      <w:ind w:left="283"/>
    </w:pPr>
  </w:style>
  <w:style w:type="paragraph" w:styleId="a5">
    <w:name w:val="List Paragraph"/>
    <w:basedOn w:val="Standard"/>
    <w:pPr>
      <w:spacing w:after="0" w:line="360" w:lineRule="auto"/>
      <w:ind w:left="720" w:firstLine="720"/>
      <w:jc w:val="both"/>
    </w:pPr>
    <w:rPr>
      <w:rFonts w:ascii="Times New Roman" w:hAnsi="Times New Roman"/>
      <w:sz w:val="26"/>
      <w:szCs w:val="26"/>
    </w:rPr>
  </w:style>
  <w:style w:type="paragraph" w:styleId="a6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styleId="a8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a9">
    <w:name w:val="Знак Знак Знак Знак"/>
    <w:basedOn w:val="Standard"/>
    <w:pPr>
      <w:spacing w:before="280" w:after="28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 Знак Знак"/>
    <w:basedOn w:val="Standard"/>
    <w:pPr>
      <w:spacing w:before="280" w:after="28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b">
    <w:name w:val="Знак Знак Знак Знак Знак Знак Знак"/>
    <w:basedOn w:val="Standard"/>
    <w:pPr>
      <w:spacing w:before="280" w:after="28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0">
    <w:name w:val="Знак Знак Знак Знак1"/>
    <w:basedOn w:val="Standard"/>
    <w:pPr>
      <w:spacing w:before="280" w:after="28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bullets">
    <w:name w:val="bullets Знак"/>
    <w:basedOn w:val="Standard"/>
    <w:pPr>
      <w:numPr>
        <w:numId w:val="2"/>
      </w:numPr>
      <w:shd w:val="clear" w:color="auto" w:fill="FFFFFF"/>
      <w:spacing w:before="120" w:after="0" w:line="360" w:lineRule="auto"/>
      <w:jc w:val="both"/>
    </w:pPr>
    <w:rPr>
      <w:rFonts w:ascii="Times New Roman CYR" w:hAnsi="Times New Roman CYR" w:cs="Times New Roman CYR"/>
      <w:spacing w:val="-4"/>
      <w:sz w:val="28"/>
      <w:szCs w:val="20"/>
    </w:rPr>
  </w:style>
  <w:style w:type="paragraph" w:customStyle="1" w:styleId="ac">
    <w:name w:val="Обычный (паспорт)"/>
    <w:basedOn w:val="Standard"/>
    <w:pPr>
      <w:spacing w:before="120"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d">
    <w:name w:val="Нормальный (таблица)"/>
    <w:basedOn w:val="Standard"/>
    <w:next w:val="Standard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tyle1">
    <w:name w:val="Style1"/>
    <w:basedOn w:val="Standard"/>
    <w:pPr>
      <w:widowControl w:val="0"/>
      <w:autoSpaceDE w:val="0"/>
      <w:spacing w:after="0" w:line="57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13">
    <w:name w:val="s_13"/>
    <w:basedOn w:val="Standard"/>
    <w:pPr>
      <w:spacing w:after="0" w:line="240" w:lineRule="auto"/>
      <w:ind w:firstLine="720"/>
    </w:pPr>
    <w:rPr>
      <w:rFonts w:ascii="Times New Roman" w:hAnsi="Times New Roman"/>
      <w:sz w:val="20"/>
      <w:szCs w:val="20"/>
    </w:rPr>
  </w:style>
  <w:style w:type="paragraph" w:customStyle="1" w:styleId="ae">
    <w:name w:val="Обычный (веб)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onspluscell1">
    <w:name w:val="conspluscell1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aption111111111111111">
    <w:name w:val="Caption11111111111111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">
    <w:name w:val="Caption1111111111111111111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">
    <w:name w:val="Caption111111111111111111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">
    <w:name w:val="Caption11111111111111111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">
    <w:name w:val="Caption1111111111111111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">
    <w:name w:val="Caption111111111111111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2">
    <w:name w:val="Caption1111111111111112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2">
    <w:name w:val="Caption111111111111112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2">
    <w:name w:val="Caption11111111111112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</w:style>
  <w:style w:type="character" w:customStyle="1" w:styleId="WW8Num1z0">
    <w:name w:val="WW8Num1z0"/>
    <w:rPr>
      <w:rFonts w:ascii="Calibri" w:hAnsi="Calibri"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5z0">
    <w:name w:val="WW8Num15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</w:style>
  <w:style w:type="character" w:customStyle="1" w:styleId="20">
    <w:name w:val="Основной текст с отступом 2 Знак"/>
    <w:rPr>
      <w:rFonts w:eastAsia="Times New Roman"/>
    </w:rPr>
  </w:style>
  <w:style w:type="character" w:customStyle="1" w:styleId="af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11">
    <w:name w:val="Заголовок 1 Знак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f0">
    <w:name w:val="Верхний колонтитул Знак"/>
    <w:rPr>
      <w:rFonts w:eastAsia="Times New Roman"/>
      <w:sz w:val="22"/>
      <w:szCs w:val="22"/>
    </w:rPr>
  </w:style>
  <w:style w:type="character" w:customStyle="1" w:styleId="af1">
    <w:name w:val="Нижний колонтитул Знак"/>
    <w:rPr>
      <w:rFonts w:eastAsia="Times New Roman"/>
      <w:sz w:val="22"/>
      <w:szCs w:val="22"/>
    </w:rPr>
  </w:style>
  <w:style w:type="character" w:customStyle="1" w:styleId="af2">
    <w:name w:val="Основной текст с отступом Знак"/>
    <w:rPr>
      <w:rFonts w:eastAsia="Times New Roman"/>
      <w:sz w:val="22"/>
      <w:szCs w:val="22"/>
    </w:rPr>
  </w:style>
  <w:style w:type="character" w:customStyle="1" w:styleId="style41">
    <w:name w:val="style41"/>
    <w:rPr>
      <w:rFonts w:cs="Times New Roman"/>
      <w:b/>
      <w:bCs/>
      <w:sz w:val="24"/>
      <w:szCs w:val="24"/>
    </w:rPr>
  </w:style>
  <w:style w:type="character" w:styleId="af3">
    <w:name w:val="page number"/>
  </w:style>
  <w:style w:type="character" w:customStyle="1" w:styleId="bullets0">
    <w:name w:val="bullets Знак Знак"/>
    <w:rPr>
      <w:rFonts w:ascii="Times New Roman CYR" w:eastAsia="Times New Roman" w:hAnsi="Times New Roman CYR" w:cs="Times New Roman CYR"/>
      <w:spacing w:val="-4"/>
      <w:sz w:val="28"/>
      <w:shd w:val="clear" w:color="auto" w:fill="FFFFFF"/>
    </w:rPr>
  </w:style>
  <w:style w:type="character" w:styleId="af4">
    <w:name w:val="Emphasis"/>
    <w:rPr>
      <w:i/>
      <w:iCs w:val="0"/>
    </w:rPr>
  </w:style>
  <w:style w:type="character" w:customStyle="1" w:styleId="apple-converted-space">
    <w:name w:val="apple-converted-space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P320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#P320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12968</Words>
  <Characters>73920</Characters>
  <Application>Microsoft Office Word</Application>
  <DocSecurity>0</DocSecurity>
  <Lines>616</Lines>
  <Paragraphs>173</Paragraphs>
  <ScaleCrop>false</ScaleCrop>
  <Company/>
  <LinksUpToDate>false</LinksUpToDate>
  <CharactersWithSpaces>86715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Талдыкина С.А.</dc:creator>
  <cp:lastModifiedBy>Район Курчатовский</cp:lastModifiedBy>
  <cp:revision>2</cp:revision>
  <cp:lastPrinted>2025-02-16T10:28:00Z</cp:lastPrinted>
  <dcterms:created xsi:type="dcterms:W3CDTF">2025-02-18T11:37:00Z</dcterms:created>
  <dcterms:modified xsi:type="dcterms:W3CDTF">2025-02-18T11:37:00Z</dcterms:modified>
</cp:coreProperties>
</file>