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142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</w:r>
    </w:p>
    <w:p>
      <w:pPr>
        <w:pStyle w:val="Normal"/>
        <w:jc w:val="center"/>
        <w:rPr>
          <w:rFonts w:ascii="Times New Roman" w:hAnsi="Times New Roman"/>
          <w:lang w:val="ru-RU" w:eastAsia="ru-RU" w:bidi="ar-SA"/>
        </w:rPr>
      </w:pPr>
      <w:r>
        <w:rPr/>
        <w:drawing>
          <wp:inline distT="0" distB="0" distL="0" distR="0">
            <wp:extent cx="1419225" cy="1485900"/>
            <wp:effectExtent l="0" t="0" r="0" b="0"/>
            <wp:docPr id="1" name="Рисунок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/>
          <w:b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sz w:val="36"/>
          <w:szCs w:val="36"/>
          <w:lang w:val="ru-RU" w:eastAsia="ru-RU" w:bidi="ar-SA"/>
        </w:rPr>
        <w:t>АДМИНИСТРАЦИЯ</w:t>
      </w:r>
    </w:p>
    <w:p>
      <w:pPr>
        <w:pStyle w:val="Normal"/>
        <w:jc w:val="center"/>
        <w:rPr>
          <w:rFonts w:ascii="Times New Roman" w:hAnsi="Times New Roman"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sz w:val="36"/>
          <w:szCs w:val="36"/>
          <w:lang w:val="ru-RU" w:eastAsia="ru-RU" w:bidi="ar-SA"/>
        </w:rPr>
        <w:t>КУРЧАТОВСКОГО РАЙОНА КУРСКОЙ ОБЛАСТИ</w:t>
      </w:r>
    </w:p>
    <w:p>
      <w:pPr>
        <w:pStyle w:val="Normal"/>
        <w:jc w:val="center"/>
        <w:rPr>
          <w:rFonts w:ascii="Times New Roman" w:hAnsi="Times New Roman"/>
          <w:sz w:val="20"/>
          <w:lang w:val="ru-RU" w:eastAsia="ru-RU" w:bidi="ar-SA"/>
        </w:rPr>
      </w:pPr>
      <w:r>
        <w:rPr>
          <w:rFonts w:ascii="Times New Roman" w:hAnsi="Times New Roman"/>
          <w:sz w:val="20"/>
          <w:lang w:val="ru-RU" w:eastAsia="ru-RU" w:bidi="ar-SA"/>
        </w:rPr>
      </w:r>
    </w:p>
    <w:p>
      <w:pPr>
        <w:pStyle w:val="Normal"/>
        <w:widowControl w:val="false"/>
        <w:snapToGrid w:val="false"/>
        <w:spacing w:lineRule="auto" w:line="259"/>
        <w:ind w:hanging="142"/>
        <w:jc w:val="center"/>
        <w:rPr>
          <w:rFonts w:ascii="Times New Roman" w:hAnsi="Times New Roman"/>
          <w:b/>
          <w:sz w:val="40"/>
          <w:szCs w:val="40"/>
          <w:lang w:val="ru-RU" w:eastAsia="ru-RU" w:bidi="ar-SA"/>
        </w:rPr>
      </w:pPr>
      <w:r>
        <w:rPr>
          <w:rFonts w:ascii="Times New Roman" w:hAnsi="Times New Roman"/>
          <w:b/>
          <w:sz w:val="40"/>
          <w:szCs w:val="40"/>
          <w:lang w:val="ru-RU" w:eastAsia="ru-RU" w:bidi="ar-SA"/>
        </w:rPr>
        <w:t>П О С Т А Н О В Л Е Н И Е</w:t>
      </w:r>
    </w:p>
    <w:p>
      <w:pPr>
        <w:pStyle w:val="Normal"/>
        <w:widowControl w:val="false"/>
        <w:snapToGrid w:val="false"/>
        <w:spacing w:lineRule="auto" w:line="259"/>
        <w:ind w:hanging="142"/>
        <w:jc w:val="center"/>
        <w:rPr>
          <w:rFonts w:ascii="Times New Roman" w:hAnsi="Times New Roman"/>
          <w:b/>
          <w:sz w:val="32"/>
          <w:szCs w:val="20"/>
          <w:lang w:val="ru-RU" w:eastAsia="ru-RU" w:bidi="ar-SA"/>
        </w:rPr>
      </w:pPr>
      <w:r>
        <w:rPr>
          <w:rFonts w:ascii="Times New Roman" w:hAnsi="Times New Roman"/>
          <w:b/>
          <w:sz w:val="32"/>
          <w:szCs w:val="20"/>
          <w:lang w:val="ru-RU" w:eastAsia="ru-RU" w:bidi="ar-SA"/>
        </w:rPr>
      </w:r>
    </w:p>
    <w:p>
      <w:pPr>
        <w:pStyle w:val="Normal"/>
        <w:widowControl w:val="false"/>
        <w:snapToGrid w:val="false"/>
        <w:spacing w:lineRule="auto" w:line="259"/>
        <w:ind w:hanging="142"/>
        <w:jc w:val="center"/>
        <w:rPr>
          <w:rFonts w:ascii="Times New Roman" w:hAnsi="Times New Roman"/>
          <w:b/>
          <w:sz w:val="32"/>
          <w:szCs w:val="20"/>
          <w:lang w:val="ru-RU" w:eastAsia="ru-RU" w:bidi="ar-SA"/>
        </w:rPr>
      </w:pPr>
      <w:r>
        <w:rPr>
          <w:rFonts w:ascii="Times New Roman" w:hAnsi="Times New Roman"/>
          <w:b/>
          <w:sz w:val="32"/>
          <w:szCs w:val="20"/>
          <w:lang w:val="ru-RU" w:eastAsia="ru-RU" w:bidi="ar-SA"/>
        </w:rPr>
      </w:r>
    </w:p>
    <w:p>
      <w:pPr>
        <w:pStyle w:val="Normal"/>
        <w:ind w:hanging="4956" w:left="4956"/>
        <w:rPr>
          <w:rFonts w:ascii="Times New Roman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>от</w:t>
      </w:r>
      <w:r>
        <w:rPr>
          <w:rFonts w:ascii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u w:val="single"/>
          <w:lang w:val="en-US" w:eastAsia="ru-RU" w:bidi="ar-SA"/>
        </w:rPr>
        <w:t>1</w:t>
      </w:r>
      <w:r>
        <w:rPr>
          <w:rFonts w:ascii="Times New Roman" w:hAnsi="Times New Roman"/>
          <w:b/>
          <w:bCs/>
          <w:u w:val="single"/>
          <w:lang w:val="ru-RU" w:eastAsia="ru-RU" w:bidi="ar-SA"/>
        </w:rPr>
        <w:t>3.03.2</w:t>
      </w:r>
      <w:r>
        <w:rPr>
          <w:rFonts w:ascii="Times New Roman" w:hAnsi="Times New Roman"/>
          <w:b/>
          <w:bCs/>
          <w:u w:val="single"/>
          <w:lang w:val="ru-RU" w:eastAsia="ru-RU" w:bidi="ar-SA"/>
        </w:rPr>
        <w:t>024</w:t>
      </w:r>
      <w:r>
        <w:rPr>
          <w:rFonts w:ascii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hAnsi="Times New Roman"/>
          <w:bCs/>
          <w:lang w:val="ru-RU" w:eastAsia="ru-RU" w:bidi="ar-SA"/>
        </w:rPr>
        <w:t>№</w:t>
      </w:r>
      <w:r>
        <w:rPr>
          <w:rFonts w:ascii="Times New Roman" w:hAnsi="Times New Roman"/>
          <w:b/>
          <w:bCs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lang w:val="ru-RU" w:eastAsia="ru-RU" w:bidi="ar-SA"/>
        </w:rPr>
        <w:t>225</w:t>
      </w:r>
    </w:p>
    <w:p>
      <w:pPr>
        <w:pStyle w:val="Normal"/>
        <w:ind w:hanging="4956" w:left="4956"/>
        <w:rPr>
          <w:rFonts w:ascii="Times New Roman" w:hAnsi="Times New Roman"/>
          <w:b/>
          <w:bCs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</w:r>
    </w:p>
    <w:p>
      <w:pPr>
        <w:pStyle w:val="Normal"/>
        <w:tabs>
          <w:tab w:val="clear" w:pos="708"/>
          <w:tab w:val="left" w:pos="284" w:leader="none"/>
          <w:tab w:val="left" w:pos="4820" w:leader="none"/>
          <w:tab w:val="left" w:pos="5245" w:leader="none"/>
        </w:tabs>
        <w:ind w:left="426" w:right="4705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Об утверждении «Инструкции о порядке действий населения при получении сигнала «Ракетная опасность» на   территории Курчатовского района Курской области»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color w:val="000000"/>
          <w:spacing w:val="-1"/>
          <w:lang w:val="ru-RU"/>
        </w:rPr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1"/>
          <w:lang w:val="ru-RU"/>
        </w:rPr>
      </w:pPr>
      <w:r>
        <w:rPr>
          <w:rFonts w:ascii="Times New Roman" w:hAnsi="Times New Roman"/>
          <w:color w:val="000000"/>
          <w:spacing w:val="-1"/>
          <w:lang w:val="ru-RU"/>
        </w:rPr>
        <w:t>В соответствии с протокольным решением оперативного штаба по реализации в Курской области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 № 756» под председательством Губернатора Курской области от 20.02.2024 № 4, Администрация Курчатовского района Курской области ПОСТАНОВЛЯЕТ: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6"/>
          <w:lang w:val="ru-RU"/>
        </w:rPr>
      </w:pPr>
      <w:r>
        <w:rPr>
          <w:rFonts w:ascii="Times New Roman" w:hAnsi="Times New Roman"/>
          <w:color w:val="000000"/>
          <w:spacing w:val="-6"/>
          <w:lang w:val="ru-RU"/>
        </w:rPr>
        <w:t xml:space="preserve">1. Утвердить «Инструкцию о порядке действий населения при получении сигнала «Ракетная опасность» на   территории Курчатовского района Курской области» (Приложение). 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6"/>
          <w:lang w:val="ru-RU"/>
        </w:rPr>
      </w:pPr>
      <w:r>
        <w:rPr>
          <w:rFonts w:ascii="Times New Roman" w:hAnsi="Times New Roman"/>
          <w:color w:val="000000"/>
          <w:spacing w:val="-6"/>
          <w:lang w:val="ru-RU"/>
        </w:rPr>
        <w:t xml:space="preserve">2. Руководителям организаций и учреждений, финансируемых из бюджета муниципального района «Курчатовский район» Курской области,  обеспечить   своевременное   выполнение   «Инструкции о порядке действий населения при получении сигнала «Ракетная опасность» на   территории Курчатовского района Курской области». 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9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3. Рекомендовать главам муниципальных образований Курчатовского района Курской области организовать доведение «Инструкции о порядке действий населения при получении сигнала «Ракетная опасность» на   территории Курчатовского района Курской области» до сведения организаций всех форм собственности, расположенных в границах муниципального образования.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9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4. Управлению делами Администрации Курчатовского района Курской области (М.В. Скворцова) довести настоящее постановление до муниципальных образований Курчатовского района Курской области и структурных подразделений Администрации Курчатовского района Курской области.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9"/>
          <w:lang w:val="ru-RU"/>
        </w:rPr>
      </w:pPr>
      <w:r>
        <w:rPr>
          <w:rFonts w:ascii="Times New Roman" w:hAnsi="Times New Roman"/>
          <w:color w:val="000000"/>
          <w:spacing w:val="-9"/>
          <w:lang w:val="ru-RU"/>
        </w:rPr>
        <w:t>5. Настоящее постановление подлежит размещению в информационно-коммуникационной сети Интернет на официальном сайте муниципального района «Курчатовский район» Курской области.</w:t>
      </w:r>
    </w:p>
    <w:p>
      <w:pPr>
        <w:pStyle w:val="Normal"/>
        <w:tabs>
          <w:tab w:val="clear" w:pos="708"/>
          <w:tab w:val="left" w:pos="284" w:leader="none"/>
        </w:tabs>
        <w:ind w:firstLine="720" w:left="426"/>
        <w:jc w:val="both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6. Настоящее постановление вступает в силу со дня его подписания.</w:t>
      </w:r>
    </w:p>
    <w:p>
      <w:pPr>
        <w:pStyle w:val="Normal"/>
        <w:tabs>
          <w:tab w:val="clear" w:pos="708"/>
          <w:tab w:val="left" w:pos="284" w:leader="none"/>
        </w:tabs>
        <w:ind w:left="426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</w:r>
    </w:p>
    <w:p>
      <w:pPr>
        <w:pStyle w:val="Normal"/>
        <w:tabs>
          <w:tab w:val="clear" w:pos="708"/>
          <w:tab w:val="left" w:pos="284" w:leader="none"/>
        </w:tabs>
        <w:ind w:left="426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</w:r>
    </w:p>
    <w:p>
      <w:pPr>
        <w:pStyle w:val="Normal"/>
        <w:tabs>
          <w:tab w:val="clear" w:pos="708"/>
          <w:tab w:val="left" w:pos="284" w:leader="none"/>
        </w:tabs>
        <w:ind w:left="426"/>
        <w:jc w:val="both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Глава района</w:t>
        <w:tab/>
        <w:tab/>
        <w:tab/>
        <w:tab/>
        <w:tab/>
        <w:tab/>
        <w:t xml:space="preserve"> </w:t>
        <w:tab/>
        <w:t xml:space="preserve">             </w:t>
        <w:tab/>
        <w:tab/>
        <w:t xml:space="preserve">                А.В. Ярыгин</w:t>
      </w:r>
    </w:p>
    <w:p>
      <w:pPr>
        <w:pStyle w:val="Normal"/>
        <w:tabs>
          <w:tab w:val="clear" w:pos="708"/>
          <w:tab w:val="left" w:pos="284" w:leader="none"/>
        </w:tabs>
        <w:ind w:left="426"/>
        <w:jc w:val="right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</w:r>
    </w:p>
    <w:p>
      <w:pPr>
        <w:pStyle w:val="Normal"/>
        <w:ind w:right="311"/>
        <w:jc w:val="right"/>
        <w:rPr>
          <w:rFonts w:ascii="Times New Roman" w:hAnsi="Times New Roman"/>
          <w:color w:val="000000"/>
          <w:spacing w:val="-10"/>
          <w:lang w:val="ru-RU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10"/>
          <w:lang w:val="ru-RU"/>
        </w:rPr>
        <w:t xml:space="preserve">Приложение </w:t>
      </w:r>
    </w:p>
    <w:p>
      <w:pPr>
        <w:pStyle w:val="Normal"/>
        <w:jc w:val="right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к постановлению Администрации</w:t>
      </w:r>
    </w:p>
    <w:p>
      <w:pPr>
        <w:pStyle w:val="Normal"/>
        <w:jc w:val="right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Курчатовского района</w:t>
      </w:r>
    </w:p>
    <w:p>
      <w:pPr>
        <w:pStyle w:val="Normal"/>
        <w:jc w:val="right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Курской области</w:t>
      </w:r>
    </w:p>
    <w:p>
      <w:pPr>
        <w:pStyle w:val="Normal"/>
        <w:jc w:val="right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  <w:t>от      ____________ 2024 г. №_____</w:t>
      </w:r>
    </w:p>
    <w:p>
      <w:pPr>
        <w:pStyle w:val="Normal"/>
        <w:jc w:val="both"/>
        <w:rPr>
          <w:rFonts w:ascii="Times New Roman" w:hAnsi="Times New Roman"/>
          <w:color w:val="000000"/>
          <w:spacing w:val="-10"/>
          <w:lang w:val="ru-RU"/>
        </w:rPr>
      </w:pPr>
      <w:r>
        <w:rPr>
          <w:rFonts w:ascii="Times New Roman" w:hAnsi="Times New Roman"/>
          <w:color w:val="000000"/>
          <w:spacing w:val="-10"/>
          <w:lang w:val="ru-RU"/>
        </w:rPr>
      </w:r>
    </w:p>
    <w:p>
      <w:pPr>
        <w:pStyle w:val="Normal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ИНСТРУКЦИЯ </w:t>
      </w:r>
    </w:p>
    <w:p>
      <w:pPr>
        <w:pStyle w:val="Normal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 порядке действий населения при получении сигнала «Ракетная опасность» </w:t>
      </w:r>
    </w:p>
    <w:p>
      <w:pPr>
        <w:pStyle w:val="Normal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  территории Курчатовского района Курской области</w:t>
      </w:r>
    </w:p>
    <w:p>
      <w:pPr>
        <w:pStyle w:val="Normal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</w:t>
      </w:r>
    </w:p>
    <w:p>
      <w:pPr>
        <w:pStyle w:val="Normal"/>
        <w:shd w:val="clear" w:color="auto" w:fill="FFFFFF"/>
        <w:jc w:val="both"/>
        <w:rPr>
          <w:rFonts w:ascii="Montserrat" w:hAnsi="Montserrat"/>
          <w:b/>
          <w:bCs/>
          <w:color w:val="273350"/>
          <w:lang w:val="ru-RU" w:eastAsia="ru-RU"/>
        </w:rPr>
      </w:pPr>
      <w:r>
        <w:rPr>
          <w:rFonts w:ascii="Montserrat" w:hAnsi="Montserrat"/>
          <w:b/>
          <w:bCs/>
          <w:color w:val="273350"/>
          <w:lang w:val="ru-RU" w:eastAsia="ru-RU"/>
        </w:rPr>
        <w:t>Сигнал «Ракетная опасность!» подается для предупреждения населения о возникшей непосредственной угрозе ракетной или авиационной опасности при угрозе поражения противником данного населенного пункта с воздуха. С этой целью используют все технические средства связи и оповещения, включаются электросирены с голосовым сообщением о «Ракетной опасности», происходит запуск звуковых сигналов, которые подают продолжительный звуковой сигнал, также задействуется и СМС-оповещение.</w:t>
      </w:r>
    </w:p>
    <w:p>
      <w:pPr>
        <w:pStyle w:val="Normal"/>
        <w:shd w:val="clear" w:color="auto" w:fill="FFFFFF"/>
        <w:spacing w:before="90" w:after="210"/>
        <w:ind w:firstLine="708"/>
        <w:jc w:val="both"/>
        <w:rPr>
          <w:rFonts w:ascii="Times New Roman" w:hAnsi="Times New Roman"/>
          <w:b/>
        </w:rPr>
      </w:pPr>
      <w:r>
        <w:rPr>
          <w:rFonts w:ascii="Montserrat" w:hAnsi="Montserrat"/>
          <w:b/>
          <w:color w:val="273350"/>
          <w:lang w:val="ru-RU" w:eastAsia="ru-RU"/>
        </w:rPr>
        <w:t>Услышав предупредительный сигнал «РАКЕТНАЯ ОПАСНОСТЬ!»</w:t>
      </w:r>
      <w:r>
        <w:rPr>
          <w:rFonts w:ascii="Montserrat" w:hAnsi="Montserrat"/>
          <w:color w:val="273350"/>
          <w:lang w:val="ru-RU" w:eastAsia="ru-RU"/>
        </w:rPr>
        <w:t xml:space="preserve"> необходимо включить телевизор, радиоприемник где транслируется информация по порядку действий. Прослушав сообщение действовать необходимо быстро и без паники.</w:t>
        <w:tab/>
        <w:tab/>
        <w:tab/>
        <w:tab/>
      </w:r>
      <w:r>
        <w:rPr>
          <w:rFonts w:ascii="Montserrat" w:hAnsi="Montserrat"/>
          <w:b/>
          <w:color w:val="273350"/>
          <w:lang w:val="ru-RU" w:eastAsia="ru-RU"/>
        </w:rPr>
        <w:t>При «Угрозе ракетной опасности»</w:t>
      </w:r>
      <w:r>
        <w:rPr>
          <w:rFonts w:ascii="Montserrat" w:hAnsi="Montserrat"/>
          <w:color w:val="273350"/>
          <w:lang w:val="ru-RU" w:eastAsia="ru-RU"/>
        </w:rPr>
        <w:t xml:space="preserve"> необходимо покинуть открытые участки улиц, зайти в помещения и не подходить к окнам. Такой сигнал призывает жителей быть бдительными и по возможности не выходить на улицу. А при получении сигнала "Ракетная опасность" стоит укрыться в помещениях без окон со сплошными стенами (например, в коридоре, ванной или кладовой, если вы находитесь дома) или же спуститься в заглубленные помещения подземного пространства.</w:t>
        <w:tab/>
        <w:tab/>
        <w:tab/>
        <w:tab/>
        <w:tab/>
        <w:tab/>
        <w:tab/>
        <w:tab/>
        <w:tab/>
        <w:tab/>
        <w:tab/>
        <w:tab/>
        <w:t>Сигнал отменят сразу, как обстановка станет безопасной.</w:t>
        <w:tab/>
        <w:tab/>
        <w:tab/>
        <w:tab/>
        <w:tab/>
      </w:r>
      <w:r>
        <w:rPr>
          <w:rFonts w:ascii="Montserrat" w:hAnsi="Montserrat"/>
          <w:b/>
          <w:color w:val="273350"/>
          <w:lang w:val="ru-RU" w:eastAsia="ru-RU"/>
        </w:rPr>
        <w:t>При нахождении в доме, если нет возможности укрыться в заглубленном помещении подземного пространства:</w:t>
        <w:tab/>
        <w:tab/>
      </w:r>
      <w:r>
        <w:rPr>
          <w:rFonts w:ascii="Montserrat" w:hAnsi="Montserrat"/>
          <w:color w:val="273350"/>
          <w:lang w:val="ru-RU" w:eastAsia="ru-RU"/>
        </w:rPr>
        <w:tab/>
        <w:tab/>
        <w:tab/>
        <w:tab/>
        <w:tab/>
        <w:tab/>
        <w:t xml:space="preserve">                                - плотно закройте окна и в дальнейшем к ним не подходите.</w:t>
        <w:tab/>
        <w:tab/>
        <w:tab/>
        <w:tab/>
        <w:tab/>
        <w:t xml:space="preserve">                   - перекройте газ, воду, отключите электричество;</w:t>
        <w:tab/>
        <w:tab/>
        <w:tab/>
        <w:tab/>
        <w:tab/>
        <w:tab/>
        <w:t xml:space="preserve">                    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  <w:tab/>
        <w:tab/>
        <w:tab/>
        <w:tab/>
        <w:tab/>
        <w:tab/>
        <w:tab/>
        <w:tab/>
        <w:tab/>
        <w:tab/>
        <w:tab/>
      </w:r>
      <w:r>
        <w:rPr>
          <w:rFonts w:ascii="Montserrat" w:hAnsi="Montserrat"/>
          <w:b/>
          <w:color w:val="273350"/>
          <w:lang w:val="ru-RU" w:eastAsia="ru-RU"/>
        </w:rPr>
        <w:t>При нахождении в доме, если есть возможность укрыться в заглубленном помещении подземного пространства:</w:t>
        <w:tab/>
        <w:tab/>
        <w:tab/>
        <w:tab/>
        <w:tab/>
        <w:tab/>
        <w:tab/>
        <w:tab/>
        <w:t xml:space="preserve">                              </w:t>
      </w:r>
      <w:r>
        <w:rPr>
          <w:rFonts w:ascii="Montserrat" w:hAnsi="Montserrat"/>
          <w:color w:val="273350"/>
          <w:lang w:val="ru-RU" w:eastAsia="ru-RU"/>
        </w:rPr>
        <w:t>- плотно закройте окна;</w:t>
        <w:tab/>
        <w:tab/>
        <w:tab/>
        <w:tab/>
        <w:tab/>
        <w:tab/>
        <w:tab/>
        <w:tab/>
        <w:tab/>
        <w:tab/>
        <w:t xml:space="preserve">                    - перекройте газ, воду, отключите электричество;</w:t>
        <w:tab/>
        <w:tab/>
        <w:tab/>
        <w:tab/>
        <w:tab/>
        <w:tab/>
        <w:t xml:space="preserve">                    - возьмите вещи первой необходимости (документы, мобильный телефон, деньги, банковские карты);</w:t>
        <w:tab/>
        <w:tab/>
        <w:tab/>
        <w:tab/>
        <w:tab/>
        <w:tab/>
        <w:tab/>
        <w:tab/>
        <w:tab/>
        <w:tab/>
        <w:tab/>
        <w:t xml:space="preserve">                             - предупредите соседей, вдруг они не услышали сигнал;</w:t>
        <w:tab/>
        <w:tab/>
        <w:tab/>
        <w:tab/>
        <w:tab/>
        <w:t xml:space="preserve">                     - окажите помощь больным, детям, инвалидам, престарелым.</w:t>
        <w:tab/>
        <w:tab/>
        <w:tab/>
        <w:tab/>
        <w:tab/>
        <w:tab/>
      </w:r>
      <w:r>
        <w:rPr>
          <w:rFonts w:ascii="Montserrat" w:hAnsi="Montserrat"/>
          <w:b/>
          <w:color w:val="273350"/>
          <w:lang w:val="ru-RU" w:eastAsia="ru-RU"/>
        </w:rPr>
        <w:t>При нахождении в автомобиле или общественном транспорте:</w:t>
        <w:tab/>
        <w:tab/>
        <w:tab/>
        <w:t xml:space="preserve">                     </w:t>
      </w:r>
      <w:r>
        <w:rPr>
          <w:rFonts w:ascii="Montserrat" w:hAnsi="Montserrat"/>
          <w:color w:val="273350"/>
          <w:lang w:val="ru-RU" w:eastAsia="ru-RU"/>
        </w:rPr>
        <w:t>- остановите автомобиль (потребуйте от водителя общественного транспорта остановиться);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- покиньте автомобиль (общественный транспорт) и используйте для укрытия цокольные этажи ближайших зданий или сооружения (подвал, погреб, водоотводные дорожные трубы, другие искусственные укрытия).</w:t>
        <w:tab/>
        <w:tab/>
        <w:tab/>
        <w:tab/>
        <w:tab/>
        <w:tab/>
        <w:tab/>
        <w:tab/>
        <w:tab/>
        <w:tab/>
        <w:tab/>
      </w:r>
      <w:r>
        <w:rPr>
          <w:rFonts w:ascii="Montserrat" w:hAnsi="Montserrat"/>
          <w:b/>
          <w:color w:val="273350"/>
          <w:lang w:val="ru-RU" w:eastAsia="ru-RU"/>
        </w:rPr>
        <w:t>При нахождении на улице:</w:t>
        <w:tab/>
        <w:tab/>
        <w:tab/>
        <w:tab/>
        <w:tab/>
        <w:tab/>
        <w:tab/>
        <w:tab/>
        <w:t xml:space="preserve">                    </w:t>
      </w:r>
      <w:r>
        <w:rPr>
          <w:rFonts w:ascii="Montserrat" w:hAnsi="Montserrat"/>
          <w:color w:val="273350"/>
          <w:lang w:val="ru-RU" w:eastAsia="ru-RU"/>
        </w:rPr>
        <w:t>- используйте для укрытия цокольные этажи ближайших зданий или сооружения (подземные водоотводные трубы, другие искусственные укрытия).</w:t>
        <w:tab/>
        <w:tab/>
        <w:tab/>
        <w:tab/>
        <w:tab/>
        <w:tab/>
      </w:r>
      <w:r>
        <w:rPr>
          <w:rFonts w:ascii="Montserrat" w:hAnsi="Montserrat"/>
          <w:b/>
          <w:color w:val="273350"/>
          <w:lang w:val="ru-RU" w:eastAsia="ru-RU"/>
        </w:rPr>
        <w:t>ПОМНИТЕ! НЕ ПОДХОДЯТ ДЛЯ УКРЫТИЯ:</w:t>
        <w:tab/>
        <w:tab/>
        <w:tab/>
        <w:tab/>
        <w:t xml:space="preserve">                </w:t>
      </w:r>
      <w:r>
        <w:rPr>
          <w:rFonts w:ascii="Montserrat" w:hAnsi="Montserrat"/>
          <w:color w:val="273350"/>
          <w:lang w:val="ru-RU" w:eastAsia="ru-RU"/>
        </w:rPr>
        <w:t>- места под автотехникой (легковыми и грузовыми</w:t>
        <w:tab/>
        <w:t>автомобилями, автобусами);</w:t>
        <w:tab/>
        <w:t xml:space="preserve">                                                       - места под стенами домов, магазинов: от возможной взрывной волны сверху будет падать много стекла. Безопасное расстояние от таких строений – 30-50 метров. </w:t>
        <w:tab/>
        <w:t xml:space="preserve">                                       </w:t>
      </w:r>
      <w:r>
        <w:rPr>
          <w:rFonts w:ascii="Montserrat" w:hAnsi="Montserrat"/>
          <w:b/>
          <w:color w:val="273350"/>
          <w:lang w:val="ru-RU" w:eastAsia="ru-RU"/>
        </w:rPr>
        <w:t>Ждите отмены сигнала!</w:t>
      </w:r>
    </w:p>
    <w:sectPr>
      <w:type w:val="nextPage"/>
      <w:pgSz w:w="11906" w:h="16838"/>
      <w:pgMar w:left="1247" w:right="849" w:gutter="0" w:header="0" w:top="709" w:footer="0" w:bottom="709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Montserra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6e20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1"/>
    <w:uiPriority w:val="9"/>
    <w:qFormat/>
    <w:rsid w:val="00216e20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216e20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6e20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216e20"/>
    <w:pPr>
      <w:keepNext w:val="true"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216e2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216e2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216e20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216e20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216e2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uiPriority w:val="99"/>
    <w:qFormat/>
    <w:rsid w:val="00741029"/>
    <w:rPr>
      <w:rFonts w:eastAsia="Times New Roman"/>
      <w:lang w:eastAsia="ru-RU"/>
    </w:rPr>
  </w:style>
  <w:style w:type="character" w:styleId="Style6" w:customStyle="1">
    <w:name w:val="Гипертекстовая ссылка"/>
    <w:uiPriority w:val="99"/>
    <w:qFormat/>
    <w:rsid w:val="00741029"/>
    <w:rPr>
      <w:rFonts w:cs="Times New Roman"/>
      <w:b w:val="false"/>
      <w:color w:val="106BBE"/>
    </w:rPr>
  </w:style>
  <w:style w:type="character" w:styleId="1" w:customStyle="1">
    <w:name w:val="Заголовок 1 Знак"/>
    <w:uiPriority w:val="9"/>
    <w:qFormat/>
    <w:rsid w:val="00216e20"/>
    <w:rPr>
      <w:rFonts w:ascii="Cambria" w:hAnsi="Cambria" w:eastAsia="Times New Roman"/>
      <w:b/>
      <w:bCs/>
      <w:kern w:val="2"/>
      <w:sz w:val="32"/>
      <w:szCs w:val="32"/>
    </w:rPr>
  </w:style>
  <w:style w:type="character" w:styleId="2" w:customStyle="1">
    <w:name w:val="Заголовок 2 Знак"/>
    <w:uiPriority w:val="9"/>
    <w:semiHidden/>
    <w:qFormat/>
    <w:rsid w:val="00216e20"/>
    <w:rPr>
      <w:rFonts w:ascii="Cambria" w:hAnsi="Cambria" w:eastAsia="Times New Roman"/>
      <w:b/>
      <w:bCs/>
      <w:i/>
      <w:iCs/>
      <w:sz w:val="28"/>
      <w:szCs w:val="28"/>
    </w:rPr>
  </w:style>
  <w:style w:type="character" w:styleId="3" w:customStyle="1">
    <w:name w:val="Заголовок 3 Знак"/>
    <w:uiPriority w:val="9"/>
    <w:semiHidden/>
    <w:qFormat/>
    <w:rsid w:val="00216e20"/>
    <w:rPr>
      <w:rFonts w:ascii="Cambria" w:hAnsi="Cambria" w:eastAsia="Times New Roman"/>
      <w:b/>
      <w:bCs/>
      <w:sz w:val="26"/>
      <w:szCs w:val="26"/>
    </w:rPr>
  </w:style>
  <w:style w:type="character" w:styleId="4" w:customStyle="1">
    <w:name w:val="Заголовок 4 Знак"/>
    <w:uiPriority w:val="9"/>
    <w:qFormat/>
    <w:rsid w:val="00216e20"/>
    <w:rPr>
      <w:b/>
      <w:bCs/>
      <w:sz w:val="28"/>
      <w:szCs w:val="28"/>
    </w:rPr>
  </w:style>
  <w:style w:type="character" w:styleId="5" w:customStyle="1">
    <w:name w:val="Заголовок 5 Знак"/>
    <w:uiPriority w:val="9"/>
    <w:semiHidden/>
    <w:qFormat/>
    <w:rsid w:val="00216e20"/>
    <w:rPr>
      <w:b/>
      <w:bCs/>
      <w:i/>
      <w:iCs/>
      <w:sz w:val="26"/>
      <w:szCs w:val="26"/>
    </w:rPr>
  </w:style>
  <w:style w:type="character" w:styleId="6" w:customStyle="1">
    <w:name w:val="Заголовок 6 Знак"/>
    <w:uiPriority w:val="9"/>
    <w:semiHidden/>
    <w:qFormat/>
    <w:rsid w:val="00216e20"/>
    <w:rPr>
      <w:b/>
      <w:bCs/>
    </w:rPr>
  </w:style>
  <w:style w:type="character" w:styleId="7" w:customStyle="1">
    <w:name w:val="Заголовок 7 Знак"/>
    <w:uiPriority w:val="9"/>
    <w:semiHidden/>
    <w:qFormat/>
    <w:rsid w:val="00216e20"/>
    <w:rPr>
      <w:sz w:val="24"/>
      <w:szCs w:val="24"/>
    </w:rPr>
  </w:style>
  <w:style w:type="character" w:styleId="8" w:customStyle="1">
    <w:name w:val="Заголовок 8 Знак"/>
    <w:uiPriority w:val="9"/>
    <w:semiHidden/>
    <w:qFormat/>
    <w:rsid w:val="00216e20"/>
    <w:rPr>
      <w:i/>
      <w:iCs/>
      <w:sz w:val="24"/>
      <w:szCs w:val="24"/>
    </w:rPr>
  </w:style>
  <w:style w:type="character" w:styleId="9" w:customStyle="1">
    <w:name w:val="Заголовок 9 Знак"/>
    <w:uiPriority w:val="9"/>
    <w:semiHidden/>
    <w:qFormat/>
    <w:rsid w:val="00216e20"/>
    <w:rPr>
      <w:rFonts w:ascii="Cambria" w:hAnsi="Cambria" w:eastAsia="Times New Roman"/>
    </w:rPr>
  </w:style>
  <w:style w:type="character" w:styleId="Style7" w:customStyle="1">
    <w:name w:val="Название Знак"/>
    <w:uiPriority w:val="10"/>
    <w:qFormat/>
    <w:rsid w:val="00216e20"/>
    <w:rPr>
      <w:rFonts w:ascii="Cambria" w:hAnsi="Cambria" w:eastAsia="Times New Roman"/>
      <w:b/>
      <w:bCs/>
      <w:kern w:val="2"/>
      <w:sz w:val="32"/>
      <w:szCs w:val="32"/>
    </w:rPr>
  </w:style>
  <w:style w:type="character" w:styleId="Style8" w:customStyle="1">
    <w:name w:val="Подзаголовок Знак"/>
    <w:uiPriority w:val="11"/>
    <w:qFormat/>
    <w:rsid w:val="00216e20"/>
    <w:rPr>
      <w:rFonts w:ascii="Cambria" w:hAnsi="Cambria" w:eastAsia="Times New Roman"/>
      <w:sz w:val="24"/>
      <w:szCs w:val="24"/>
    </w:rPr>
  </w:style>
  <w:style w:type="character" w:styleId="Strong">
    <w:name w:val="Strong"/>
    <w:uiPriority w:val="22"/>
    <w:qFormat/>
    <w:rsid w:val="00216e20"/>
    <w:rPr>
      <w:b/>
      <w:bCs/>
    </w:rPr>
  </w:style>
  <w:style w:type="character" w:styleId="Emphasis">
    <w:name w:val="Emphasis"/>
    <w:uiPriority w:val="20"/>
    <w:qFormat/>
    <w:rsid w:val="00216e20"/>
    <w:rPr>
      <w:rFonts w:ascii="Calibri" w:hAnsi="Calibri"/>
      <w:b/>
      <w:i/>
      <w:iCs/>
    </w:rPr>
  </w:style>
  <w:style w:type="character" w:styleId="21" w:customStyle="1">
    <w:name w:val="Цитата 2 Знак"/>
    <w:link w:val="Quote"/>
    <w:uiPriority w:val="29"/>
    <w:qFormat/>
    <w:rsid w:val="00216e20"/>
    <w:rPr>
      <w:i/>
      <w:sz w:val="24"/>
      <w:szCs w:val="24"/>
    </w:rPr>
  </w:style>
  <w:style w:type="character" w:styleId="Style9" w:customStyle="1">
    <w:name w:val="Выделенная цитата Знак"/>
    <w:link w:val="IntenseQuote"/>
    <w:uiPriority w:val="30"/>
    <w:qFormat/>
    <w:rsid w:val="00216e20"/>
    <w:rPr>
      <w:b/>
      <w:i/>
      <w:sz w:val="24"/>
    </w:rPr>
  </w:style>
  <w:style w:type="character" w:styleId="SubtleEmphasis">
    <w:name w:val="Subtle Emphasis"/>
    <w:uiPriority w:val="19"/>
    <w:qFormat/>
    <w:rsid w:val="00216e20"/>
    <w:rPr>
      <w:i/>
      <w:color w:val="5A5A5A"/>
    </w:rPr>
  </w:style>
  <w:style w:type="character" w:styleId="IntenseEmphasis">
    <w:name w:val="Intense Emphasis"/>
    <w:uiPriority w:val="21"/>
    <w:qFormat/>
    <w:rsid w:val="00216e20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16e20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16e20"/>
    <w:rPr>
      <w:b/>
      <w:sz w:val="24"/>
      <w:u w:val="single"/>
    </w:rPr>
  </w:style>
  <w:style w:type="character" w:styleId="BookTitle">
    <w:name w:val="Book Title"/>
    <w:uiPriority w:val="33"/>
    <w:qFormat/>
    <w:rsid w:val="00216e20"/>
    <w:rPr>
      <w:rFonts w:ascii="Cambria" w:hAnsi="Cambria" w:eastAsia="Times New Roman"/>
      <w:b/>
      <w:i/>
      <w:sz w:val="24"/>
      <w:szCs w:val="24"/>
    </w:rPr>
  </w:style>
  <w:style w:type="character" w:styleId="Style10" w:customStyle="1">
    <w:name w:val="Нижний колонтитул Знак"/>
    <w:uiPriority w:val="99"/>
    <w:semiHidden/>
    <w:qFormat/>
    <w:rsid w:val="00216e20"/>
    <w:rPr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2c6673"/>
    <w:rPr>
      <w:sz w:val="16"/>
      <w:szCs w:val="16"/>
    </w:rPr>
  </w:style>
  <w:style w:type="character" w:styleId="Style11" w:customStyle="1">
    <w:name w:val="Текст примечания Знак"/>
    <w:link w:val="Annotationtext"/>
    <w:uiPriority w:val="99"/>
    <w:semiHidden/>
    <w:qFormat/>
    <w:rsid w:val="002c6673"/>
    <w:rPr>
      <w:lang w:val="en-US" w:eastAsia="en-US" w:bidi="en-US"/>
    </w:rPr>
  </w:style>
  <w:style w:type="character" w:styleId="Style12" w:customStyle="1">
    <w:name w:val="Тема примечания Знак"/>
    <w:link w:val="Annotationsubject"/>
    <w:uiPriority w:val="99"/>
    <w:semiHidden/>
    <w:qFormat/>
    <w:rsid w:val="002c6673"/>
    <w:rPr>
      <w:b/>
      <w:bCs/>
      <w:lang w:val="en-US" w:eastAsia="en-US" w:bidi="en-US"/>
    </w:rPr>
  </w:style>
  <w:style w:type="character" w:styleId="Style13" w:customStyle="1">
    <w:name w:val="Текст выноски Знак"/>
    <w:link w:val="BalloonText"/>
    <w:uiPriority w:val="99"/>
    <w:semiHidden/>
    <w:qFormat/>
    <w:rsid w:val="002c6673"/>
    <w:rPr>
      <w:rFonts w:ascii="Segoe UI" w:hAnsi="Segoe UI" w:cs="Segoe UI"/>
      <w:sz w:val="18"/>
      <w:szCs w:val="18"/>
      <w:lang w:val="en-US" w:eastAsia="en-US" w:bidi="en-US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741029"/>
    <w:pPr>
      <w:widowControl w:val="fals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qFormat/>
    <w:rsid w:val="00741029"/>
    <w:pPr>
      <w:widowControl w:val="false"/>
      <w:bidi w:val="0"/>
      <w:spacing w:lineRule="auto" w:line="276" w:before="0" w:after="200"/>
      <w:jc w:val="left"/>
    </w:pPr>
    <w:rPr>
      <w:rFonts w:ascii="Arial" w:hAnsi="Arial" w:cs="Arial" w:eastAsia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5"/>
    <w:uiPriority w:val="99"/>
    <w:unhideWhenUsed/>
    <w:rsid w:val="0074102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  <w:lang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741029"/>
    <w:pPr>
      <w:spacing w:beforeAutospacing="1" w:afterAutospacing="1"/>
    </w:pPr>
    <w:rPr>
      <w:rFonts w:ascii="Times New Roman" w:hAnsi="Times New Roman"/>
    </w:rPr>
  </w:style>
  <w:style w:type="paragraph" w:styleId="Title">
    <w:name w:val="Title"/>
    <w:basedOn w:val="Normal"/>
    <w:next w:val="Normal"/>
    <w:link w:val="Style7"/>
    <w:uiPriority w:val="10"/>
    <w:qFormat/>
    <w:rsid w:val="00216e2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bidi="ar-SA"/>
    </w:rPr>
  </w:style>
  <w:style w:type="paragraph" w:styleId="Subtitle">
    <w:name w:val="Subtitle"/>
    <w:basedOn w:val="Normal"/>
    <w:next w:val="Normal"/>
    <w:link w:val="Style8"/>
    <w:uiPriority w:val="11"/>
    <w:qFormat/>
    <w:rsid w:val="00216e20"/>
    <w:pPr>
      <w:spacing w:before="0" w:after="60"/>
      <w:jc w:val="center"/>
      <w:outlineLvl w:val="1"/>
    </w:pPr>
    <w:rPr>
      <w:rFonts w:ascii="Cambria" w:hAnsi="Cambria"/>
      <w:lang w:bidi="ar-SA"/>
    </w:rPr>
  </w:style>
  <w:style w:type="paragraph" w:styleId="NoSpacing">
    <w:name w:val="No Spacing"/>
    <w:basedOn w:val="Normal"/>
    <w:uiPriority w:val="1"/>
    <w:qFormat/>
    <w:rsid w:val="00216e20"/>
    <w:pPr/>
    <w:rPr>
      <w:szCs w:val="32"/>
    </w:rPr>
  </w:style>
  <w:style w:type="paragraph" w:styleId="ListParagraph">
    <w:name w:val="List Paragraph"/>
    <w:basedOn w:val="Normal"/>
    <w:uiPriority w:val="34"/>
    <w:qFormat/>
    <w:rsid w:val="00216e20"/>
    <w:pPr>
      <w:spacing w:before="0" w:after="0"/>
      <w:ind w:left="720"/>
      <w:contextualSpacing/>
    </w:pPr>
    <w:rPr/>
  </w:style>
  <w:style w:type="paragraph" w:styleId="Quote">
    <w:name w:val="Quote"/>
    <w:basedOn w:val="Normal"/>
    <w:next w:val="Normal"/>
    <w:link w:val="21"/>
    <w:uiPriority w:val="29"/>
    <w:qFormat/>
    <w:rsid w:val="00216e20"/>
    <w:pPr/>
    <w:rPr>
      <w:i/>
      <w:lang w:bidi="ar-SA"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216e20"/>
    <w:pPr>
      <w:ind w:left="720" w:right="720"/>
    </w:pPr>
    <w:rPr>
      <w:b/>
      <w:i/>
      <w:szCs w:val="20"/>
      <w:lang w:bidi="ar-SA"/>
    </w:rPr>
  </w:style>
  <w:style w:type="paragraph" w:styleId="IndexHeading">
    <w:name w:val="Index Heading"/>
    <w:basedOn w:val="Style14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6e20"/>
    <w:pPr>
      <w:outlineLvl w:val="9"/>
    </w:pPr>
    <w:rPr/>
  </w:style>
  <w:style w:type="paragraph" w:styleId="Footer">
    <w:name w:val="Footer"/>
    <w:basedOn w:val="Normal"/>
    <w:link w:val="Style10"/>
    <w:uiPriority w:val="99"/>
    <w:semiHidden/>
    <w:unhideWhenUsed/>
    <w:rsid w:val="00216e20"/>
    <w:pPr>
      <w:tabs>
        <w:tab w:val="clear" w:pos="708"/>
        <w:tab w:val="center" w:pos="4677" w:leader="none"/>
        <w:tab w:val="right" w:pos="9355" w:leader="none"/>
      </w:tabs>
    </w:pPr>
    <w:rPr>
      <w:lang w:bidi="ar-SA"/>
    </w:rPr>
  </w:style>
  <w:style w:type="paragraph" w:styleId="Annotationtext">
    <w:name w:val="annotation text"/>
    <w:basedOn w:val="Normal"/>
    <w:link w:val="Style11"/>
    <w:uiPriority w:val="99"/>
    <w:semiHidden/>
    <w:unhideWhenUsed/>
    <w:qFormat/>
    <w:rsid w:val="002c667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2"/>
    <w:uiPriority w:val="99"/>
    <w:semiHidden/>
    <w:unhideWhenUsed/>
    <w:qFormat/>
    <w:rsid w:val="002c6673"/>
    <w:pPr/>
    <w:rPr>
      <w:b/>
      <w:bCs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c667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410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306D3-B481-4AAE-B666-E8D5D5E5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3</Pages>
  <Words>634</Words>
  <Characters>4396</Characters>
  <CharactersWithSpaces>5630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2024-03-14T08:07:00Z</dcterms:created>
  <dc:creator>ГОЧС</dc:creator>
  <dc:description/>
  <dc:language>ru-RU</dc:language>
  <cp:lastModifiedBy/>
  <cp:lastPrinted>2024-03-14T08:15:00Z</cp:lastPrinted>
  <dcterms:modified xsi:type="dcterms:W3CDTF">2024-03-15T15:41:13Z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