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E3" w:rsidRPr="002E39E3" w:rsidRDefault="002E39E3" w:rsidP="002E39E3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 А С П О Р Я Ж Е Н И Е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 16.07.2020г. № 232-р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pacing w:val="1"/>
          <w:sz w:val="28"/>
          <w:szCs w:val="28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right="4109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 в распоряжение Администрации Курчатовского района Курской области от 12.03.2020г. № 82-р «О введении режима функционирования «Повышенная готовность»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 от 03.04.2020 № 111-рг; от 05.04.2020 № 112-гр; от 06.04.2020 № 116-рг; от 07.04.2020 № 122-рг; от 15.04.2020 №135-рг; от 17.04.2020 № 137-рг; от 20.04.2020 №140-рг; от21.04.2020 №145-рг; от 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253-рг; от 10.07.2020 №276-рг: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 Внести в распоряжение Администрации Курчатовского района </w:t>
      </w: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06.07.2020 № 210-р) следующие изменения: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в пункте 2: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подпункте 2.1. слова «кинотеатров (кинозалов)», исключить;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подпункты 2.3. и 2.4. изложить в следующей редакции: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«2.3. Работу зон питания в торговых центрах (фуд-корты).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2.4. Работу </w:t>
      </w:r>
      <w:r w:rsidRPr="002E39E3">
        <w:rPr>
          <w:rFonts w:ascii="Helvetica" w:eastAsia="Times New Roman" w:hAnsi="Helvetica" w:cs="Helvetica"/>
          <w:color w:val="000000"/>
          <w:spacing w:val="1"/>
          <w:sz w:val="24"/>
          <w:szCs w:val="24"/>
          <w:lang w:eastAsia="ru-RU"/>
        </w:rPr>
        <w:t>косметических салонов (кроме услуг, оказываемых по лицензии намедицинскую деятельность), СПА-салонов, массажных салонов, парикмахерских, соляриев, бань, саун, фитнес-центров, бассейнов</w:t>
      </w: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иных объектов, в которых оказываются подобные услуги, предусматривающие очное присутствие гражданина.»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подпункты 13.1, 13.3, 13.4 пункта 13 изложить в следующей редакции: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«13.1. Проведение 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на территории Курчатовского района Курской области физкультурных мероприятий и спортивных мероприятий, включенных в 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Календарный план официальных физкультурных мероприятий и спортивных мероприятий Курчатовского района Курской области на 2020 год, календарные планы органов местного самоуправления, региональных спортивных федераций, физкультурно-спортивных организаций, выполнения испытаний (тестов) Всероссийского физкультурно-спортивного комплекса «Готов к труду и обороне» при условии организации выполнения испытаний (тестов) не более чем для 5 человек единовременно.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13.4. 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программ спортивной подготовки для лиц, проходящих спортивную подготовку на тренировочном этапе, на этапах совершенствования спортивного мастерства и высшего спортивного мастерства, тренировочного прогресса профессиональных спортивных клубов, выполнения испытаний  (тестов) Всероссийского физкультурно-спортивного комплекса «Готов к труду и обороне», при условии организации выполнения  испытаний (тестов)  не более чем для 5 человек единовременно,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рисков распространения 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COVID</w:t>
      </w: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-19.»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3) абзац шестой подпункта 16.4 пункта 16 изложить в следующей редакции: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«случаев прогулок и индивидуальных занятий физической культурой и спортом на улице».</w:t>
      </w:r>
    </w:p>
    <w:p w:rsidR="002E39E3" w:rsidRPr="002E39E3" w:rsidRDefault="002E39E3" w:rsidP="002E39E3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 2. Распоряжение вступает в силу с 16 июля 2020 года, за исключением абзаца второго подпункта 1 пункта 1, который вступает в силу с 20 июля 2020 года.</w:t>
      </w:r>
    </w:p>
    <w:p w:rsidR="002E39E3" w:rsidRPr="002E39E3" w:rsidRDefault="002E39E3" w:rsidP="002E39E3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E39E3" w:rsidRPr="002E39E3" w:rsidRDefault="002E39E3" w:rsidP="002E39E3">
      <w:pPr>
        <w:shd w:val="clear" w:color="auto" w:fill="FFFFFF"/>
        <w:spacing w:after="0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E39E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2E39E3" w:rsidRDefault="00560C54" w:rsidP="002E39E3"/>
    <w:sectPr w:rsidR="00560C54" w:rsidRPr="002E39E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56C"/>
    <w:rsid w:val="0002586F"/>
    <w:rsid w:val="002A69AD"/>
    <w:rsid w:val="002E39E3"/>
    <w:rsid w:val="00544C0B"/>
    <w:rsid w:val="00560C54"/>
    <w:rsid w:val="005B0322"/>
    <w:rsid w:val="008662B2"/>
    <w:rsid w:val="00B44AA0"/>
    <w:rsid w:val="00B5056C"/>
    <w:rsid w:val="00BF28AD"/>
    <w:rsid w:val="00C927FD"/>
    <w:rsid w:val="00D93F2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2023-11-24T13:09:00Z</dcterms:created>
  <dcterms:modified xsi:type="dcterms:W3CDTF">2023-11-24T13:13:00Z</dcterms:modified>
</cp:coreProperties>
</file>