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2D" w:rsidRPr="00F754E5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754E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F754E5" w:rsidRDefault="00BB54D4" w:rsidP="0070691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754E5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F754E5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Курчатовского района Курской области «</w:t>
      </w:r>
      <w:r w:rsidR="0070691A" w:rsidRPr="00F754E5">
        <w:rPr>
          <w:rFonts w:ascii="Times New Roman" w:eastAsia="Calibri" w:hAnsi="Times New Roman" w:cs="Times New Roman"/>
          <w:sz w:val="28"/>
          <w:szCs w:val="28"/>
        </w:rPr>
        <w:t>О внесении изменений в  постановление  Администрации Курчатовского района Курской области от 12.05.2017г.  №405 «</w:t>
      </w:r>
      <w:r w:rsidR="0070691A" w:rsidRPr="00F7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</w:t>
      </w:r>
      <w:r w:rsidR="0070691A" w:rsidRPr="00F754E5">
        <w:rPr>
          <w:rFonts w:ascii="Times New Roman" w:eastAsia="Calibri" w:hAnsi="Times New Roman" w:cs="Times New Roman"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постоянное (бессрочное) и безвозмездное пользование»</w:t>
      </w:r>
      <w:r w:rsidR="0038634E" w:rsidRPr="00F754E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474CA" w:rsidRPr="00F754E5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467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4E5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F754E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F754E5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</w:t>
      </w:r>
      <w:r w:rsidR="0070691A" w:rsidRPr="00F754E5">
        <w:rPr>
          <w:rFonts w:ascii="Times New Roman" w:eastAsia="Calibri" w:hAnsi="Times New Roman" w:cs="Times New Roman"/>
          <w:sz w:val="28"/>
          <w:szCs w:val="28"/>
        </w:rPr>
        <w:t>О внесении изменений в  постановление  Администрации Курчатовского района Курской области от 12.05.2017г.  №405 «</w:t>
      </w:r>
      <w:r w:rsidR="0070691A" w:rsidRPr="00F7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</w:t>
      </w:r>
      <w:r w:rsidR="0070691A" w:rsidRPr="00F754E5">
        <w:rPr>
          <w:rFonts w:ascii="Times New Roman" w:eastAsia="Calibri" w:hAnsi="Times New Roman" w:cs="Times New Roman"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постоянное (бессрочное) и безвозмездное пользование»</w:t>
      </w:r>
      <w:r w:rsidR="0038634E" w:rsidRPr="00F754E5">
        <w:rPr>
          <w:rFonts w:ascii="Times New Roman" w:eastAsia="Calibri" w:hAnsi="Times New Roman" w:cs="Times New Roman"/>
          <w:sz w:val="28"/>
          <w:szCs w:val="28"/>
        </w:rPr>
        <w:t>»</w:t>
      </w:r>
      <w:r w:rsidRPr="00F754E5">
        <w:rPr>
          <w:rFonts w:ascii="Times New Roman" w:eastAsia="Calibri" w:hAnsi="Times New Roman" w:cs="Times New Roman"/>
          <w:sz w:val="28"/>
          <w:szCs w:val="28"/>
        </w:rPr>
        <w:t xml:space="preserve"> предусматривает утверждение Административного регламента, </w:t>
      </w:r>
      <w:r w:rsidRPr="00F754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разработанного в соответствии с Федеральным законом</w:t>
      </w:r>
      <w:r w:rsidRPr="00F754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54E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27.07.2010 № 210 «Об</w:t>
      </w:r>
      <w:bookmarkStart w:id="0" w:name="_GoBack"/>
      <w:bookmarkEnd w:id="0"/>
      <w:r w:rsidRPr="00F75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предоставления государственных и муниципальных услуг» (далее – Федеральный закон) и требованиями </w:t>
      </w:r>
      <w:r w:rsidRPr="00F754E5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 w:rsidRPr="00F754E5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услуги, стандарта предоставления государственной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9C559B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24" w:rsidRPr="009C559B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управления</w:t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Е.А.Мехоношина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9C559B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5FF1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634E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67E5F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2CA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1A3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2BFE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0691A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E6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1FF5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54E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0B073-4EC6-4065-B13B-18FA9C9FB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Пользователь</cp:lastModifiedBy>
  <cp:revision>4</cp:revision>
  <cp:lastPrinted>2018-10-31T12:57:00Z</cp:lastPrinted>
  <dcterms:created xsi:type="dcterms:W3CDTF">2019-02-04T12:58:00Z</dcterms:created>
  <dcterms:modified xsi:type="dcterms:W3CDTF">2019-02-04T13:06:00Z</dcterms:modified>
</cp:coreProperties>
</file>