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BEBF" w14:textId="696EEFA4" w:rsidR="009D4622" w:rsidRPr="00917B27" w:rsidRDefault="00917B27" w:rsidP="00917B27">
      <w:pPr>
        <w:pStyle w:val="a3"/>
        <w:shd w:val="clear" w:color="auto" w:fill="FFFFFF"/>
        <w:spacing w:before="0" w:beforeAutospacing="0" w:after="0" w:afterAutospacing="0"/>
        <w:ind w:right="510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409A6" wp14:editId="06D1AAA4">
            <wp:simplePos x="0" y="0"/>
            <wp:positionH relativeFrom="column">
              <wp:posOffset>3631510</wp:posOffset>
            </wp:positionH>
            <wp:positionV relativeFrom="paragraph">
              <wp:posOffset>37520</wp:posOffset>
            </wp:positionV>
            <wp:extent cx="3617843" cy="2407130"/>
            <wp:effectExtent l="0" t="0" r="1905" b="0"/>
            <wp:wrapNone/>
            <wp:docPr id="1057328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96" cy="24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F98">
        <w:rPr>
          <w:b/>
          <w:bCs/>
          <w:noProof/>
        </w:rPr>
        <w:tab/>
      </w:r>
      <w:r w:rsidR="00BB5F98" w:rsidRPr="00917B27">
        <w:rPr>
          <w:noProof/>
        </w:rPr>
        <w:t xml:space="preserve">С 11 по 20 ноября 2024 года на </w:t>
      </w:r>
      <w:r>
        <w:rPr>
          <w:noProof/>
        </w:rPr>
        <w:t xml:space="preserve"> </w:t>
      </w:r>
      <w:r w:rsidR="00BB5F98" w:rsidRPr="00917B27">
        <w:rPr>
          <w:noProof/>
        </w:rPr>
        <w:t>территории Курчатовского района проходи</w:t>
      </w:r>
      <w:r w:rsidR="0053162F">
        <w:rPr>
          <w:noProof/>
        </w:rPr>
        <w:t>т</w:t>
      </w:r>
      <w:r>
        <w:rPr>
          <w:noProof/>
        </w:rPr>
        <w:t xml:space="preserve"> </w:t>
      </w:r>
      <w:r w:rsidR="00BB5F98" w:rsidRPr="00917B27">
        <w:rPr>
          <w:noProof/>
        </w:rPr>
        <w:t xml:space="preserve">второй этап федеральной межведомственной </w:t>
      </w:r>
      <w:r>
        <w:rPr>
          <w:noProof/>
        </w:rPr>
        <w:t xml:space="preserve">                  </w:t>
      </w:r>
      <w:r w:rsidR="00BB5F98" w:rsidRPr="00917B27">
        <w:rPr>
          <w:noProof/>
        </w:rPr>
        <w:t>комплексной оперативно-профилактической операции «Чистое поколение».</w:t>
      </w:r>
    </w:p>
    <w:p w14:paraId="0A4C66D3" w14:textId="500F32F8" w:rsidR="00BB5F98" w:rsidRPr="00BB5F98" w:rsidRDefault="00BB5F98" w:rsidP="00917B27">
      <w:pPr>
        <w:pStyle w:val="a3"/>
        <w:shd w:val="clear" w:color="auto" w:fill="FFFFFF"/>
        <w:spacing w:before="0" w:beforeAutospacing="0" w:after="0" w:afterAutospacing="0"/>
        <w:ind w:right="5101"/>
        <w:rPr>
          <w:b/>
          <w:bCs/>
          <w:noProof/>
        </w:rPr>
      </w:pPr>
      <w:r w:rsidRPr="00917B27">
        <w:rPr>
          <w:noProof/>
        </w:rPr>
        <w:tab/>
        <w:t xml:space="preserve">Её цель- профилактика правонарушений, предупреждение распространения наркомании среди несовершеннолетних и молодежи, выявление, пресечение и раскрытие фактов их вовлечения в </w:t>
      </w:r>
      <w:r w:rsidR="00917B27" w:rsidRPr="00917B27">
        <w:rPr>
          <w:noProof/>
        </w:rPr>
        <w:t>противоправную деятельность, связанную с незаконным оборотом наркотических средств, психотропных веществ и их прекурсоров, повышение уровня осведомленности населения о последствиях незаконного потребления наркотиков и об ответственности за участие в их незаконном обороте.</w:t>
      </w:r>
      <w:r w:rsidRPr="00917B27">
        <w:rPr>
          <w:noProof/>
        </w:rPr>
        <w:t xml:space="preserve"> </w:t>
      </w:r>
    </w:p>
    <w:p w14:paraId="0A1557ED" w14:textId="77777777" w:rsidR="003E4F24" w:rsidRPr="003E4F24" w:rsidRDefault="003E4F24" w:rsidP="00382571">
      <w:pPr>
        <w:pStyle w:val="a3"/>
        <w:spacing w:after="0" w:afterAutospacing="0"/>
        <w:jc w:val="center"/>
        <w:rPr>
          <w:b/>
          <w:bCs/>
          <w:noProof/>
        </w:rPr>
      </w:pPr>
      <w:r w:rsidRPr="003E4F24">
        <w:rPr>
          <w:b/>
          <w:bCs/>
          <w:noProof/>
        </w:rPr>
        <w:t>ПОМНИТЕ:</w:t>
      </w:r>
    </w:p>
    <w:p w14:paraId="6FDAE574" w14:textId="77777777" w:rsidR="003E4F24" w:rsidRPr="003E4F24" w:rsidRDefault="003E4F24" w:rsidP="003E4F24">
      <w:pPr>
        <w:pStyle w:val="a3"/>
        <w:spacing w:after="0" w:afterAutospacing="0"/>
        <w:jc w:val="center"/>
        <w:rPr>
          <w:b/>
          <w:bCs/>
          <w:noProof/>
        </w:rPr>
      </w:pPr>
      <w:r w:rsidRPr="003E4F24">
        <w:rPr>
          <w:b/>
          <w:bCs/>
          <w:noProof/>
        </w:rPr>
        <w:t>НЕТ ТАКОГО КОЛИЧЕСТВА НАРКОТИКОВ, ХРАНЕНИЕ И ПОТРЕБЛЕНИЕ КОТОРЫХ, НЕ ВЛЕКЛО БЫ</w:t>
      </w:r>
    </w:p>
    <w:p w14:paraId="3BA1827C" w14:textId="77777777" w:rsidR="003E4F24" w:rsidRDefault="003E4F24" w:rsidP="003E4F24">
      <w:pPr>
        <w:pStyle w:val="a3"/>
        <w:spacing w:after="0" w:afterAutospacing="0"/>
        <w:jc w:val="center"/>
        <w:rPr>
          <w:b/>
          <w:bCs/>
          <w:noProof/>
        </w:rPr>
      </w:pPr>
      <w:r w:rsidRPr="003E4F24">
        <w:rPr>
          <w:b/>
          <w:bCs/>
          <w:noProof/>
        </w:rPr>
        <w:t>ОТВЕТСТВЕННОСТИ!!!</w:t>
      </w:r>
    </w:p>
    <w:p w14:paraId="005EA3DF" w14:textId="5FEC49A2" w:rsidR="003E4F24" w:rsidRPr="003E4F24" w:rsidRDefault="003E4F24" w:rsidP="003E4F24">
      <w:pPr>
        <w:pStyle w:val="a3"/>
        <w:numPr>
          <w:ilvl w:val="0"/>
          <w:numId w:val="2"/>
        </w:numPr>
        <w:jc w:val="both"/>
        <w:rPr>
          <w:noProof/>
        </w:rPr>
      </w:pPr>
      <w:r w:rsidRPr="003E4F24">
        <w:rPr>
          <w:noProof/>
        </w:rPr>
        <w:t>·За незаконные приобретение, хранение, перевозку, изготовление, переработку без цели сбыта наркотических средств, психотропных веществ или их аналогов, а также незаконныеприобретение, хранение, перевозку без цели сбыта растений, содержащих наркотическиесредства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228</w:t>
      </w:r>
      <w:r w:rsidR="0053162F">
        <w:rPr>
          <w:noProof/>
        </w:rPr>
        <w:t xml:space="preserve"> </w:t>
      </w:r>
      <w:r w:rsidRPr="003E4F24">
        <w:rPr>
          <w:noProof/>
        </w:rPr>
        <w:t>Уголовного кодекса Российской Федерации, которая предусматривает наказание до 15 лет лишения свободы.</w:t>
      </w:r>
    </w:p>
    <w:p w14:paraId="49C14634" w14:textId="77777777" w:rsidR="003E4F24" w:rsidRPr="003E4F24" w:rsidRDefault="003E4F24" w:rsidP="003E4F24">
      <w:pPr>
        <w:pStyle w:val="a3"/>
        <w:numPr>
          <w:ilvl w:val="0"/>
          <w:numId w:val="2"/>
        </w:numPr>
        <w:jc w:val="both"/>
        <w:rPr>
          <w:noProof/>
        </w:rPr>
      </w:pPr>
      <w:r w:rsidRPr="003E4F24">
        <w:rPr>
          <w:noProof/>
        </w:rPr>
        <w:t>·За незаконные производство, сбыт или пересылку 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228.1 Уголовного кодекса Российской Федерации, предусматривающей наказание до пожизненного лишения свободы.</w:t>
      </w:r>
    </w:p>
    <w:p w14:paraId="16AF0878" w14:textId="77777777" w:rsidR="003E4F24" w:rsidRPr="003E4F24" w:rsidRDefault="003E4F24" w:rsidP="003E4F24">
      <w:pPr>
        <w:pStyle w:val="a3"/>
        <w:numPr>
          <w:ilvl w:val="0"/>
          <w:numId w:val="2"/>
        </w:numPr>
        <w:jc w:val="both"/>
        <w:rPr>
          <w:noProof/>
        </w:rPr>
      </w:pPr>
      <w:r w:rsidRPr="003E4F24">
        <w:rPr>
          <w:noProof/>
        </w:rPr>
        <w:t>·За хищение либо вымогательство 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по статье 229 Уголовного кодекса Российской Федерации, предусматривающей наказание до двадцати лет лишения свободы.</w:t>
      </w:r>
    </w:p>
    <w:p w14:paraId="53E4A1B5" w14:textId="77777777" w:rsidR="003E4F24" w:rsidRPr="003E4F24" w:rsidRDefault="003E4F24" w:rsidP="003E4F24">
      <w:pPr>
        <w:pStyle w:val="a3"/>
        <w:numPr>
          <w:ilvl w:val="0"/>
          <w:numId w:val="2"/>
        </w:numPr>
        <w:jc w:val="both"/>
        <w:rPr>
          <w:noProof/>
        </w:rPr>
      </w:pPr>
      <w:r w:rsidRPr="003E4F24">
        <w:rPr>
          <w:noProof/>
        </w:rPr>
        <w:t>·За склонение к потреблению наркотических средств, психотропных веществ или иханалогов лица привлекаются к уголовной ответственности по статье 230 Уголовного кодексаРоссийской Федерации, которая предусматривает наказание до пятнадцати лет лишениясвободы.</w:t>
      </w:r>
    </w:p>
    <w:p w14:paraId="486A76EC" w14:textId="77777777" w:rsidR="003E4F24" w:rsidRDefault="003E4F24" w:rsidP="003E4F24">
      <w:pPr>
        <w:pStyle w:val="a3"/>
        <w:numPr>
          <w:ilvl w:val="0"/>
          <w:numId w:val="2"/>
        </w:numPr>
        <w:jc w:val="both"/>
        <w:rPr>
          <w:noProof/>
        </w:rPr>
      </w:pPr>
      <w:r w:rsidRPr="003E4F24">
        <w:rPr>
          <w:noProof/>
        </w:rPr>
        <w:t>·За организацию либо содержание притонов или систематическое предоставлениепомещений для потребления наркотических средств, психотропных веществ или их аналогов лица привлекаются к уголовной ответственности по статье 232 Уголовного кодекса Российской Федерации, которая предусматривает наказание до семи лет лишения свободы.</w:t>
      </w:r>
      <w:r>
        <w:rPr>
          <w:noProof/>
        </w:rPr>
        <w:t xml:space="preserve">                                                                                                                                          </w:t>
      </w:r>
    </w:p>
    <w:p w14:paraId="51AAD1A9" w14:textId="28738713" w:rsidR="009D4622" w:rsidRDefault="003E4F24" w:rsidP="00382571">
      <w:pPr>
        <w:pStyle w:val="a3"/>
        <w:ind w:left="360"/>
        <w:jc w:val="center"/>
        <w:rPr>
          <w:b/>
          <w:bCs/>
          <w:noProof/>
        </w:rPr>
      </w:pPr>
      <w:r w:rsidRPr="003E4F24">
        <w:rPr>
          <w:b/>
          <w:bCs/>
          <w:noProof/>
        </w:rPr>
        <w:t>Нет легких и тяжелых наркотиков — механизм развития зависимости одинаков для любых наркотических веществ!</w:t>
      </w:r>
    </w:p>
    <w:p w14:paraId="69CE52EA" w14:textId="77777777" w:rsidR="00382571" w:rsidRDefault="00382571" w:rsidP="00382571">
      <w:pPr>
        <w:pStyle w:val="a3"/>
        <w:ind w:left="360"/>
        <w:jc w:val="right"/>
        <w:rPr>
          <w:noProof/>
        </w:rPr>
      </w:pPr>
    </w:p>
    <w:p w14:paraId="24247133" w14:textId="2B4FDBA9" w:rsidR="009D4622" w:rsidRPr="00382571" w:rsidRDefault="00382571" w:rsidP="00382571">
      <w:pPr>
        <w:pStyle w:val="a3"/>
        <w:ind w:left="360"/>
        <w:jc w:val="right"/>
        <w:rPr>
          <w:noProof/>
        </w:rPr>
      </w:pPr>
      <w:r>
        <w:rPr>
          <w:noProof/>
        </w:rPr>
        <w:t>Антинаркотическая комиссия Курчатовского района</w:t>
      </w:r>
    </w:p>
    <w:sectPr w:rsidR="009D4622" w:rsidRPr="00382571" w:rsidSect="003825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F676A"/>
    <w:multiLevelType w:val="multilevel"/>
    <w:tmpl w:val="4B1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1"/>
  </w:num>
  <w:num w:numId="2" w16cid:durableId="57829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5755F"/>
    <w:rsid w:val="00060720"/>
    <w:rsid w:val="000951B1"/>
    <w:rsid w:val="001F6BB3"/>
    <w:rsid w:val="00216507"/>
    <w:rsid w:val="002301D6"/>
    <w:rsid w:val="002645BE"/>
    <w:rsid w:val="00275710"/>
    <w:rsid w:val="002A02AA"/>
    <w:rsid w:val="002B6F9D"/>
    <w:rsid w:val="00314F3B"/>
    <w:rsid w:val="00363F94"/>
    <w:rsid w:val="00382571"/>
    <w:rsid w:val="00386E2A"/>
    <w:rsid w:val="00395D9A"/>
    <w:rsid w:val="003E4F24"/>
    <w:rsid w:val="0040075A"/>
    <w:rsid w:val="0041253F"/>
    <w:rsid w:val="00422BF8"/>
    <w:rsid w:val="004B26DE"/>
    <w:rsid w:val="004E3739"/>
    <w:rsid w:val="00514161"/>
    <w:rsid w:val="0053162F"/>
    <w:rsid w:val="00554306"/>
    <w:rsid w:val="005A227C"/>
    <w:rsid w:val="006320CA"/>
    <w:rsid w:val="00662E6C"/>
    <w:rsid w:val="0066496A"/>
    <w:rsid w:val="00671FBC"/>
    <w:rsid w:val="00685905"/>
    <w:rsid w:val="00727C7D"/>
    <w:rsid w:val="00745362"/>
    <w:rsid w:val="007461E0"/>
    <w:rsid w:val="007867A6"/>
    <w:rsid w:val="007A2A33"/>
    <w:rsid w:val="007E4D59"/>
    <w:rsid w:val="007F237F"/>
    <w:rsid w:val="00822C68"/>
    <w:rsid w:val="00823143"/>
    <w:rsid w:val="00865FCD"/>
    <w:rsid w:val="008A40E2"/>
    <w:rsid w:val="008D594A"/>
    <w:rsid w:val="008F0312"/>
    <w:rsid w:val="00910DDB"/>
    <w:rsid w:val="00917B27"/>
    <w:rsid w:val="009311FE"/>
    <w:rsid w:val="0098729E"/>
    <w:rsid w:val="009D4622"/>
    <w:rsid w:val="009D6AAB"/>
    <w:rsid w:val="009F43B8"/>
    <w:rsid w:val="00A168E2"/>
    <w:rsid w:val="00A34278"/>
    <w:rsid w:val="00A943E1"/>
    <w:rsid w:val="00AB5EB5"/>
    <w:rsid w:val="00AC35C4"/>
    <w:rsid w:val="00AD75BC"/>
    <w:rsid w:val="00AF5215"/>
    <w:rsid w:val="00B66C33"/>
    <w:rsid w:val="00BB5F98"/>
    <w:rsid w:val="00BD5291"/>
    <w:rsid w:val="00BF3A61"/>
    <w:rsid w:val="00C55594"/>
    <w:rsid w:val="00C76592"/>
    <w:rsid w:val="00C87963"/>
    <w:rsid w:val="00D63AE9"/>
    <w:rsid w:val="00D67AEE"/>
    <w:rsid w:val="00E15A03"/>
    <w:rsid w:val="00E73944"/>
    <w:rsid w:val="00EC73A1"/>
    <w:rsid w:val="00ED60C2"/>
    <w:rsid w:val="00F0419E"/>
    <w:rsid w:val="00F2123C"/>
    <w:rsid w:val="00F447B1"/>
    <w:rsid w:val="00F55C54"/>
    <w:rsid w:val="00F65C48"/>
    <w:rsid w:val="00F85B72"/>
    <w:rsid w:val="00F8624F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  <w:style w:type="table" w:styleId="a5">
    <w:name w:val="Table Grid"/>
    <w:basedOn w:val="a1"/>
    <w:uiPriority w:val="39"/>
    <w:rsid w:val="0006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2024-11-15T10:53:00Z</cp:lastPrinted>
  <dcterms:created xsi:type="dcterms:W3CDTF">2024-11-15T10:54:00Z</dcterms:created>
  <dcterms:modified xsi:type="dcterms:W3CDTF">2024-11-15T12:24:00Z</dcterms:modified>
</cp:coreProperties>
</file>