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89" w:rsidRPr="009B5914" w:rsidRDefault="00C14652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914">
        <w:rPr>
          <w:rFonts w:ascii="Times New Roman" w:hAnsi="Times New Roman" w:cs="Times New Roman"/>
          <w:sz w:val="24"/>
          <w:szCs w:val="24"/>
        </w:rPr>
        <w:t xml:space="preserve">В </w:t>
      </w:r>
      <w:r w:rsidR="007D7C0B">
        <w:rPr>
          <w:rFonts w:ascii="Times New Roman" w:hAnsi="Times New Roman" w:cs="Times New Roman"/>
          <w:sz w:val="24"/>
          <w:szCs w:val="24"/>
        </w:rPr>
        <w:t>феврале</w:t>
      </w:r>
      <w:r w:rsidRPr="009B5914">
        <w:rPr>
          <w:rFonts w:ascii="Times New Roman" w:hAnsi="Times New Roman" w:cs="Times New Roman"/>
          <w:sz w:val="24"/>
          <w:szCs w:val="24"/>
        </w:rPr>
        <w:t xml:space="preserve"> 2022г. Курчатовской межрайонной прокуратурой в </w:t>
      </w:r>
      <w:r w:rsidR="009B5914" w:rsidRPr="009B5914">
        <w:rPr>
          <w:rFonts w:ascii="Times New Roman" w:hAnsi="Times New Roman" w:cs="Times New Roman"/>
          <w:sz w:val="24"/>
          <w:szCs w:val="24"/>
        </w:rPr>
        <w:t>Администрацию</w:t>
      </w:r>
      <w:r w:rsidRPr="009B5914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было </w:t>
      </w:r>
      <w:r w:rsidR="009B5914" w:rsidRPr="009B5914">
        <w:rPr>
          <w:rFonts w:ascii="Times New Roman" w:hAnsi="Times New Roman" w:cs="Times New Roman"/>
          <w:sz w:val="24"/>
          <w:szCs w:val="24"/>
        </w:rPr>
        <w:t>направлено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7D7C0B">
        <w:rPr>
          <w:rFonts w:ascii="Times New Roman" w:hAnsi="Times New Roman" w:cs="Times New Roman"/>
          <w:sz w:val="24"/>
          <w:szCs w:val="24"/>
        </w:rPr>
        <w:t>23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9B5914" w:rsidRPr="009B5914">
        <w:rPr>
          <w:rFonts w:ascii="Times New Roman" w:hAnsi="Times New Roman" w:cs="Times New Roman"/>
          <w:sz w:val="24"/>
          <w:szCs w:val="24"/>
        </w:rPr>
        <w:t>требовани</w:t>
      </w:r>
      <w:r w:rsidR="007D7C0B">
        <w:rPr>
          <w:rFonts w:ascii="Times New Roman" w:hAnsi="Times New Roman" w:cs="Times New Roman"/>
          <w:sz w:val="24"/>
          <w:szCs w:val="24"/>
        </w:rPr>
        <w:t>я</w:t>
      </w:r>
      <w:r w:rsidRPr="009B5914">
        <w:rPr>
          <w:rFonts w:ascii="Times New Roman" w:hAnsi="Times New Roman" w:cs="Times New Roman"/>
          <w:sz w:val="24"/>
          <w:szCs w:val="24"/>
        </w:rPr>
        <w:t xml:space="preserve"> по соблюдению действующего законодательства</w:t>
      </w:r>
      <w:r w:rsidR="009B5914" w:rsidRPr="009B5914">
        <w:rPr>
          <w:rFonts w:ascii="Times New Roman" w:hAnsi="Times New Roman" w:cs="Times New Roman"/>
          <w:sz w:val="24"/>
          <w:szCs w:val="24"/>
        </w:rPr>
        <w:t>: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ра</w:t>
      </w:r>
      <w:r>
        <w:rPr>
          <w:rFonts w:ascii="Times New Roman" w:hAnsi="Times New Roman" w:cs="Times New Roman"/>
          <w:sz w:val="24"/>
          <w:szCs w:val="24"/>
        </w:rPr>
        <w:t>боте антинаркотической комиссии;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правилах внутреннего трудового распорядка Администрации Курча</w:t>
      </w:r>
      <w:r>
        <w:rPr>
          <w:rFonts w:ascii="Times New Roman" w:hAnsi="Times New Roman" w:cs="Times New Roman"/>
          <w:sz w:val="24"/>
          <w:szCs w:val="24"/>
        </w:rPr>
        <w:t>товского района Курской области;</w:t>
      </w:r>
      <w:r w:rsidRPr="004F1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</w:t>
      </w:r>
      <w:r>
        <w:rPr>
          <w:rFonts w:ascii="Times New Roman" w:hAnsi="Times New Roman" w:cs="Times New Roman"/>
          <w:sz w:val="24"/>
          <w:szCs w:val="24"/>
        </w:rPr>
        <w:t>, размещенной в системе ГИС ЖКХ;</w:t>
      </w:r>
      <w:r w:rsidRPr="004F1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 </w:t>
      </w:r>
      <w:r>
        <w:rPr>
          <w:rFonts w:ascii="Times New Roman" w:hAnsi="Times New Roman" w:cs="Times New Roman"/>
          <w:sz w:val="24"/>
          <w:szCs w:val="24"/>
        </w:rPr>
        <w:t>семье несовершеннолетнего;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исполнении требований законодательства о защите прав субъектов предпринимательства, в том числе при получении финансовой помощи и налоговых льгот и т.п.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исполнении требований законодательства о защите прав субъектов предпринимательства, в том числе при получении финансовой помощи и налоговых льгот, специальных кредитных ресурсов и других гарантированных преференций, а также осуществлении контрольно-на</w:t>
      </w:r>
      <w:r>
        <w:rPr>
          <w:rFonts w:ascii="Times New Roman" w:hAnsi="Times New Roman" w:cs="Times New Roman"/>
          <w:sz w:val="24"/>
          <w:szCs w:val="24"/>
        </w:rPr>
        <w:t>дзорной деятельности;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 xml:space="preserve">Требование о явке должностного лица п проверке исполнения законодательства при разработке и эксплуатации государственной информационной системы </w:t>
      </w:r>
      <w:r>
        <w:rPr>
          <w:rFonts w:ascii="Times New Roman" w:hAnsi="Times New Roman" w:cs="Times New Roman"/>
          <w:sz w:val="24"/>
          <w:szCs w:val="24"/>
        </w:rPr>
        <w:t>жилищно-коммунального хозяйства;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предоставлении з</w:t>
      </w:r>
      <w:r>
        <w:rPr>
          <w:rFonts w:ascii="Times New Roman" w:hAnsi="Times New Roman" w:cs="Times New Roman"/>
          <w:sz w:val="24"/>
          <w:szCs w:val="24"/>
        </w:rPr>
        <w:t>емельного участка Глебову Е.В.;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списка лиц, состоящих на учете в качестве многодетных и имеющих право </w:t>
      </w:r>
      <w:r>
        <w:rPr>
          <w:rFonts w:ascii="Times New Roman" w:hAnsi="Times New Roman" w:cs="Times New Roman"/>
          <w:sz w:val="24"/>
          <w:szCs w:val="24"/>
        </w:rPr>
        <w:t>на получение земельных участков;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 предусмотренных на 1-2 квартал 2022 года администрацией района бюджетных средств на проведение мероприятий по проверке противопожарного водоснабжения на территории Дичнянского </w:t>
      </w:r>
      <w:r>
        <w:rPr>
          <w:rFonts w:ascii="Times New Roman" w:hAnsi="Times New Roman" w:cs="Times New Roman"/>
          <w:sz w:val="24"/>
          <w:szCs w:val="24"/>
        </w:rPr>
        <w:t>сельсовета Курчатовского района;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предоставлении сведений о наличии у подведомственных предприятий, учреждений, которые осуществляют закупки, задолженности по оплате исполненных контрактов, с указанием суммы задо</w:t>
      </w:r>
      <w:r>
        <w:rPr>
          <w:rFonts w:ascii="Times New Roman" w:hAnsi="Times New Roman" w:cs="Times New Roman"/>
          <w:sz w:val="24"/>
          <w:szCs w:val="24"/>
        </w:rPr>
        <w:t>лженности по каждой организации;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формировании на территории Курчатовского района земельных участков для стро</w:t>
      </w:r>
      <w:r>
        <w:rPr>
          <w:rFonts w:ascii="Times New Roman" w:hAnsi="Times New Roman" w:cs="Times New Roman"/>
          <w:sz w:val="24"/>
          <w:szCs w:val="24"/>
        </w:rPr>
        <w:t>ительства жилья для детей-сирот;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предоставлении копии отче</w:t>
      </w:r>
      <w:r>
        <w:rPr>
          <w:rFonts w:ascii="Times New Roman" w:hAnsi="Times New Roman" w:cs="Times New Roman"/>
          <w:sz w:val="24"/>
          <w:szCs w:val="24"/>
        </w:rPr>
        <w:t>та формы №1-жилфонд за 2021 год;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авлении сведений о принятых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об обеспечении земельных участков, предоставленных многодетным семьям, инженерной </w:t>
      </w:r>
      <w:r>
        <w:rPr>
          <w:rFonts w:ascii="Times New Roman" w:hAnsi="Times New Roman" w:cs="Times New Roman"/>
          <w:sz w:val="24"/>
          <w:szCs w:val="24"/>
        </w:rPr>
        <w:t>и транспортной инфраструктурами;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регистрации прав на объект</w:t>
      </w:r>
      <w:r>
        <w:rPr>
          <w:rFonts w:ascii="Times New Roman" w:hAnsi="Times New Roman" w:cs="Times New Roman"/>
          <w:sz w:val="24"/>
          <w:szCs w:val="24"/>
        </w:rPr>
        <w:t>ы тепло-, водо- и газоснабжения;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земельных у</w:t>
      </w:r>
      <w:r>
        <w:rPr>
          <w:rFonts w:ascii="Times New Roman" w:hAnsi="Times New Roman" w:cs="Times New Roman"/>
          <w:sz w:val="24"/>
          <w:szCs w:val="24"/>
        </w:rPr>
        <w:t>частках, сформированных под МКД;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действующем положении о контр</w:t>
      </w:r>
      <w:r>
        <w:rPr>
          <w:rFonts w:ascii="Times New Roman" w:hAnsi="Times New Roman" w:cs="Times New Roman"/>
          <w:sz w:val="24"/>
          <w:szCs w:val="24"/>
        </w:rPr>
        <w:t>актном управляющем;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подведомственным общеобразовательным учреждениям сведений о назначении контрактных управляющи</w:t>
      </w:r>
      <w:r>
        <w:rPr>
          <w:rFonts w:ascii="Times New Roman" w:hAnsi="Times New Roman" w:cs="Times New Roman"/>
          <w:sz w:val="24"/>
          <w:szCs w:val="24"/>
        </w:rPr>
        <w:t>х и их обучении в сфере закупок;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в сфере </w:t>
      </w:r>
      <w:proofErr w:type="spellStart"/>
      <w:r w:rsidRPr="004F12BC">
        <w:rPr>
          <w:rFonts w:ascii="Times New Roman" w:hAnsi="Times New Roman" w:cs="Times New Roman"/>
          <w:sz w:val="24"/>
          <w:szCs w:val="24"/>
        </w:rPr>
        <w:t>межконфликтных</w:t>
      </w:r>
      <w:proofErr w:type="spellEnd"/>
      <w:r w:rsidRPr="004F12BC">
        <w:rPr>
          <w:rFonts w:ascii="Times New Roman" w:hAnsi="Times New Roman" w:cs="Times New Roman"/>
          <w:sz w:val="24"/>
          <w:szCs w:val="24"/>
        </w:rPr>
        <w:t xml:space="preserve"> отн</w:t>
      </w:r>
      <w:r>
        <w:rPr>
          <w:rFonts w:ascii="Times New Roman" w:hAnsi="Times New Roman" w:cs="Times New Roman"/>
          <w:sz w:val="24"/>
          <w:szCs w:val="24"/>
        </w:rPr>
        <w:t>ошениях и конфликтных ситуациях;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объеме бюджетных средств, охваченных казначей</w:t>
      </w:r>
      <w:r>
        <w:rPr>
          <w:rFonts w:ascii="Times New Roman" w:hAnsi="Times New Roman" w:cs="Times New Roman"/>
          <w:sz w:val="24"/>
          <w:szCs w:val="24"/>
        </w:rPr>
        <w:t>ским сопровождением в 2021 году;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реализации национального про</w:t>
      </w:r>
      <w:r>
        <w:rPr>
          <w:rFonts w:ascii="Times New Roman" w:hAnsi="Times New Roman" w:cs="Times New Roman"/>
          <w:sz w:val="24"/>
          <w:szCs w:val="24"/>
        </w:rPr>
        <w:t>екта «Жилье и городская среда»;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переданных</w:t>
      </w:r>
      <w:r>
        <w:rPr>
          <w:rFonts w:ascii="Times New Roman" w:hAnsi="Times New Roman" w:cs="Times New Roman"/>
          <w:sz w:val="24"/>
          <w:szCs w:val="24"/>
        </w:rPr>
        <w:t xml:space="preserve"> и используемых на территории </w:t>
      </w:r>
      <w:r w:rsidRPr="004F12BC">
        <w:rPr>
          <w:rFonts w:ascii="Times New Roman" w:hAnsi="Times New Roman" w:cs="Times New Roman"/>
          <w:sz w:val="24"/>
          <w:szCs w:val="24"/>
        </w:rPr>
        <w:t>М.О. объектах движимого и недвижимого федерального имущества и о сделках с ними.</w:t>
      </w:r>
    </w:p>
    <w:p w:rsidR="007D7C0B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C0B" w:rsidRDefault="00C14652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Вынесено </w:t>
      </w:r>
      <w:r w:rsidR="007D7C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7D7C0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 об о</w:t>
      </w:r>
      <w:r>
        <w:rPr>
          <w:rFonts w:ascii="Times New Roman" w:hAnsi="Times New Roman" w:cs="Times New Roman"/>
          <w:sz w:val="24"/>
          <w:szCs w:val="24"/>
        </w:rPr>
        <w:t>тходах производства потребл</w:t>
      </w:r>
      <w:r w:rsidR="00A5339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</w:t>
      </w:r>
      <w:r>
        <w:rPr>
          <w:rFonts w:ascii="Times New Roman" w:hAnsi="Times New Roman" w:cs="Times New Roman"/>
          <w:sz w:val="24"/>
          <w:szCs w:val="24"/>
        </w:rPr>
        <w:t>тва о ГИС ЖКХ, о теплоснабжении;</w:t>
      </w:r>
    </w:p>
    <w:p w:rsidR="007D7C0B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 в сфе</w:t>
      </w:r>
      <w:r>
        <w:rPr>
          <w:rFonts w:ascii="Times New Roman" w:hAnsi="Times New Roman" w:cs="Times New Roman"/>
          <w:sz w:val="24"/>
          <w:szCs w:val="24"/>
        </w:rPr>
        <w:t>ре отлова безнадзорных животных;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Представление об устранении наруш</w:t>
      </w:r>
      <w:r>
        <w:rPr>
          <w:rFonts w:ascii="Times New Roman" w:hAnsi="Times New Roman" w:cs="Times New Roman"/>
          <w:sz w:val="24"/>
          <w:szCs w:val="24"/>
        </w:rPr>
        <w:t>ений трудового законодательства;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 в сфере безнадзорности и профилактики преступлений в отношении несовершеннолетних лиц, защиты прав детей, о нарушениях в сфере деятельности КДН и ЗП Курча</w:t>
      </w:r>
      <w:r>
        <w:rPr>
          <w:rFonts w:ascii="Times New Roman" w:hAnsi="Times New Roman" w:cs="Times New Roman"/>
          <w:sz w:val="24"/>
          <w:szCs w:val="24"/>
        </w:rPr>
        <w:t>товского района Курской области;</w:t>
      </w:r>
    </w:p>
    <w:p w:rsidR="00C14652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 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C0B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C0B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Вынесено 4 замечания на проекты постановлений Администрации Курчатовского района Курской области: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Замечание на проект постановления АКР КО «О внесении изменений в постановление АКР КО от 31.08.2018 №823 «Об утверждении 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 «Профилактика правонарушений»;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Замечание на проект постановления АКР КО «О внесении изменений в Постановление АКР КО от 31.08.2018 №820 «Об утверждении муниципальной программы «Развитие муниципальной службы»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12BC">
        <w:rPr>
          <w:rFonts w:ascii="Times New Roman" w:hAnsi="Times New Roman" w:cs="Times New Roman"/>
          <w:sz w:val="24"/>
          <w:szCs w:val="24"/>
        </w:rPr>
        <w:t>Замечание на проект постановления АКР КО «О внесении изменений в Постановление АКР КО от 31.08.2018 №829 «Об утверждении муниципальной программы «Раз</w:t>
      </w:r>
      <w:r>
        <w:rPr>
          <w:rFonts w:ascii="Times New Roman" w:hAnsi="Times New Roman" w:cs="Times New Roman"/>
          <w:sz w:val="24"/>
          <w:szCs w:val="24"/>
        </w:rPr>
        <w:t>витие информационного общества»;</w:t>
      </w:r>
    </w:p>
    <w:p w:rsidR="007D7C0B" w:rsidRPr="004F12BC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4F12BC">
        <w:rPr>
          <w:rFonts w:ascii="Times New Roman" w:hAnsi="Times New Roman" w:cs="Times New Roman"/>
          <w:sz w:val="24"/>
          <w:szCs w:val="24"/>
        </w:rPr>
        <w:t>Замечание на проект постановления АКР КО «О реализации на территории Курчатовского района Курской области государственной программы Курской области «Оказание содействия добровольному переселению в Курской область соотечественников, проживающих за рубежом».</w:t>
      </w:r>
    </w:p>
    <w:p w:rsidR="007D7C0B" w:rsidRPr="00B7391A" w:rsidRDefault="007D7C0B" w:rsidP="00A533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652" w:rsidRPr="00C14652" w:rsidRDefault="007D7C0B" w:rsidP="00A53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Внесено 2 предложения о разработке и принятии НПА.</w:t>
      </w:r>
    </w:p>
    <w:sectPr w:rsidR="00C14652" w:rsidRPr="00C14652" w:rsidSect="00A533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4B"/>
    <w:rsid w:val="00720B4B"/>
    <w:rsid w:val="007D7C0B"/>
    <w:rsid w:val="009B5914"/>
    <w:rsid w:val="00A5339C"/>
    <w:rsid w:val="00C14652"/>
    <w:rsid w:val="00CA5089"/>
    <w:rsid w:val="00D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D3C8-900E-4D40-918E-E3ED664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user</cp:lastModifiedBy>
  <cp:revision>6</cp:revision>
  <cp:lastPrinted>2022-03-21T13:10:00Z</cp:lastPrinted>
  <dcterms:created xsi:type="dcterms:W3CDTF">2022-03-21T12:55:00Z</dcterms:created>
  <dcterms:modified xsi:type="dcterms:W3CDTF">2022-03-23T05:07:00Z</dcterms:modified>
</cp:coreProperties>
</file>